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5DABB" w14:textId="77777777" w:rsidR="00AD7182" w:rsidRPr="00AD7182" w:rsidRDefault="00AD7182" w:rsidP="006D3563">
      <w:pPr>
        <w:widowControl/>
        <w:spacing w:before="120" w:after="120" w:line="276" w:lineRule="auto"/>
        <w:contextualSpacing/>
        <w:jc w:val="center"/>
        <w:rPr>
          <w:rFonts w:ascii="Verdana" w:hAnsi="Verdana"/>
          <w:b/>
          <w:sz w:val="20"/>
          <w:szCs w:val="20"/>
          <w:lang w:eastAsia="ar-SA"/>
        </w:rPr>
      </w:pPr>
      <w:r w:rsidRPr="00AD7182">
        <w:rPr>
          <w:rFonts w:ascii="Verdana" w:hAnsi="Verdana"/>
          <w:b/>
          <w:sz w:val="20"/>
          <w:szCs w:val="20"/>
          <w:lang w:eastAsia="ar-SA"/>
        </w:rPr>
        <w:t>GENERALNA DYREKCJA DRÓG KRAJOWYCH I AUTOSTRAD</w:t>
      </w:r>
    </w:p>
    <w:p w14:paraId="5E750987" w14:textId="77777777" w:rsidR="00AD7182" w:rsidRPr="00AD7182" w:rsidRDefault="00AD7182" w:rsidP="006D3563">
      <w:pPr>
        <w:widowControl/>
        <w:spacing w:before="120" w:after="120" w:line="276" w:lineRule="auto"/>
        <w:contextualSpacing/>
        <w:jc w:val="center"/>
        <w:rPr>
          <w:rFonts w:ascii="Verdana" w:hAnsi="Verdana"/>
          <w:sz w:val="20"/>
          <w:szCs w:val="20"/>
          <w:lang w:eastAsia="ar-SA"/>
        </w:rPr>
      </w:pPr>
    </w:p>
    <w:p w14:paraId="4AFB78D4" w14:textId="77777777" w:rsidR="00AD7182" w:rsidRPr="00AD7182" w:rsidRDefault="00AD7182" w:rsidP="006D3563">
      <w:pPr>
        <w:widowControl/>
        <w:spacing w:before="120" w:after="120" w:line="276" w:lineRule="auto"/>
        <w:contextualSpacing/>
        <w:jc w:val="center"/>
        <w:rPr>
          <w:rFonts w:ascii="Verdana" w:hAnsi="Verdana"/>
          <w:sz w:val="20"/>
          <w:szCs w:val="20"/>
          <w:lang w:eastAsia="ar-SA"/>
        </w:rPr>
      </w:pPr>
    </w:p>
    <w:p w14:paraId="2C572F5D" w14:textId="77777777" w:rsidR="00AD7182" w:rsidRPr="00AD7182" w:rsidRDefault="00AD7182" w:rsidP="006D3563">
      <w:pPr>
        <w:widowControl/>
        <w:spacing w:before="120" w:after="120" w:line="276" w:lineRule="auto"/>
        <w:contextualSpacing/>
        <w:jc w:val="center"/>
        <w:rPr>
          <w:rFonts w:ascii="Verdana" w:hAnsi="Verdana"/>
          <w:sz w:val="20"/>
          <w:szCs w:val="20"/>
          <w:lang w:eastAsia="ar-SA"/>
        </w:rPr>
      </w:pPr>
    </w:p>
    <w:p w14:paraId="27C0CE2A" w14:textId="77777777" w:rsidR="00AD7182" w:rsidRPr="00AD7182" w:rsidRDefault="00AD7182" w:rsidP="006D3563">
      <w:pPr>
        <w:widowControl/>
        <w:spacing w:before="120" w:after="120" w:line="276" w:lineRule="auto"/>
        <w:contextualSpacing/>
        <w:jc w:val="center"/>
        <w:rPr>
          <w:rFonts w:ascii="Verdana" w:hAnsi="Verdana"/>
          <w:sz w:val="20"/>
          <w:szCs w:val="20"/>
          <w:lang w:eastAsia="ar-SA"/>
        </w:rPr>
      </w:pPr>
    </w:p>
    <w:p w14:paraId="2AB1F0C2" w14:textId="77777777" w:rsidR="00AD7182" w:rsidRPr="00AD7182" w:rsidRDefault="00AD7182" w:rsidP="006D3563">
      <w:pPr>
        <w:widowControl/>
        <w:spacing w:before="120" w:after="120" w:line="276" w:lineRule="auto"/>
        <w:contextualSpacing/>
        <w:jc w:val="center"/>
        <w:rPr>
          <w:rFonts w:ascii="Verdana" w:hAnsi="Verdana"/>
          <w:sz w:val="20"/>
          <w:szCs w:val="20"/>
          <w:lang w:eastAsia="ar-SA"/>
        </w:rPr>
      </w:pPr>
    </w:p>
    <w:p w14:paraId="076E119B" w14:textId="77777777" w:rsidR="00AD7182" w:rsidRPr="00AD7182" w:rsidRDefault="00AD7182" w:rsidP="006D3563">
      <w:pPr>
        <w:widowControl/>
        <w:spacing w:before="120" w:after="120" w:line="276" w:lineRule="auto"/>
        <w:contextualSpacing/>
        <w:jc w:val="center"/>
        <w:rPr>
          <w:rFonts w:ascii="Verdana" w:hAnsi="Verdana"/>
          <w:sz w:val="20"/>
          <w:szCs w:val="20"/>
          <w:lang w:eastAsia="ar-SA"/>
        </w:rPr>
      </w:pPr>
      <w:r w:rsidRPr="00AD7182">
        <w:rPr>
          <w:rFonts w:ascii="Verdana" w:hAnsi="Verdana"/>
          <w:sz w:val="20"/>
          <w:szCs w:val="20"/>
          <w:lang w:eastAsia="ar-SA"/>
        </w:rPr>
        <w:t>WARUNKI WYKONANIA I ODBIORU ROBÓT BUDOWLANYCH</w:t>
      </w:r>
    </w:p>
    <w:p w14:paraId="24A61398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124A6F1C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4C954430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563A6B45" w14:textId="2901428D" w:rsidR="00E34142" w:rsidRPr="00AF1361" w:rsidRDefault="00E34142" w:rsidP="006D3563">
      <w:pPr>
        <w:pStyle w:val="Standard"/>
        <w:spacing w:before="120" w:after="120"/>
        <w:jc w:val="center"/>
        <w:rPr>
          <w:rFonts w:ascii="Verdana" w:hAnsi="Verdana" w:cs="Times New Roman"/>
          <w:b/>
          <w:sz w:val="20"/>
          <w:szCs w:val="20"/>
        </w:rPr>
      </w:pPr>
      <w:r w:rsidRPr="00AF1361">
        <w:rPr>
          <w:rFonts w:ascii="Verdana" w:hAnsi="Verdana" w:cs="Times New Roman"/>
          <w:b/>
          <w:sz w:val="20"/>
          <w:szCs w:val="20"/>
        </w:rPr>
        <w:t>D-0</w:t>
      </w:r>
      <w:r w:rsidR="00AB0F3F" w:rsidRPr="00AF1361">
        <w:rPr>
          <w:rFonts w:ascii="Verdana" w:hAnsi="Verdana" w:cs="Times New Roman"/>
          <w:b/>
          <w:sz w:val="20"/>
          <w:szCs w:val="20"/>
        </w:rPr>
        <w:t>4</w:t>
      </w:r>
      <w:r w:rsidRPr="00AF1361">
        <w:rPr>
          <w:rFonts w:ascii="Verdana" w:hAnsi="Verdana" w:cs="Times New Roman"/>
          <w:b/>
          <w:sz w:val="20"/>
          <w:szCs w:val="20"/>
        </w:rPr>
        <w:t>.04.0</w:t>
      </w:r>
      <w:r w:rsidR="00AB0F3F" w:rsidRPr="00AF1361">
        <w:rPr>
          <w:rFonts w:ascii="Verdana" w:hAnsi="Verdana" w:cs="Times New Roman"/>
          <w:b/>
          <w:sz w:val="20"/>
          <w:szCs w:val="20"/>
        </w:rPr>
        <w:t>2</w:t>
      </w:r>
    </w:p>
    <w:p w14:paraId="1A320FFC" w14:textId="34095101" w:rsidR="00E34142" w:rsidRDefault="00A307F3" w:rsidP="006D3563">
      <w:pPr>
        <w:pStyle w:val="Standard"/>
        <w:spacing w:before="120" w:after="120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v04</w:t>
      </w:r>
    </w:p>
    <w:p w14:paraId="49FD4723" w14:textId="7C3FCF5E" w:rsidR="00B01FEA" w:rsidRDefault="00B01FEA" w:rsidP="006D3563">
      <w:pPr>
        <w:pStyle w:val="Standard"/>
        <w:spacing w:before="120" w:after="120"/>
        <w:jc w:val="center"/>
        <w:rPr>
          <w:rFonts w:ascii="Verdana" w:hAnsi="Verdana" w:cs="Times New Roman"/>
          <w:b/>
          <w:sz w:val="20"/>
          <w:szCs w:val="20"/>
        </w:rPr>
      </w:pPr>
    </w:p>
    <w:p w14:paraId="37034FDF" w14:textId="77777777" w:rsidR="008C6229" w:rsidRPr="00AF1361" w:rsidRDefault="008C6229" w:rsidP="006D3563">
      <w:pPr>
        <w:pStyle w:val="Standard"/>
        <w:spacing w:before="120" w:after="120"/>
        <w:jc w:val="center"/>
        <w:rPr>
          <w:rFonts w:ascii="Verdana" w:hAnsi="Verdana" w:cs="Times New Roman"/>
          <w:b/>
          <w:sz w:val="20"/>
          <w:szCs w:val="20"/>
        </w:rPr>
      </w:pPr>
    </w:p>
    <w:p w14:paraId="0D9BE8D4" w14:textId="1E23E99D" w:rsidR="00E34142" w:rsidRPr="00AD7182" w:rsidRDefault="00F40971" w:rsidP="006D3563">
      <w:pPr>
        <w:spacing w:before="120" w:after="120"/>
        <w:jc w:val="center"/>
        <w:rPr>
          <w:rFonts w:ascii="Verdana" w:hAnsi="Verdana"/>
          <w:b/>
          <w:sz w:val="20"/>
          <w:szCs w:val="20"/>
          <w:lang w:eastAsia="ar-SA"/>
        </w:rPr>
      </w:pPr>
      <w:r w:rsidRPr="00AD7182">
        <w:rPr>
          <w:rFonts w:ascii="Verdana" w:hAnsi="Verdana"/>
          <w:b/>
          <w:sz w:val="20"/>
          <w:szCs w:val="20"/>
          <w:lang w:eastAsia="ar-SA"/>
        </w:rPr>
        <w:t xml:space="preserve">PODBUDOWA </w:t>
      </w:r>
      <w:r w:rsidR="001D3212" w:rsidRPr="00AD7182">
        <w:rPr>
          <w:rFonts w:ascii="Verdana" w:hAnsi="Verdana"/>
          <w:b/>
          <w:sz w:val="20"/>
          <w:szCs w:val="20"/>
          <w:lang w:eastAsia="ar-SA"/>
        </w:rPr>
        <w:t xml:space="preserve">POMOCNICZA I ZASADNICZA </w:t>
      </w:r>
      <w:r w:rsidRPr="00AD7182">
        <w:rPr>
          <w:rFonts w:ascii="Verdana" w:hAnsi="Verdana"/>
          <w:b/>
          <w:sz w:val="20"/>
          <w:szCs w:val="20"/>
          <w:lang w:eastAsia="ar-SA"/>
        </w:rPr>
        <w:t>Z MIESZANKI NIEZWIĄZANEJ</w:t>
      </w:r>
    </w:p>
    <w:p w14:paraId="4880F333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15FECF1C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6B5C2801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4977AF77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0F9340E0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kern w:val="0"/>
          <w:sz w:val="20"/>
          <w:szCs w:val="20"/>
        </w:rPr>
      </w:pPr>
      <w:r w:rsidRPr="00AD7182">
        <w:rPr>
          <w:rFonts w:ascii="Verdana" w:hAnsi="Verdana"/>
          <w:kern w:val="0"/>
          <w:sz w:val="20"/>
          <w:szCs w:val="20"/>
        </w:rPr>
        <w:t>(dokument wzorcowy)</w:t>
      </w:r>
    </w:p>
    <w:p w14:paraId="1F2C8048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094218C2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47BC92B5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2855077E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610D292A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50F11988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4C6D581D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19DA24FB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60C97FDB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2D3AEA1F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483480E0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2140F482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53F0DE9D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5A992080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3F80A4D1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453FC95B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3B1C8352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4FE6C3C5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62F13461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5A7368F2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188DE17C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16101629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022EDAA5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5A86A4D0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7A6D943B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58DC9604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2173F797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78EE110D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  <w:r w:rsidRPr="00AD7182">
        <w:rPr>
          <w:rFonts w:ascii="Verdana" w:hAnsi="Verdana"/>
          <w:b/>
          <w:kern w:val="0"/>
          <w:sz w:val="20"/>
          <w:szCs w:val="20"/>
        </w:rPr>
        <w:t>Warszawa</w:t>
      </w:r>
    </w:p>
    <w:p w14:paraId="60111E93" w14:textId="0649DEDF" w:rsidR="00AD7182" w:rsidRPr="00AD7182" w:rsidRDefault="00901FEE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kern w:val="0"/>
          <w:sz w:val="20"/>
          <w:szCs w:val="20"/>
        </w:rPr>
      </w:pPr>
      <w:r>
        <w:rPr>
          <w:rFonts w:ascii="Verdana" w:hAnsi="Verdana"/>
          <w:kern w:val="0"/>
          <w:sz w:val="20"/>
          <w:szCs w:val="20"/>
        </w:rPr>
        <w:t>04</w:t>
      </w:r>
      <w:r w:rsidR="00EE2240">
        <w:rPr>
          <w:rFonts w:ascii="Verdana" w:hAnsi="Verdana"/>
          <w:kern w:val="0"/>
          <w:sz w:val="20"/>
          <w:szCs w:val="20"/>
        </w:rPr>
        <w:t>.</w:t>
      </w:r>
      <w:r w:rsidR="00B36423" w:rsidRPr="00AD7182">
        <w:rPr>
          <w:rFonts w:ascii="Verdana" w:hAnsi="Verdana"/>
          <w:kern w:val="0"/>
          <w:sz w:val="20"/>
          <w:szCs w:val="20"/>
        </w:rPr>
        <w:t>20</w:t>
      </w:r>
      <w:r w:rsidR="00B36423">
        <w:rPr>
          <w:rFonts w:ascii="Verdana" w:hAnsi="Verdana"/>
          <w:kern w:val="0"/>
          <w:sz w:val="20"/>
          <w:szCs w:val="20"/>
        </w:rPr>
        <w:t>2</w:t>
      </w:r>
      <w:r>
        <w:rPr>
          <w:rFonts w:ascii="Verdana" w:hAnsi="Verdana"/>
          <w:kern w:val="0"/>
          <w:sz w:val="20"/>
          <w:szCs w:val="20"/>
        </w:rPr>
        <w:t>5</w:t>
      </w:r>
      <w:r w:rsidR="00B36423">
        <w:rPr>
          <w:rFonts w:ascii="Verdana" w:hAnsi="Verdana"/>
          <w:kern w:val="0"/>
          <w:sz w:val="20"/>
          <w:szCs w:val="20"/>
        </w:rPr>
        <w:t xml:space="preserve"> </w:t>
      </w:r>
      <w:r w:rsidR="00C80AC0">
        <w:rPr>
          <w:rFonts w:ascii="Verdana" w:hAnsi="Verdana"/>
          <w:kern w:val="0"/>
          <w:sz w:val="20"/>
          <w:szCs w:val="20"/>
        </w:rPr>
        <w:t>r.</w:t>
      </w:r>
    </w:p>
    <w:p w14:paraId="0BCEDB2D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  <w:lang w:eastAsia="en-US"/>
        </w:rPr>
      </w:pPr>
    </w:p>
    <w:p w14:paraId="19BB04CC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36B3C979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2A44E5C0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302EB278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0A817685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23AC8663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2CAC550A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6A4728A3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46EEE469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55BD58E6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5C0857B4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471980A9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3869BF4B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4BDC694D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61C08CA2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32DFFEA4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5638A09C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55766201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399A9854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7AD2B1CB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5F7CDD4C" w14:textId="3FC7E67F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5442968F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1996BFA6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4742F2A9" w14:textId="77777777" w:rsidR="00AD7182" w:rsidRPr="003F1C97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tbl>
      <w:tblPr>
        <w:tblW w:w="24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9"/>
        <w:gridCol w:w="2250"/>
      </w:tblGrid>
      <w:tr w:rsidR="00AD7182" w:rsidRPr="00AD7182" w14:paraId="4FC1BA6D" w14:textId="77777777" w:rsidTr="00FB6C85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640F70" w14:textId="77777777" w:rsidR="00AD7182" w:rsidRPr="00AD7182" w:rsidRDefault="00AD7182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b/>
                <w:bCs/>
                <w:kern w:val="0"/>
                <w:sz w:val="20"/>
                <w:szCs w:val="20"/>
                <w:lang w:val="en-GB" w:eastAsia="en-US"/>
              </w:rPr>
            </w:pPr>
            <w:r w:rsidRPr="003F1C97">
              <w:rPr>
                <w:rFonts w:ascii="Verdana" w:eastAsia="Calibri" w:hAnsi="Verdana"/>
                <w:kern w:val="0"/>
                <w:sz w:val="20"/>
                <w:szCs w:val="20"/>
                <w:lang w:eastAsia="en-US"/>
              </w:rPr>
              <w:t>Numer wydania</w:t>
            </w:r>
          </w:p>
          <w:p w14:paraId="0FB137EC" w14:textId="77777777" w:rsidR="00AD7182" w:rsidRPr="003F1C97" w:rsidRDefault="00AD7182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kern w:val="0"/>
                <w:sz w:val="20"/>
                <w:szCs w:val="20"/>
                <w:lang w:eastAsia="en-US"/>
              </w:rPr>
            </w:pPr>
            <w:r w:rsidRPr="00AD7182">
              <w:rPr>
                <w:rFonts w:ascii="Verdana" w:eastAsia="Calibri" w:hAnsi="Verdana"/>
                <w:kern w:val="0"/>
                <w:sz w:val="20"/>
                <w:szCs w:val="20"/>
                <w:lang w:val="en-GB" w:eastAsia="en-US"/>
              </w:rPr>
              <w:t>Data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BB1282" w14:textId="77777777" w:rsidR="00AD7182" w:rsidRPr="00AD7182" w:rsidRDefault="00AD7182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b/>
                <w:bCs/>
                <w:kern w:val="0"/>
                <w:sz w:val="20"/>
                <w:szCs w:val="20"/>
                <w:lang w:val="en-GB" w:eastAsia="en-US"/>
              </w:rPr>
            </w:pPr>
            <w:r w:rsidRPr="003F1C97">
              <w:rPr>
                <w:rFonts w:ascii="Verdana" w:eastAsia="Calibri" w:hAnsi="Verdana"/>
                <w:kern w:val="0"/>
                <w:sz w:val="20"/>
                <w:szCs w:val="20"/>
                <w:lang w:eastAsia="en-US"/>
              </w:rPr>
              <w:t>Opis zmiany</w:t>
            </w:r>
          </w:p>
        </w:tc>
      </w:tr>
      <w:tr w:rsidR="00AD7182" w:rsidRPr="00AD7182" w14:paraId="3579ABC8" w14:textId="77777777" w:rsidTr="00FB6C85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D35B11" w14:textId="77777777" w:rsidR="00AD7182" w:rsidRDefault="003F1C97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</w:pPr>
            <w:r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V01</w:t>
            </w:r>
          </w:p>
          <w:p w14:paraId="5619C016" w14:textId="7362379C" w:rsidR="003F1C97" w:rsidRPr="003F1C97" w:rsidRDefault="003F1C97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eastAsia="en-US"/>
              </w:rPr>
            </w:pPr>
            <w:r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06.05.2019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AF9B0" w14:textId="77777777" w:rsidR="00AD7182" w:rsidRPr="00AD7182" w:rsidRDefault="00AD7182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kern w:val="0"/>
                <w:sz w:val="20"/>
                <w:szCs w:val="24"/>
                <w:lang w:val="en-GB" w:eastAsia="en-US"/>
              </w:rPr>
            </w:pPr>
            <w:r w:rsidRPr="003F1C97"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  <w:t>Utworzenie dokumentu</w:t>
            </w:r>
          </w:p>
        </w:tc>
      </w:tr>
      <w:tr w:rsidR="00AD7182" w:rsidRPr="00AD7182" w14:paraId="50319560" w14:textId="77777777" w:rsidTr="00FB6C85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BFDF24" w14:textId="69EC20FB" w:rsidR="00AD7182" w:rsidRPr="003F1C97" w:rsidRDefault="003F1C97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eastAsia="en-US"/>
              </w:rPr>
            </w:pPr>
            <w:r w:rsidRPr="00AD7182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V0</w:t>
            </w:r>
            <w:r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2</w:t>
            </w:r>
            <w:r w:rsidRPr="00AD7182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br/>
            </w:r>
            <w:r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30</w:t>
            </w:r>
            <w:r w:rsidRPr="00AD7182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.</w:t>
            </w:r>
            <w:r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09</w:t>
            </w:r>
            <w:r w:rsidRPr="00AD7182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.2019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E0267F" w14:textId="50873619" w:rsidR="00AD7182" w:rsidRPr="00AD7182" w:rsidRDefault="00AD7182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kern w:val="0"/>
                <w:sz w:val="20"/>
                <w:szCs w:val="24"/>
                <w:lang w:val="en-GB" w:eastAsia="en-US"/>
              </w:rPr>
            </w:pPr>
            <w:r w:rsidRPr="003F1C97"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  <w:t>Aktualizacja</w:t>
            </w:r>
            <w:r w:rsidR="00A307F3"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  <w:t xml:space="preserve"> </w:t>
            </w:r>
          </w:p>
        </w:tc>
      </w:tr>
      <w:tr w:rsidR="003F1C97" w:rsidRPr="00AD7182" w14:paraId="782C186F" w14:textId="77777777" w:rsidTr="00FB6C85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353F8" w14:textId="77777777" w:rsidR="00F86BA0" w:rsidRDefault="003F1C97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</w:pPr>
            <w:r w:rsidRPr="00AD7182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V0</w:t>
            </w:r>
            <w:r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3</w:t>
            </w:r>
          </w:p>
          <w:p w14:paraId="2053DD6D" w14:textId="75902E48" w:rsidR="003F1C97" w:rsidRPr="003F1C97" w:rsidRDefault="00F51F56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eastAsia="en-US"/>
              </w:rPr>
            </w:pPr>
            <w:r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18</w:t>
            </w:r>
            <w:r w:rsidR="003F1C97" w:rsidRPr="00AD7182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.</w:t>
            </w:r>
            <w:r w:rsidR="003F1C97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0</w:t>
            </w:r>
            <w:r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2</w:t>
            </w:r>
            <w:r w:rsidR="003F1C97" w:rsidRPr="00AD7182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.20</w:t>
            </w:r>
            <w:r w:rsidR="003F1C97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2</w:t>
            </w:r>
            <w:r w:rsidR="005143D0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1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274EA" w14:textId="1196D82E" w:rsidR="003F1C97" w:rsidRPr="00AD7182" w:rsidRDefault="003F1C97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kern w:val="0"/>
                <w:sz w:val="20"/>
                <w:szCs w:val="24"/>
                <w:lang w:val="en-GB" w:eastAsia="en-US"/>
              </w:rPr>
            </w:pPr>
            <w:r w:rsidRPr="003F1C97"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  <w:t>Aktualizacja</w:t>
            </w:r>
            <w:r w:rsidR="00A307F3"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  <w:t xml:space="preserve"> </w:t>
            </w:r>
          </w:p>
        </w:tc>
      </w:tr>
      <w:tr w:rsidR="00F51F56" w:rsidRPr="00AD7182" w14:paraId="22F0658A" w14:textId="77777777" w:rsidTr="00FB6C85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D5E9D" w14:textId="48A309C0" w:rsidR="00F51F56" w:rsidRDefault="00F51F56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</w:pPr>
            <w:r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V04</w:t>
            </w:r>
          </w:p>
          <w:p w14:paraId="641BBA99" w14:textId="3B126188" w:rsidR="00F51F56" w:rsidRPr="00AD7182" w:rsidRDefault="00901FEE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</w:pPr>
            <w:r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04</w:t>
            </w:r>
            <w:r w:rsidR="00013F0D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.</w:t>
            </w:r>
            <w:r w:rsidR="00F51F56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202</w:t>
            </w:r>
            <w:r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5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386E1" w14:textId="77777777" w:rsidR="00013F0D" w:rsidRDefault="00F51F56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</w:pPr>
            <w:r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  <w:t>Aktualizacja</w:t>
            </w:r>
            <w:r w:rsidR="00013F0D"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  <w:t xml:space="preserve"> całego dokumentu </w:t>
            </w:r>
          </w:p>
          <w:p w14:paraId="16D27572" w14:textId="373517B7" w:rsidR="00F51F56" w:rsidRPr="003F1C97" w:rsidRDefault="00013F0D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</w:pPr>
            <w:r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  <w:t>wg WT-4</w:t>
            </w:r>
            <w:r w:rsidR="00E7575A"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  <w:t xml:space="preserve"> </w:t>
            </w:r>
            <w:r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  <w:t>202</w:t>
            </w:r>
            <w:r w:rsidR="00901FEE"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  <w:t>5</w:t>
            </w:r>
            <w:r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  <w:t xml:space="preserve"> </w:t>
            </w:r>
          </w:p>
        </w:tc>
      </w:tr>
    </w:tbl>
    <w:p w14:paraId="193C6968" w14:textId="33AC73E1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kern w:val="0"/>
          <w:sz w:val="20"/>
          <w:szCs w:val="20"/>
          <w:lang w:eastAsia="en-US"/>
        </w:rPr>
      </w:pPr>
    </w:p>
    <w:p w14:paraId="3DA472FA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kern w:val="0"/>
          <w:sz w:val="20"/>
          <w:szCs w:val="20"/>
          <w:lang w:eastAsia="en-US"/>
        </w:rPr>
      </w:pPr>
    </w:p>
    <w:p w14:paraId="68DBC380" w14:textId="77777777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kern w:val="0"/>
          <w:sz w:val="20"/>
          <w:szCs w:val="20"/>
          <w:lang w:eastAsia="en-US"/>
        </w:rPr>
      </w:pPr>
    </w:p>
    <w:p w14:paraId="51E7E7CE" w14:textId="77777777" w:rsidR="00AD7182" w:rsidRPr="00AD7182" w:rsidRDefault="00AD7182" w:rsidP="006D3563">
      <w:pPr>
        <w:widowControl/>
        <w:tabs>
          <w:tab w:val="left" w:pos="6920"/>
        </w:tabs>
        <w:autoSpaceDE w:val="0"/>
        <w:adjustRightInd w:val="0"/>
        <w:spacing w:before="120" w:after="120" w:line="288" w:lineRule="auto"/>
        <w:jc w:val="right"/>
        <w:textAlignment w:val="auto"/>
        <w:rPr>
          <w:rFonts w:ascii="Verdana" w:hAnsi="Verdana"/>
          <w:bCs/>
          <w:kern w:val="0"/>
          <w:sz w:val="20"/>
          <w:szCs w:val="20"/>
          <w:lang w:eastAsia="en-US"/>
        </w:rPr>
      </w:pPr>
      <w:r w:rsidRPr="00AD7182">
        <w:rPr>
          <w:rFonts w:ascii="Verdana" w:hAnsi="Verdana"/>
          <w:bCs/>
          <w:kern w:val="0"/>
          <w:sz w:val="20"/>
          <w:szCs w:val="20"/>
          <w:lang w:eastAsia="en-US"/>
        </w:rPr>
        <w:t>Opracowano</w:t>
      </w:r>
    </w:p>
    <w:p w14:paraId="48B4AFAA" w14:textId="77777777" w:rsidR="00AD7182" w:rsidRPr="00AD7182" w:rsidRDefault="00AD7182" w:rsidP="006D3563">
      <w:pPr>
        <w:widowControl/>
        <w:tabs>
          <w:tab w:val="left" w:pos="6920"/>
        </w:tabs>
        <w:autoSpaceDE w:val="0"/>
        <w:adjustRightInd w:val="0"/>
        <w:spacing w:before="120" w:after="120" w:line="288" w:lineRule="auto"/>
        <w:jc w:val="right"/>
        <w:textAlignment w:val="auto"/>
        <w:rPr>
          <w:rFonts w:ascii="Verdana" w:hAnsi="Verdana"/>
          <w:bCs/>
          <w:kern w:val="0"/>
          <w:sz w:val="20"/>
          <w:szCs w:val="20"/>
          <w:lang w:eastAsia="en-US"/>
        </w:rPr>
      </w:pPr>
      <w:r w:rsidRPr="00AD7182">
        <w:rPr>
          <w:rFonts w:ascii="Verdana" w:hAnsi="Verdana"/>
          <w:bCs/>
          <w:kern w:val="0"/>
          <w:sz w:val="20"/>
          <w:szCs w:val="20"/>
          <w:lang w:eastAsia="en-US"/>
        </w:rPr>
        <w:t>w Departamencie Technologii Budowy Dróg GDDKiA</w:t>
      </w:r>
    </w:p>
    <w:p w14:paraId="56C3E0D4" w14:textId="77777777" w:rsidR="00AD7182" w:rsidRPr="00AD7182" w:rsidRDefault="00AD7182" w:rsidP="006D3563">
      <w:pPr>
        <w:widowControl/>
        <w:suppressAutoHyphens w:val="0"/>
        <w:autoSpaceDE w:val="0"/>
        <w:adjustRightInd w:val="0"/>
        <w:spacing w:before="120" w:after="120" w:line="288" w:lineRule="auto"/>
        <w:jc w:val="right"/>
        <w:textAlignment w:val="auto"/>
        <w:rPr>
          <w:rFonts w:ascii="Verdana" w:hAnsi="Verdana"/>
          <w:kern w:val="0"/>
          <w:sz w:val="20"/>
          <w:szCs w:val="20"/>
          <w:lang w:eastAsia="en-US"/>
        </w:rPr>
      </w:pPr>
      <w:r w:rsidRPr="00AD7182">
        <w:rPr>
          <w:rFonts w:ascii="Verdana" w:hAnsi="Verdana"/>
          <w:kern w:val="0"/>
          <w:sz w:val="20"/>
          <w:szCs w:val="20"/>
          <w:lang w:eastAsia="en-US"/>
        </w:rPr>
        <w:t>we współpracy</w:t>
      </w:r>
    </w:p>
    <w:p w14:paraId="3394F737" w14:textId="77777777" w:rsidR="00AD7182" w:rsidRPr="00AD7182" w:rsidRDefault="00AD7182" w:rsidP="006D3563">
      <w:pPr>
        <w:widowControl/>
        <w:suppressAutoHyphens w:val="0"/>
        <w:autoSpaceDE w:val="0"/>
        <w:adjustRightInd w:val="0"/>
        <w:spacing w:before="120" w:after="120" w:line="288" w:lineRule="auto"/>
        <w:jc w:val="right"/>
        <w:textAlignment w:val="auto"/>
        <w:rPr>
          <w:rFonts w:ascii="Verdana" w:eastAsia="Cambria" w:hAnsi="Verdana" w:cs="Cambria"/>
          <w:b/>
          <w:kern w:val="0"/>
          <w:sz w:val="20"/>
          <w:szCs w:val="20"/>
        </w:rPr>
      </w:pPr>
      <w:r w:rsidRPr="00AD7182">
        <w:rPr>
          <w:rFonts w:ascii="Verdana" w:hAnsi="Verdana"/>
          <w:kern w:val="0"/>
          <w:sz w:val="20"/>
          <w:szCs w:val="20"/>
          <w:lang w:eastAsia="en-US"/>
        </w:rPr>
        <w:t xml:space="preserve">z Laboratoriami Drogowymi </w:t>
      </w:r>
      <w:r w:rsidRPr="00AD7182">
        <w:rPr>
          <w:rFonts w:ascii="Verdana" w:hAnsi="Verdana"/>
          <w:kern w:val="0"/>
          <w:sz w:val="20"/>
          <w:szCs w:val="20"/>
        </w:rPr>
        <w:t>GDDKiA</w:t>
      </w:r>
    </w:p>
    <w:p w14:paraId="74DCB66B" w14:textId="1DC20623" w:rsidR="00AD7182" w:rsidRPr="00AD7182" w:rsidRDefault="00AD7182" w:rsidP="006D3563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kern w:val="0"/>
          <w:sz w:val="20"/>
          <w:szCs w:val="20"/>
          <w:lang w:eastAsia="en-US"/>
        </w:rPr>
      </w:pPr>
    </w:p>
    <w:sdt>
      <w:sdtPr>
        <w:rPr>
          <w:rFonts w:ascii="Verdana" w:eastAsia="Times New Roman" w:hAnsi="Verdana" w:cs="Times New Roman"/>
          <w:color w:val="auto"/>
          <w:kern w:val="3"/>
          <w:sz w:val="20"/>
          <w:szCs w:val="20"/>
        </w:rPr>
        <w:id w:val="1259105437"/>
        <w:docPartObj>
          <w:docPartGallery w:val="Table of Contents"/>
          <w:docPartUnique/>
        </w:docPartObj>
      </w:sdtPr>
      <w:sdtEndPr>
        <w:rPr>
          <w:bCs/>
          <w:sz w:val="18"/>
          <w:szCs w:val="18"/>
        </w:rPr>
      </w:sdtEndPr>
      <w:sdtContent>
        <w:p w14:paraId="45A2C23E" w14:textId="4DAD362F" w:rsidR="00F40971" w:rsidRPr="00E7575A" w:rsidRDefault="00AD7182" w:rsidP="006D3563">
          <w:pPr>
            <w:pStyle w:val="Nagwekspisutreci"/>
            <w:spacing w:before="120" w:after="120"/>
            <w:rPr>
              <w:rStyle w:val="Hipercze"/>
              <w:rFonts w:ascii="Verdana" w:eastAsia="Times New Roman" w:hAnsi="Verdana" w:cs="Times New Roman"/>
              <w:color w:val="auto"/>
              <w:kern w:val="3"/>
              <w:sz w:val="20"/>
              <w:szCs w:val="20"/>
              <w:u w:val="none"/>
            </w:rPr>
          </w:pPr>
          <w:r w:rsidRPr="00E7575A">
            <w:rPr>
              <w:rStyle w:val="Hipercze"/>
              <w:rFonts w:ascii="Verdana" w:eastAsia="Times New Roman" w:hAnsi="Verdana" w:cs="Times New Roman"/>
              <w:noProof/>
              <w:color w:val="auto"/>
              <w:kern w:val="3"/>
              <w:sz w:val="20"/>
              <w:szCs w:val="20"/>
              <w:u w:val="none"/>
            </w:rPr>
            <w:t>SPIS TREŚCI</w:t>
          </w:r>
        </w:p>
        <w:p w14:paraId="5AE85392" w14:textId="7E817F6A" w:rsidR="009344E5" w:rsidRPr="00C45DD4" w:rsidRDefault="00F40971" w:rsidP="006D3563">
          <w:pPr>
            <w:pStyle w:val="Spistreci1"/>
            <w:tabs>
              <w:tab w:val="clear" w:pos="7371"/>
              <w:tab w:val="left" w:pos="851"/>
              <w:tab w:val="right" w:leader="dot" w:pos="7938"/>
              <w:tab w:val="left" w:pos="8222"/>
            </w:tabs>
            <w:rPr>
              <w:rFonts w:ascii="Verdana" w:eastAsiaTheme="minorEastAsia" w:hAnsi="Verdana" w:cstheme="minorBidi"/>
              <w:b w:val="0"/>
              <w:bCs/>
              <w:caps w:val="0"/>
              <w:noProof/>
              <w:kern w:val="2"/>
              <w14:ligatures w14:val="standardContextual"/>
            </w:rPr>
          </w:pPr>
          <w:r w:rsidRPr="00E7575A">
            <w:rPr>
              <w:rFonts w:ascii="Verdana" w:hAnsi="Verdana"/>
              <w:b w:val="0"/>
            </w:rPr>
            <w:fldChar w:fldCharType="begin"/>
          </w:r>
          <w:r w:rsidRPr="00E7575A">
            <w:rPr>
              <w:rFonts w:ascii="Verdana" w:hAnsi="Verdana"/>
              <w:b w:val="0"/>
            </w:rPr>
            <w:instrText xml:space="preserve"> TOC \o "1-3" \h \z \u </w:instrText>
          </w:r>
          <w:r w:rsidRPr="00E7575A">
            <w:rPr>
              <w:rFonts w:ascii="Verdana" w:hAnsi="Verdana"/>
              <w:b w:val="0"/>
            </w:rPr>
            <w:fldChar w:fldCharType="separate"/>
          </w:r>
          <w:hyperlink w:anchor="_Toc169510949" w:history="1">
            <w:r w:rsidR="009344E5" w:rsidRPr="00C45DD4">
              <w:rPr>
                <w:rStyle w:val="Hipercze"/>
                <w:rFonts w:ascii="Verdana" w:hAnsi="Verdana"/>
                <w:b w:val="0"/>
                <w:bCs/>
                <w:noProof/>
              </w:rPr>
              <w:t>1.</w:t>
            </w:r>
            <w:r w:rsidR="009344E5" w:rsidRPr="00C45DD4">
              <w:rPr>
                <w:rFonts w:ascii="Verdana" w:eastAsiaTheme="minorEastAsia" w:hAnsi="Verdana" w:cstheme="minorBidi"/>
                <w:b w:val="0"/>
                <w:bCs/>
                <w:caps w:val="0"/>
                <w:noProof/>
                <w:kern w:val="2"/>
                <w14:ligatures w14:val="standardContextual"/>
              </w:rPr>
              <w:tab/>
            </w:r>
            <w:r w:rsidR="009344E5" w:rsidRPr="00C45DD4">
              <w:rPr>
                <w:rStyle w:val="Hipercze"/>
                <w:rFonts w:ascii="Verdana" w:hAnsi="Verdana"/>
                <w:b w:val="0"/>
                <w:bCs/>
                <w:noProof/>
              </w:rPr>
              <w:t>WSTĘP</w:t>
            </w:r>
            <w:r w:rsidR="009344E5" w:rsidRPr="00C45DD4">
              <w:rPr>
                <w:rFonts w:ascii="Verdana" w:hAnsi="Verdana"/>
                <w:b w:val="0"/>
                <w:bCs/>
                <w:noProof/>
                <w:webHidden/>
              </w:rPr>
              <w:tab/>
            </w:r>
            <w:r w:rsidR="009344E5" w:rsidRPr="00C45DD4">
              <w:rPr>
                <w:rFonts w:ascii="Verdana" w:hAnsi="Verdana"/>
                <w:b w:val="0"/>
                <w:bCs/>
                <w:noProof/>
                <w:webHidden/>
              </w:rPr>
              <w:fldChar w:fldCharType="begin"/>
            </w:r>
            <w:r w:rsidR="009344E5" w:rsidRPr="00C45DD4">
              <w:rPr>
                <w:rFonts w:ascii="Verdana" w:hAnsi="Verdana"/>
                <w:b w:val="0"/>
                <w:bCs/>
                <w:noProof/>
                <w:webHidden/>
              </w:rPr>
              <w:instrText xml:space="preserve"> PAGEREF _Toc169510949 \h </w:instrText>
            </w:r>
            <w:r w:rsidR="009344E5" w:rsidRPr="00C45DD4">
              <w:rPr>
                <w:rFonts w:ascii="Verdana" w:hAnsi="Verdana"/>
                <w:b w:val="0"/>
                <w:bCs/>
                <w:noProof/>
                <w:webHidden/>
              </w:rPr>
            </w:r>
            <w:r w:rsidR="009344E5" w:rsidRPr="00C45DD4">
              <w:rPr>
                <w:rFonts w:ascii="Verdana" w:hAnsi="Verdana"/>
                <w:b w:val="0"/>
                <w:bCs/>
                <w:noProof/>
                <w:webHidden/>
              </w:rPr>
              <w:fldChar w:fldCharType="separate"/>
            </w:r>
            <w:r w:rsidR="00AD3902">
              <w:rPr>
                <w:rFonts w:ascii="Verdana" w:hAnsi="Verdana"/>
                <w:b w:val="0"/>
                <w:bCs/>
                <w:noProof/>
                <w:webHidden/>
              </w:rPr>
              <w:t>5</w:t>
            </w:r>
            <w:r w:rsidR="009344E5" w:rsidRPr="00C45DD4">
              <w:rPr>
                <w:rFonts w:ascii="Verdana" w:hAnsi="Verdana"/>
                <w:b w:val="0"/>
                <w:bCs/>
                <w:noProof/>
                <w:webHidden/>
              </w:rPr>
              <w:fldChar w:fldCharType="end"/>
            </w:r>
          </w:hyperlink>
        </w:p>
        <w:p w14:paraId="1DDAECF9" w14:textId="6A85ACC3" w:rsidR="009344E5" w:rsidRPr="00C45DD4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50" w:history="1"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1.1.</w:t>
            </w:r>
            <w:r w:rsidRPr="00C45DD4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Nazwa zadania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_Toc169510950 \h </w:instrTex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>
              <w:rPr>
                <w:rFonts w:ascii="Verdana" w:hAnsi="Verdana"/>
                <w:bCs/>
                <w:webHidden/>
                <w:sz w:val="20"/>
                <w:szCs w:val="20"/>
              </w:rPr>
              <w:t>5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72C1BEBB" w14:textId="5FA993C5" w:rsidR="009344E5" w:rsidRPr="00C45DD4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51" w:history="1"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1.2.</w:t>
            </w:r>
            <w:r w:rsidRPr="00C45DD4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Przedmiot WWiORB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_Toc169510951 \h </w:instrTex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>
              <w:rPr>
                <w:rFonts w:ascii="Verdana" w:hAnsi="Verdana"/>
                <w:bCs/>
                <w:webHidden/>
                <w:sz w:val="20"/>
                <w:szCs w:val="20"/>
              </w:rPr>
              <w:t>5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7492146C" w14:textId="3EBC3027" w:rsidR="009344E5" w:rsidRPr="00C45DD4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53" w:history="1"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1.3.</w:t>
            </w:r>
            <w:r w:rsidRPr="00C45DD4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Zakres stosowania WWiORB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_Toc169510953 \h </w:instrTex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>
              <w:rPr>
                <w:rFonts w:ascii="Verdana" w:hAnsi="Verdana"/>
                <w:bCs/>
                <w:webHidden/>
                <w:sz w:val="20"/>
                <w:szCs w:val="20"/>
              </w:rPr>
              <w:t>5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23266FC4" w14:textId="361133F2" w:rsidR="009344E5" w:rsidRPr="00C45DD4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54" w:history="1"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1.4.</w:t>
            </w:r>
            <w:r w:rsidRPr="00C45DD4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Informacje ogólne o terenie budowy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_Toc169510954 \h </w:instrTex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>
              <w:rPr>
                <w:rFonts w:ascii="Verdana" w:hAnsi="Verdana"/>
                <w:bCs/>
                <w:webHidden/>
                <w:sz w:val="20"/>
                <w:szCs w:val="20"/>
              </w:rPr>
              <w:t>5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149A87D9" w14:textId="78B6BA72" w:rsidR="009344E5" w:rsidRPr="00C45DD4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55" w:history="1"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1.5.</w:t>
            </w:r>
            <w:r w:rsidRPr="00C45DD4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Określenia podstawowe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_Toc169510955 \h </w:instrTex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>
              <w:rPr>
                <w:rFonts w:ascii="Verdana" w:hAnsi="Verdana"/>
                <w:bCs/>
                <w:webHidden/>
                <w:sz w:val="20"/>
                <w:szCs w:val="20"/>
              </w:rPr>
              <w:t>5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075A5AEA" w14:textId="620B3DEF" w:rsidR="009344E5" w:rsidRPr="00C45DD4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59" w:history="1"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1.6.</w:t>
            </w:r>
            <w:r w:rsidRPr="00C45DD4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Ogólne wymagania dotyczące robót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_Toc169510959 \h </w:instrTex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>
              <w:rPr>
                <w:rFonts w:ascii="Verdana" w:hAnsi="Verdana"/>
                <w:bCs/>
                <w:webHidden/>
                <w:sz w:val="20"/>
                <w:szCs w:val="20"/>
              </w:rPr>
              <w:t>7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305E76A2" w14:textId="7FC388BA" w:rsidR="009344E5" w:rsidRPr="00C45DD4" w:rsidRDefault="009344E5" w:rsidP="006D3563">
          <w:pPr>
            <w:pStyle w:val="Spistreci1"/>
            <w:tabs>
              <w:tab w:val="left" w:pos="851"/>
            </w:tabs>
            <w:rPr>
              <w:rFonts w:ascii="Verdana" w:eastAsiaTheme="minorEastAsia" w:hAnsi="Verdana" w:cstheme="minorBidi"/>
              <w:b w:val="0"/>
              <w:bCs/>
              <w:caps w:val="0"/>
              <w:noProof/>
              <w:kern w:val="2"/>
              <w14:ligatures w14:val="standardContextual"/>
            </w:rPr>
          </w:pPr>
          <w:hyperlink w:anchor="_Toc169510960" w:history="1">
            <w:r w:rsidRPr="00C45DD4">
              <w:rPr>
                <w:rStyle w:val="Hipercze"/>
                <w:rFonts w:ascii="Verdana" w:hAnsi="Verdana"/>
                <w:b w:val="0"/>
                <w:bCs/>
                <w:noProof/>
              </w:rPr>
              <w:t>2.</w:t>
            </w:r>
            <w:r w:rsidRPr="00C45DD4">
              <w:rPr>
                <w:rFonts w:ascii="Verdana" w:eastAsiaTheme="minorEastAsia" w:hAnsi="Verdana" w:cstheme="minorBidi"/>
                <w:b w:val="0"/>
                <w:bCs/>
                <w:caps w:val="0"/>
                <w:noProof/>
                <w:kern w:val="2"/>
                <w14:ligatures w14:val="standardContextual"/>
              </w:rPr>
              <w:tab/>
            </w:r>
            <w:r w:rsidRPr="00C45DD4">
              <w:rPr>
                <w:rStyle w:val="Hipercze"/>
                <w:rFonts w:ascii="Verdana" w:hAnsi="Verdana"/>
                <w:b w:val="0"/>
                <w:bCs/>
                <w:noProof/>
              </w:rPr>
              <w:t>MATERIAŁY</w:t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  <w:tab/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  <w:fldChar w:fldCharType="begin"/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  <w:instrText xml:space="preserve"> PAGEREF _Toc169510960 \h </w:instrText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  <w:fldChar w:fldCharType="separate"/>
            </w:r>
            <w:r w:rsidR="00AD3902">
              <w:rPr>
                <w:rFonts w:ascii="Verdana" w:hAnsi="Verdana"/>
                <w:b w:val="0"/>
                <w:bCs/>
                <w:noProof/>
                <w:webHidden/>
              </w:rPr>
              <w:t>7</w:t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  <w:fldChar w:fldCharType="end"/>
            </w:r>
          </w:hyperlink>
        </w:p>
        <w:p w14:paraId="32FA0476" w14:textId="2DA6AD21" w:rsidR="009344E5" w:rsidRPr="00C45DD4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61" w:history="1"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2.1.</w:t>
            </w:r>
            <w:r w:rsidRPr="00C45DD4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Ogólne wymagania dotyczące materiałów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_Toc169510961 \h </w:instrTex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>
              <w:rPr>
                <w:rFonts w:ascii="Verdana" w:hAnsi="Verdana"/>
                <w:bCs/>
                <w:webHidden/>
                <w:sz w:val="20"/>
                <w:szCs w:val="20"/>
              </w:rPr>
              <w:t>7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3C89F404" w14:textId="0BE95B60" w:rsidR="009344E5" w:rsidRPr="00C45DD4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62" w:history="1"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2.2.</w:t>
            </w:r>
            <w:r w:rsidRPr="00C45DD4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Właściwości kruszywa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_Toc169510962 \h </w:instrTex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>
              <w:rPr>
                <w:rFonts w:ascii="Verdana" w:hAnsi="Verdana"/>
                <w:bCs/>
                <w:webHidden/>
                <w:sz w:val="20"/>
                <w:szCs w:val="20"/>
              </w:rPr>
              <w:t>8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13630C6E" w14:textId="7FBC8973" w:rsidR="009344E5" w:rsidRPr="00C45DD4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65" w:history="1"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2.3.</w:t>
            </w:r>
            <w:r w:rsidRPr="00C45DD4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Wymagania dla mieszanki niezwiązanej do warstw podbudowy pomocniczej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_Toc169510965 \h </w:instrTex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>
              <w:rPr>
                <w:rFonts w:ascii="Verdana" w:hAnsi="Verdana"/>
                <w:bCs/>
                <w:webHidden/>
                <w:sz w:val="20"/>
                <w:szCs w:val="20"/>
              </w:rPr>
              <w:t>10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59E09CAB" w14:textId="2738D69E" w:rsidR="009344E5" w:rsidRPr="00C45DD4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66" w:history="1"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2.4.</w:t>
            </w:r>
            <w:r w:rsidRPr="00C45DD4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Wymagane właściwości mieszanki niezwiązanej do podbudowy zasadniczej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_Toc169510966 \h </w:instrTex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>
              <w:rPr>
                <w:rFonts w:ascii="Verdana" w:hAnsi="Verdana"/>
                <w:bCs/>
                <w:webHidden/>
                <w:sz w:val="20"/>
                <w:szCs w:val="20"/>
              </w:rPr>
              <w:t>13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285F836D" w14:textId="4EE08862" w:rsidR="009344E5" w:rsidRPr="00C45DD4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69" w:history="1"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2.5.</w:t>
            </w:r>
            <w:r w:rsidRPr="00C45DD4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Wymagane właściwości mieszanki niezwiązanej do nawierzchni/poboczy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_Toc169510969 \h </w:instrTex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>
              <w:rPr>
                <w:rFonts w:ascii="Verdana" w:hAnsi="Verdana"/>
                <w:bCs/>
                <w:webHidden/>
                <w:sz w:val="20"/>
                <w:szCs w:val="20"/>
              </w:rPr>
              <w:t>15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2316EA0E" w14:textId="36BF7B5C" w:rsidR="009344E5" w:rsidRPr="00C45DD4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74" w:history="1"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2.6.</w:t>
            </w:r>
            <w:r w:rsidRPr="00C45DD4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Woda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_Toc169510974 \h </w:instrTex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>
              <w:rPr>
                <w:rFonts w:ascii="Verdana" w:hAnsi="Verdana"/>
                <w:bCs/>
                <w:webHidden/>
                <w:sz w:val="20"/>
                <w:szCs w:val="20"/>
              </w:rPr>
              <w:t>19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411DEDE2" w14:textId="0595B79B" w:rsidR="009344E5" w:rsidRPr="00C45DD4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75" w:history="1"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2.7.</w:t>
            </w:r>
            <w:r w:rsidRPr="00C45DD4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Kontrola jakości materiałów w okresie dostaw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_Toc169510975 \h </w:instrTex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>
              <w:rPr>
                <w:rFonts w:ascii="Verdana" w:hAnsi="Verdana"/>
                <w:bCs/>
                <w:webHidden/>
                <w:sz w:val="20"/>
                <w:szCs w:val="20"/>
              </w:rPr>
              <w:t>19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343BC5ED" w14:textId="3DC35313" w:rsidR="009344E5" w:rsidRPr="00C45DD4" w:rsidRDefault="009344E5" w:rsidP="006D3563">
          <w:pPr>
            <w:pStyle w:val="Spistreci1"/>
            <w:tabs>
              <w:tab w:val="left" w:pos="851"/>
            </w:tabs>
            <w:rPr>
              <w:rFonts w:ascii="Verdana" w:eastAsiaTheme="minorEastAsia" w:hAnsi="Verdana" w:cstheme="minorBidi"/>
              <w:b w:val="0"/>
              <w:bCs/>
              <w:caps w:val="0"/>
              <w:noProof/>
              <w:kern w:val="2"/>
              <w14:ligatures w14:val="standardContextual"/>
            </w:rPr>
          </w:pPr>
          <w:hyperlink w:anchor="_Toc169510976" w:history="1">
            <w:r w:rsidRPr="00C45DD4">
              <w:rPr>
                <w:rStyle w:val="Hipercze"/>
                <w:rFonts w:ascii="Verdana" w:hAnsi="Verdana"/>
                <w:b w:val="0"/>
                <w:bCs/>
                <w:noProof/>
              </w:rPr>
              <w:t>3.</w:t>
            </w:r>
            <w:r w:rsidRPr="00C45DD4">
              <w:rPr>
                <w:rFonts w:ascii="Verdana" w:eastAsiaTheme="minorEastAsia" w:hAnsi="Verdana" w:cstheme="minorBidi"/>
                <w:b w:val="0"/>
                <w:bCs/>
                <w:caps w:val="0"/>
                <w:noProof/>
                <w:kern w:val="2"/>
                <w14:ligatures w14:val="standardContextual"/>
              </w:rPr>
              <w:tab/>
            </w:r>
            <w:r w:rsidRPr="00C45DD4">
              <w:rPr>
                <w:rStyle w:val="Hipercze"/>
                <w:rFonts w:ascii="Verdana" w:hAnsi="Verdana"/>
                <w:b w:val="0"/>
                <w:bCs/>
                <w:noProof/>
              </w:rPr>
              <w:t>SPRZĘT</w:t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  <w:tab/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  <w:fldChar w:fldCharType="begin"/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  <w:instrText xml:space="preserve"> PAGEREF _Toc169510976 \h </w:instrText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  <w:fldChar w:fldCharType="separate"/>
            </w:r>
            <w:r w:rsidR="00AD3902">
              <w:rPr>
                <w:rFonts w:ascii="Verdana" w:hAnsi="Verdana"/>
                <w:b w:val="0"/>
                <w:bCs/>
                <w:noProof/>
                <w:webHidden/>
              </w:rPr>
              <w:t>19</w:t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  <w:fldChar w:fldCharType="end"/>
            </w:r>
          </w:hyperlink>
        </w:p>
        <w:p w14:paraId="7424F23B" w14:textId="635C6629" w:rsidR="009344E5" w:rsidRPr="00C45DD4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77" w:history="1"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3.1.</w:t>
            </w:r>
            <w:r w:rsidRPr="00C45DD4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Ogólne wymagania dotyczące sprzętu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_Toc169510977 \h </w:instrTex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>
              <w:rPr>
                <w:rFonts w:ascii="Verdana" w:hAnsi="Verdana"/>
                <w:bCs/>
                <w:webHidden/>
                <w:sz w:val="20"/>
                <w:szCs w:val="20"/>
              </w:rPr>
              <w:t>19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486DB92B" w14:textId="19AE422D" w:rsidR="009344E5" w:rsidRPr="00C45DD4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78" w:history="1"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3.2.</w:t>
            </w:r>
            <w:r w:rsidRPr="00C45DD4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Sprzęt do robót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_Toc169510978 \h </w:instrTex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>
              <w:rPr>
                <w:rFonts w:ascii="Verdana" w:hAnsi="Verdana"/>
                <w:bCs/>
                <w:webHidden/>
                <w:sz w:val="20"/>
                <w:szCs w:val="20"/>
              </w:rPr>
              <w:t>20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34658AA7" w14:textId="63DBC052" w:rsidR="009344E5" w:rsidRPr="00C45DD4" w:rsidRDefault="009344E5" w:rsidP="006D3563">
          <w:pPr>
            <w:pStyle w:val="Spistreci1"/>
            <w:tabs>
              <w:tab w:val="left" w:pos="851"/>
            </w:tabs>
            <w:rPr>
              <w:rFonts w:ascii="Verdana" w:eastAsiaTheme="minorEastAsia" w:hAnsi="Verdana" w:cstheme="minorBidi"/>
              <w:b w:val="0"/>
              <w:bCs/>
              <w:caps w:val="0"/>
              <w:noProof/>
              <w:kern w:val="2"/>
              <w14:ligatures w14:val="standardContextual"/>
            </w:rPr>
          </w:pPr>
          <w:hyperlink w:anchor="_Toc169510979" w:history="1">
            <w:r w:rsidRPr="00C45DD4">
              <w:rPr>
                <w:rStyle w:val="Hipercze"/>
                <w:rFonts w:ascii="Verdana" w:hAnsi="Verdana"/>
                <w:b w:val="0"/>
                <w:bCs/>
                <w:noProof/>
              </w:rPr>
              <w:t>4.</w:t>
            </w:r>
            <w:r w:rsidRPr="00C45DD4">
              <w:rPr>
                <w:rFonts w:ascii="Verdana" w:eastAsiaTheme="minorEastAsia" w:hAnsi="Verdana" w:cstheme="minorBidi"/>
                <w:b w:val="0"/>
                <w:bCs/>
                <w:caps w:val="0"/>
                <w:noProof/>
                <w:kern w:val="2"/>
                <w14:ligatures w14:val="standardContextual"/>
              </w:rPr>
              <w:tab/>
            </w:r>
            <w:r w:rsidRPr="00C45DD4">
              <w:rPr>
                <w:rStyle w:val="Hipercze"/>
                <w:rFonts w:ascii="Verdana" w:hAnsi="Verdana"/>
                <w:b w:val="0"/>
                <w:bCs/>
                <w:noProof/>
              </w:rPr>
              <w:t>TRANSPORT</w:t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  <w:tab/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  <w:fldChar w:fldCharType="begin"/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  <w:instrText xml:space="preserve"> PAGEREF _Toc169510979 \h </w:instrText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  <w:fldChar w:fldCharType="separate"/>
            </w:r>
            <w:r w:rsidR="00AD3902">
              <w:rPr>
                <w:rFonts w:ascii="Verdana" w:hAnsi="Verdana"/>
                <w:b w:val="0"/>
                <w:bCs/>
                <w:noProof/>
                <w:webHidden/>
              </w:rPr>
              <w:t>20</w:t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  <w:fldChar w:fldCharType="end"/>
            </w:r>
          </w:hyperlink>
        </w:p>
        <w:p w14:paraId="3684EEF4" w14:textId="15CA863F" w:rsidR="009344E5" w:rsidRPr="00C45DD4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80" w:history="1"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4.1.</w:t>
            </w:r>
            <w:r w:rsidRPr="00C45DD4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Ogólne wymagania dotyczące transportu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_Toc169510980 \h </w:instrTex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>
              <w:rPr>
                <w:rFonts w:ascii="Verdana" w:hAnsi="Verdana"/>
                <w:bCs/>
                <w:webHidden/>
                <w:sz w:val="20"/>
                <w:szCs w:val="20"/>
              </w:rPr>
              <w:t>20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24CFC8A8" w14:textId="565817FE" w:rsidR="009344E5" w:rsidRPr="00C45DD4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81" w:history="1"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4.2.</w:t>
            </w:r>
            <w:r w:rsidRPr="00C45DD4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Transport kruszyw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_Toc169510981 \h </w:instrTex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>
              <w:rPr>
                <w:rFonts w:ascii="Verdana" w:hAnsi="Verdana"/>
                <w:bCs/>
                <w:webHidden/>
                <w:sz w:val="20"/>
                <w:szCs w:val="20"/>
              </w:rPr>
              <w:t>20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5251897B" w14:textId="09C2FC0D" w:rsidR="009344E5" w:rsidRPr="00C45DD4" w:rsidRDefault="009344E5" w:rsidP="006D3563">
          <w:pPr>
            <w:pStyle w:val="Spistreci1"/>
            <w:tabs>
              <w:tab w:val="clear" w:pos="7371"/>
              <w:tab w:val="left" w:pos="851"/>
              <w:tab w:val="right" w:leader="dot" w:pos="9356"/>
            </w:tabs>
            <w:rPr>
              <w:rFonts w:ascii="Verdana" w:eastAsiaTheme="minorEastAsia" w:hAnsi="Verdana" w:cstheme="minorBidi"/>
              <w:b w:val="0"/>
              <w:bCs/>
              <w:caps w:val="0"/>
              <w:noProof/>
              <w:kern w:val="2"/>
              <w14:ligatures w14:val="standardContextual"/>
            </w:rPr>
          </w:pPr>
          <w:hyperlink w:anchor="_Toc169510982" w:history="1">
            <w:r w:rsidRPr="00C45DD4">
              <w:rPr>
                <w:rStyle w:val="Hipercze"/>
                <w:rFonts w:ascii="Verdana" w:hAnsi="Verdana"/>
                <w:b w:val="0"/>
                <w:bCs/>
                <w:noProof/>
              </w:rPr>
              <w:t>5.</w:t>
            </w:r>
            <w:r w:rsidRPr="00C45DD4">
              <w:rPr>
                <w:rFonts w:ascii="Verdana" w:eastAsiaTheme="minorEastAsia" w:hAnsi="Verdana" w:cstheme="minorBidi"/>
                <w:b w:val="0"/>
                <w:bCs/>
                <w:caps w:val="0"/>
                <w:noProof/>
                <w:kern w:val="2"/>
                <w14:ligatures w14:val="standardContextual"/>
              </w:rPr>
              <w:tab/>
            </w:r>
            <w:r w:rsidRPr="00C45DD4">
              <w:rPr>
                <w:rStyle w:val="Hipercze"/>
                <w:rFonts w:ascii="Verdana" w:hAnsi="Verdana"/>
                <w:b w:val="0"/>
                <w:bCs/>
                <w:noProof/>
              </w:rPr>
              <w:t>WYKONANIE ROBÓT</w:t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  <w:tab/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  <w:fldChar w:fldCharType="begin"/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  <w:instrText xml:space="preserve"> PAGEREF _Toc169510982 \h </w:instrText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  <w:fldChar w:fldCharType="separate"/>
            </w:r>
            <w:r w:rsidR="00AD3902">
              <w:rPr>
                <w:rFonts w:ascii="Verdana" w:hAnsi="Verdana"/>
                <w:b w:val="0"/>
                <w:bCs/>
                <w:noProof/>
                <w:webHidden/>
              </w:rPr>
              <w:t>21</w:t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  <w:fldChar w:fldCharType="end"/>
            </w:r>
          </w:hyperlink>
        </w:p>
        <w:p w14:paraId="1D141338" w14:textId="40CF41F0" w:rsidR="009344E5" w:rsidRPr="00C45DD4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83" w:history="1"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5.1.</w:t>
            </w:r>
            <w:r w:rsidRPr="00C45DD4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Ogólne zasady dotyczące wykonania robót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_Toc169510983 \h </w:instrTex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>
              <w:rPr>
                <w:rFonts w:ascii="Verdana" w:hAnsi="Verdana"/>
                <w:bCs/>
                <w:webHidden/>
                <w:sz w:val="20"/>
                <w:szCs w:val="20"/>
              </w:rPr>
              <w:t>21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26321586" w14:textId="1EAC5E0C" w:rsidR="009344E5" w:rsidRPr="00C45DD4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85" w:history="1"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5.4.</w:t>
            </w:r>
            <w:r w:rsidRPr="00C45DD4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Przygotowanie podłoża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_Toc169510985 \h </w:instrTex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>
              <w:rPr>
                <w:rFonts w:ascii="Verdana" w:hAnsi="Verdana"/>
                <w:bCs/>
                <w:webHidden/>
                <w:sz w:val="20"/>
                <w:szCs w:val="20"/>
              </w:rPr>
              <w:t>22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7A3BFEA0" w14:textId="0FE70A54" w:rsidR="009344E5" w:rsidRPr="00C45DD4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87" w:history="1"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5.5.</w:t>
            </w:r>
            <w:r w:rsidRPr="00C45DD4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Wytwarzanie mieszanki kruszywa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_Toc169510987 \h </w:instrTex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>
              <w:rPr>
                <w:rFonts w:ascii="Verdana" w:hAnsi="Verdana"/>
                <w:bCs/>
                <w:webHidden/>
                <w:sz w:val="20"/>
                <w:szCs w:val="20"/>
              </w:rPr>
              <w:t>22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6AA43323" w14:textId="3C821899" w:rsidR="009344E5" w:rsidRPr="00C45DD4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89" w:history="1"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5.6.</w:t>
            </w:r>
            <w:r w:rsidRPr="00C45DD4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Odcinek próbny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_Toc169510989 \h </w:instrTex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>
              <w:rPr>
                <w:rFonts w:ascii="Verdana" w:hAnsi="Verdana"/>
                <w:bCs/>
                <w:webHidden/>
                <w:sz w:val="20"/>
                <w:szCs w:val="20"/>
              </w:rPr>
              <w:t>22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384ABF06" w14:textId="397B06D3" w:rsidR="009344E5" w:rsidRPr="00C45DD4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90" w:history="1"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5.7.</w:t>
            </w:r>
            <w:r w:rsidRPr="00C45DD4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Wbudowanie mieszanki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_Toc169510990 \h </w:instrTex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>
              <w:rPr>
                <w:rFonts w:ascii="Verdana" w:hAnsi="Verdana"/>
                <w:bCs/>
                <w:webHidden/>
                <w:sz w:val="20"/>
                <w:szCs w:val="20"/>
              </w:rPr>
              <w:t>23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5CAF6371" w14:textId="031181F7" w:rsidR="009344E5" w:rsidRPr="00C45DD4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92" w:history="1"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5.8.</w:t>
            </w:r>
            <w:r w:rsidRPr="00C45DD4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Zagęszczenie mieszanki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_Toc169510992 \h </w:instrTex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>
              <w:rPr>
                <w:rFonts w:ascii="Verdana" w:hAnsi="Verdana"/>
                <w:bCs/>
                <w:webHidden/>
                <w:sz w:val="20"/>
                <w:szCs w:val="20"/>
              </w:rPr>
              <w:t>23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4F86DE89" w14:textId="73B0AB40" w:rsidR="009344E5" w:rsidRPr="00C45DD4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93" w:history="1"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5.9.</w:t>
            </w:r>
            <w:r w:rsidRPr="00C45DD4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Utrzymanie wykonanej warstwy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_Toc169510993 \h </w:instrTex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>
              <w:rPr>
                <w:rFonts w:ascii="Verdana" w:hAnsi="Verdana"/>
                <w:bCs/>
                <w:webHidden/>
                <w:sz w:val="20"/>
                <w:szCs w:val="20"/>
              </w:rPr>
              <w:t>24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04140A9C" w14:textId="23650C7A" w:rsidR="009344E5" w:rsidRPr="00C45DD4" w:rsidRDefault="009344E5" w:rsidP="006D3563">
          <w:pPr>
            <w:pStyle w:val="Spistreci1"/>
            <w:tabs>
              <w:tab w:val="left" w:pos="851"/>
            </w:tabs>
            <w:rPr>
              <w:rFonts w:ascii="Verdana" w:eastAsiaTheme="minorEastAsia" w:hAnsi="Verdana" w:cstheme="minorBidi"/>
              <w:b w:val="0"/>
              <w:bCs/>
              <w:caps w:val="0"/>
              <w:noProof/>
              <w:kern w:val="2"/>
              <w14:ligatures w14:val="standardContextual"/>
            </w:rPr>
          </w:pPr>
          <w:hyperlink w:anchor="_Toc169510994" w:history="1">
            <w:r w:rsidRPr="00C45DD4">
              <w:rPr>
                <w:rStyle w:val="Hipercze"/>
                <w:rFonts w:ascii="Verdana" w:hAnsi="Verdana"/>
                <w:b w:val="0"/>
                <w:bCs/>
                <w:noProof/>
              </w:rPr>
              <w:t>6.</w:t>
            </w:r>
            <w:r w:rsidRPr="00C45DD4">
              <w:rPr>
                <w:rFonts w:ascii="Verdana" w:eastAsiaTheme="minorEastAsia" w:hAnsi="Verdana" w:cstheme="minorBidi"/>
                <w:b w:val="0"/>
                <w:bCs/>
                <w:caps w:val="0"/>
                <w:noProof/>
                <w:kern w:val="2"/>
                <w14:ligatures w14:val="standardContextual"/>
              </w:rPr>
              <w:tab/>
            </w:r>
            <w:r w:rsidRPr="00C45DD4">
              <w:rPr>
                <w:rStyle w:val="Hipercze"/>
                <w:rFonts w:ascii="Verdana" w:hAnsi="Verdana"/>
                <w:b w:val="0"/>
                <w:bCs/>
                <w:noProof/>
              </w:rPr>
              <w:t>KONTROLA JAKOŚCI ROBÓT</w:t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  <w:tab/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  <w:fldChar w:fldCharType="begin"/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  <w:instrText xml:space="preserve"> PAGEREF _Toc169510994 \h </w:instrText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  <w:fldChar w:fldCharType="separate"/>
            </w:r>
            <w:r w:rsidR="00AD3902">
              <w:rPr>
                <w:rFonts w:ascii="Verdana" w:hAnsi="Verdana"/>
                <w:b w:val="0"/>
                <w:bCs/>
                <w:noProof/>
                <w:webHidden/>
              </w:rPr>
              <w:t>24</w:t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  <w:fldChar w:fldCharType="end"/>
            </w:r>
          </w:hyperlink>
        </w:p>
        <w:p w14:paraId="0FE7B82D" w14:textId="69060614" w:rsidR="009344E5" w:rsidRPr="00C45DD4" w:rsidRDefault="009344E5" w:rsidP="006D3563">
          <w:pPr>
            <w:pStyle w:val="Spistreci21"/>
            <w:spacing w:before="120" w:after="120"/>
            <w:rPr>
              <w:rStyle w:val="Hipercze"/>
              <w:rFonts w:ascii="Verdana" w:hAnsi="Verdana"/>
              <w:bCs/>
              <w:sz w:val="20"/>
              <w:szCs w:val="20"/>
            </w:rPr>
          </w:pPr>
          <w:hyperlink w:anchor="_Toc169510995" w:history="1"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6.1.</w:t>
            </w:r>
            <w:r w:rsidRPr="00C45DD4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Ogólne wymagania dotyczące kontroli jakości robót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_Toc169510995 \h </w:instrTex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>
              <w:rPr>
                <w:rFonts w:ascii="Verdana" w:hAnsi="Verdana"/>
                <w:bCs/>
                <w:webHidden/>
                <w:sz w:val="20"/>
                <w:szCs w:val="20"/>
              </w:rPr>
              <w:t>24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69CE6C5E" w14:textId="2EE9092F" w:rsidR="004930D7" w:rsidRPr="00C45DD4" w:rsidRDefault="004930D7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98" w:history="1"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6.2.</w:t>
            </w:r>
            <w:r w:rsidRPr="00C45DD4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Badania i pomiary kontrolne Wykonawcy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_Toc169510998 \h </w:instrTex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>
              <w:rPr>
                <w:rFonts w:ascii="Verdana" w:hAnsi="Verdana"/>
                <w:bCs/>
                <w:webHidden/>
                <w:sz w:val="20"/>
                <w:szCs w:val="20"/>
              </w:rPr>
              <w:t>25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47913DFC" w14:textId="7CD34832" w:rsidR="009344E5" w:rsidRPr="00C45DD4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98" w:history="1"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6.3.</w:t>
            </w:r>
            <w:r w:rsidRPr="00C45DD4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Badania i pomiary kontrolne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_Toc169510998 \h </w:instrTex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>
              <w:rPr>
                <w:rFonts w:ascii="Verdana" w:hAnsi="Verdana"/>
                <w:bCs/>
                <w:webHidden/>
                <w:sz w:val="20"/>
                <w:szCs w:val="20"/>
              </w:rPr>
              <w:t>25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2A03C9C2" w14:textId="2EF39C70" w:rsidR="009344E5" w:rsidRPr="00C45DD4" w:rsidRDefault="004930D7" w:rsidP="006D3563">
          <w:pPr>
            <w:pStyle w:val="Spistreci21"/>
            <w:spacing w:before="120" w:after="120"/>
            <w:rPr>
              <w:rStyle w:val="Hipercze"/>
              <w:rFonts w:ascii="Verdana" w:hAnsi="Verdana"/>
              <w:bCs/>
              <w:sz w:val="20"/>
              <w:szCs w:val="20"/>
            </w:rPr>
          </w:pPr>
          <w:hyperlink w:anchor="_Toc169511003" w:history="1"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6.4.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</w:hyperlink>
          <w:hyperlink w:anchor="_Toc169511001" w:history="1">
            <w:r w:rsidR="009344E5"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Badania i pomiary kontrolne dodatkowe</w:t>
            </w:r>
            <w:r w:rsidR="009344E5" w:rsidRPr="00C45DD4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45DD4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_Toc169511001 \h </w:instrText>
            </w:r>
            <w:r w:rsidR="009344E5" w:rsidRPr="00C45DD4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>
              <w:rPr>
                <w:rFonts w:ascii="Verdana" w:hAnsi="Verdana"/>
                <w:bCs/>
                <w:webHidden/>
                <w:sz w:val="20"/>
                <w:szCs w:val="20"/>
              </w:rPr>
              <w:t>25</w:t>
            </w:r>
            <w:r w:rsidR="009344E5"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392256CC" w14:textId="71ADF8E6" w:rsidR="004930D7" w:rsidRPr="00C45DD4" w:rsidRDefault="004930D7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98" w:history="1"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6.5.</w:t>
            </w:r>
            <w:r w:rsidRPr="00C45DD4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Badania i pomiary arbitrażowe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_Toc169510998 \h </w:instrTex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>
              <w:rPr>
                <w:rFonts w:ascii="Verdana" w:hAnsi="Verdana"/>
                <w:bCs/>
                <w:webHidden/>
                <w:sz w:val="20"/>
                <w:szCs w:val="20"/>
              </w:rPr>
              <w:t>25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5BD69155" w14:textId="40BEF76E" w:rsidR="004930D7" w:rsidRPr="00C45DD4" w:rsidRDefault="004930D7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98" w:history="1"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6.6.</w:t>
            </w:r>
            <w:r w:rsidRPr="00C45DD4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Przed przystąpieniem do robót Wykonawca powinien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_Toc169510998 \h </w:instrTex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>
              <w:rPr>
                <w:rFonts w:ascii="Verdana" w:hAnsi="Verdana"/>
                <w:bCs/>
                <w:webHidden/>
                <w:sz w:val="20"/>
                <w:szCs w:val="20"/>
              </w:rPr>
              <w:t>25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718004AE" w14:textId="67A01DF7" w:rsidR="009344E5" w:rsidRPr="00C45DD4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04" w:history="1"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6.7.</w:t>
            </w:r>
            <w:r w:rsidRPr="00C45DD4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Badania i pomiary w czasie robót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_Toc169511004 \h </w:instrTex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>
              <w:rPr>
                <w:rFonts w:ascii="Verdana" w:hAnsi="Verdana"/>
                <w:bCs/>
                <w:webHidden/>
                <w:sz w:val="20"/>
                <w:szCs w:val="20"/>
              </w:rPr>
              <w:t>26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6455A929" w14:textId="1C77CF50" w:rsidR="009344E5" w:rsidRPr="00C45DD4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12" w:history="1"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6.8.</w:t>
            </w:r>
            <w:r w:rsidRPr="00C45DD4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Wymagania dotyczące cech geometrycznych podbudowy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_Toc169511012 \h </w:instrTex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>
              <w:rPr>
                <w:rFonts w:ascii="Verdana" w:hAnsi="Verdana"/>
                <w:bCs/>
                <w:webHidden/>
                <w:sz w:val="20"/>
                <w:szCs w:val="20"/>
              </w:rPr>
              <w:t>27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45476502" w14:textId="5BD8F9E8" w:rsidR="009344E5" w:rsidRPr="00C45DD4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13" w:history="1"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6.9.</w:t>
            </w:r>
            <w:r w:rsidRPr="00C45DD4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Dopuszczalne tolerancje dotyczące cech geometrycznych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_Toc169511013 \h </w:instrTex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>
              <w:rPr>
                <w:rFonts w:ascii="Verdana" w:hAnsi="Verdana"/>
                <w:bCs/>
                <w:webHidden/>
                <w:sz w:val="20"/>
                <w:szCs w:val="20"/>
              </w:rPr>
              <w:t>28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5EFAD2C5" w14:textId="2443F86E" w:rsidR="009344E5" w:rsidRPr="00C45DD4" w:rsidRDefault="009344E5" w:rsidP="006D3563">
          <w:pPr>
            <w:pStyle w:val="Spistreci1"/>
            <w:tabs>
              <w:tab w:val="left" w:pos="851"/>
            </w:tabs>
            <w:rPr>
              <w:rFonts w:ascii="Verdana" w:eastAsiaTheme="minorEastAsia" w:hAnsi="Verdana" w:cstheme="minorBidi"/>
              <w:b w:val="0"/>
              <w:bCs/>
              <w:caps w:val="0"/>
              <w:noProof/>
              <w:kern w:val="2"/>
              <w14:ligatures w14:val="standardContextual"/>
            </w:rPr>
          </w:pPr>
          <w:hyperlink w:anchor="_Toc169511014" w:history="1">
            <w:r w:rsidRPr="00C45DD4">
              <w:rPr>
                <w:rStyle w:val="Hipercze"/>
                <w:rFonts w:ascii="Verdana" w:hAnsi="Verdana"/>
                <w:b w:val="0"/>
                <w:bCs/>
                <w:noProof/>
              </w:rPr>
              <w:t>7.</w:t>
            </w:r>
            <w:r w:rsidRPr="00C45DD4">
              <w:rPr>
                <w:rFonts w:ascii="Verdana" w:eastAsiaTheme="minorEastAsia" w:hAnsi="Verdana" w:cstheme="minorBidi"/>
                <w:b w:val="0"/>
                <w:bCs/>
                <w:caps w:val="0"/>
                <w:noProof/>
                <w:kern w:val="2"/>
                <w14:ligatures w14:val="standardContextual"/>
              </w:rPr>
              <w:tab/>
            </w:r>
            <w:r w:rsidRPr="00C45DD4">
              <w:rPr>
                <w:rStyle w:val="Hipercze"/>
                <w:rFonts w:ascii="Verdana" w:hAnsi="Verdana"/>
                <w:b w:val="0"/>
                <w:bCs/>
                <w:noProof/>
              </w:rPr>
              <w:t>OBMIAR ROBÓT</w:t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  <w:tab/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  <w:fldChar w:fldCharType="begin"/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  <w:instrText xml:space="preserve"> PAGEREF _Toc169511014 \h </w:instrText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  <w:fldChar w:fldCharType="separate"/>
            </w:r>
            <w:r w:rsidR="00AD3902">
              <w:rPr>
                <w:rFonts w:ascii="Verdana" w:hAnsi="Verdana"/>
                <w:b w:val="0"/>
                <w:bCs/>
                <w:noProof/>
                <w:webHidden/>
              </w:rPr>
              <w:t>28</w:t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  <w:fldChar w:fldCharType="end"/>
            </w:r>
          </w:hyperlink>
        </w:p>
        <w:p w14:paraId="5774AFA0" w14:textId="7DF5AE01" w:rsidR="009344E5" w:rsidRPr="00C45DD4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15" w:history="1"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7.1</w:t>
            </w:r>
            <w:r w:rsidRPr="00C45DD4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Ogólne zasady obmiaru robót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_Toc169511015 \h </w:instrTex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>
              <w:rPr>
                <w:rFonts w:ascii="Verdana" w:hAnsi="Verdana"/>
                <w:bCs/>
                <w:webHidden/>
                <w:sz w:val="20"/>
                <w:szCs w:val="20"/>
              </w:rPr>
              <w:t>28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328261B8" w14:textId="7BFA37A5" w:rsidR="009344E5" w:rsidRPr="00C45DD4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16" w:history="1"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7.2</w:t>
            </w:r>
            <w:r w:rsidRPr="00C45DD4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Jednostka obmiarowa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_Toc169511016 \h </w:instrTex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>
              <w:rPr>
                <w:rFonts w:ascii="Verdana" w:hAnsi="Verdana"/>
                <w:bCs/>
                <w:webHidden/>
                <w:sz w:val="20"/>
                <w:szCs w:val="20"/>
              </w:rPr>
              <w:t>28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4EEBAC74" w14:textId="29B89D8B" w:rsidR="009344E5" w:rsidRPr="00C45DD4" w:rsidRDefault="009344E5" w:rsidP="006D3563">
          <w:pPr>
            <w:pStyle w:val="Spistreci1"/>
            <w:tabs>
              <w:tab w:val="left" w:pos="851"/>
            </w:tabs>
            <w:rPr>
              <w:rFonts w:ascii="Verdana" w:eastAsiaTheme="minorEastAsia" w:hAnsi="Verdana" w:cstheme="minorBidi"/>
              <w:b w:val="0"/>
              <w:bCs/>
              <w:caps w:val="0"/>
              <w:noProof/>
              <w:kern w:val="2"/>
              <w14:ligatures w14:val="standardContextual"/>
            </w:rPr>
          </w:pPr>
          <w:hyperlink w:anchor="_Toc169511017" w:history="1">
            <w:r w:rsidRPr="00C45DD4">
              <w:rPr>
                <w:rStyle w:val="Hipercze"/>
                <w:rFonts w:ascii="Verdana" w:hAnsi="Verdana"/>
                <w:b w:val="0"/>
                <w:bCs/>
                <w:noProof/>
              </w:rPr>
              <w:t>8.</w:t>
            </w:r>
            <w:r w:rsidRPr="00C45DD4">
              <w:rPr>
                <w:rFonts w:ascii="Verdana" w:eastAsiaTheme="minorEastAsia" w:hAnsi="Verdana" w:cstheme="minorBidi"/>
                <w:b w:val="0"/>
                <w:bCs/>
                <w:caps w:val="0"/>
                <w:noProof/>
                <w:kern w:val="2"/>
                <w14:ligatures w14:val="standardContextual"/>
              </w:rPr>
              <w:tab/>
            </w:r>
            <w:r w:rsidRPr="00C45DD4">
              <w:rPr>
                <w:rStyle w:val="Hipercze"/>
                <w:rFonts w:ascii="Verdana" w:hAnsi="Verdana"/>
                <w:b w:val="0"/>
                <w:bCs/>
                <w:noProof/>
              </w:rPr>
              <w:t>ODBIÓR ROBÓT</w:t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  <w:tab/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  <w:fldChar w:fldCharType="begin"/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  <w:instrText xml:space="preserve"> PAGEREF _Toc169511017 \h </w:instrText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  <w:fldChar w:fldCharType="separate"/>
            </w:r>
            <w:r w:rsidR="00AD3902">
              <w:rPr>
                <w:rFonts w:ascii="Verdana" w:hAnsi="Verdana"/>
                <w:b w:val="0"/>
                <w:bCs/>
                <w:noProof/>
                <w:webHidden/>
              </w:rPr>
              <w:t>28</w:t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  <w:fldChar w:fldCharType="end"/>
            </w:r>
          </w:hyperlink>
        </w:p>
        <w:p w14:paraId="4243CB76" w14:textId="21CD8C0D" w:rsidR="009344E5" w:rsidRPr="00C45DD4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18" w:history="1"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8.1.</w:t>
            </w:r>
            <w:r w:rsidRPr="00C45DD4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Ogólne zasady odbioru robót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_Toc169511018 \h </w:instrTex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>
              <w:rPr>
                <w:rFonts w:ascii="Verdana" w:hAnsi="Verdana"/>
                <w:bCs/>
                <w:webHidden/>
                <w:sz w:val="20"/>
                <w:szCs w:val="20"/>
              </w:rPr>
              <w:t>28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3DE1483B" w14:textId="603051FE" w:rsidR="009344E5" w:rsidRPr="00C45DD4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19" w:history="1"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8.2.</w:t>
            </w:r>
            <w:r w:rsidRPr="00C45DD4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45DD4">
              <w:rPr>
                <w:rStyle w:val="Hipercze"/>
                <w:rFonts w:ascii="Verdana" w:eastAsiaTheme="majorEastAsia" w:hAnsi="Verdana" w:cstheme="majorBidi"/>
                <w:bCs/>
                <w:sz w:val="20"/>
                <w:szCs w:val="20"/>
              </w:rPr>
              <w:t>Zasady postępowania z wadliwie wykonanymi robotami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_Toc169511019 \h </w:instrTex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>
              <w:rPr>
                <w:rFonts w:ascii="Verdana" w:hAnsi="Verdana"/>
                <w:bCs/>
                <w:webHidden/>
                <w:sz w:val="20"/>
                <w:szCs w:val="20"/>
              </w:rPr>
              <w:t>28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069CDB86" w14:textId="2DDD5021" w:rsidR="009344E5" w:rsidRPr="00C45DD4" w:rsidRDefault="009344E5" w:rsidP="006D3563">
          <w:pPr>
            <w:pStyle w:val="Spistreci1"/>
            <w:tabs>
              <w:tab w:val="left" w:pos="851"/>
            </w:tabs>
            <w:rPr>
              <w:rFonts w:ascii="Verdana" w:eastAsiaTheme="minorEastAsia" w:hAnsi="Verdana" w:cstheme="minorBidi"/>
              <w:b w:val="0"/>
              <w:bCs/>
              <w:caps w:val="0"/>
              <w:noProof/>
              <w:kern w:val="2"/>
              <w14:ligatures w14:val="standardContextual"/>
            </w:rPr>
          </w:pPr>
          <w:hyperlink w:anchor="_Toc169511020" w:history="1">
            <w:r w:rsidRPr="00C45DD4">
              <w:rPr>
                <w:rStyle w:val="Hipercze"/>
                <w:rFonts w:ascii="Verdana" w:hAnsi="Verdana"/>
                <w:b w:val="0"/>
                <w:bCs/>
                <w:noProof/>
              </w:rPr>
              <w:t>9.</w:t>
            </w:r>
            <w:r w:rsidRPr="00C45DD4">
              <w:rPr>
                <w:rFonts w:ascii="Verdana" w:eastAsiaTheme="minorEastAsia" w:hAnsi="Verdana" w:cstheme="minorBidi"/>
                <w:b w:val="0"/>
                <w:bCs/>
                <w:caps w:val="0"/>
                <w:noProof/>
                <w:kern w:val="2"/>
                <w14:ligatures w14:val="standardContextual"/>
              </w:rPr>
              <w:tab/>
            </w:r>
            <w:r w:rsidRPr="00C45DD4">
              <w:rPr>
                <w:rStyle w:val="Hipercze"/>
                <w:rFonts w:ascii="Verdana" w:hAnsi="Verdana"/>
                <w:b w:val="0"/>
                <w:bCs/>
                <w:noProof/>
              </w:rPr>
              <w:t>PODSTAWA PŁATNOŚCI</w:t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  <w:tab/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  <w:fldChar w:fldCharType="begin"/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  <w:instrText xml:space="preserve"> PAGEREF _Toc169511020 \h </w:instrText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  <w:fldChar w:fldCharType="separate"/>
            </w:r>
            <w:r w:rsidR="00AD3902">
              <w:rPr>
                <w:rFonts w:ascii="Verdana" w:hAnsi="Verdana"/>
                <w:b w:val="0"/>
                <w:bCs/>
                <w:noProof/>
                <w:webHidden/>
              </w:rPr>
              <w:t>29</w:t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  <w:fldChar w:fldCharType="end"/>
            </w:r>
          </w:hyperlink>
        </w:p>
        <w:p w14:paraId="4A9E6039" w14:textId="2899A838" w:rsidR="009344E5" w:rsidRPr="00C45DD4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21" w:history="1"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9.1.</w:t>
            </w:r>
            <w:r w:rsidRPr="00C45DD4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Ogólne ustalenia dotyczące podstawy płatności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_Toc169511021 \h </w:instrTex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>
              <w:rPr>
                <w:rFonts w:ascii="Verdana" w:hAnsi="Verdana"/>
                <w:bCs/>
                <w:webHidden/>
                <w:sz w:val="20"/>
                <w:szCs w:val="20"/>
              </w:rPr>
              <w:t>29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38DE3B8E" w14:textId="40C6809A" w:rsidR="009344E5" w:rsidRPr="00C45DD4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22" w:history="1"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9.2.</w:t>
            </w:r>
            <w:r w:rsidRPr="00C45DD4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Cena jednostki obmiarowej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_Toc169511022 \h </w:instrTex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>
              <w:rPr>
                <w:rFonts w:ascii="Verdana" w:hAnsi="Verdana"/>
                <w:bCs/>
                <w:webHidden/>
                <w:sz w:val="20"/>
                <w:szCs w:val="20"/>
              </w:rPr>
              <w:t>29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409F900D" w14:textId="35926040" w:rsidR="009344E5" w:rsidRPr="00C45DD4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23" w:history="1"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9.3.</w:t>
            </w:r>
            <w:r w:rsidRPr="00C45DD4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Sposób rozliczenia robót tymczasowych i prac towarzyszących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_Toc169511023 \h </w:instrTex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>
              <w:rPr>
                <w:rFonts w:ascii="Verdana" w:hAnsi="Verdana"/>
                <w:bCs/>
                <w:webHidden/>
                <w:sz w:val="20"/>
                <w:szCs w:val="20"/>
              </w:rPr>
              <w:t>29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446617EB" w14:textId="08A24755" w:rsidR="009344E5" w:rsidRPr="00C45DD4" w:rsidRDefault="009344E5" w:rsidP="006D3563">
          <w:pPr>
            <w:pStyle w:val="Spistreci1"/>
            <w:tabs>
              <w:tab w:val="clear" w:pos="7371"/>
              <w:tab w:val="left" w:pos="851"/>
              <w:tab w:val="right" w:leader="dot" w:pos="8647"/>
            </w:tabs>
            <w:rPr>
              <w:rFonts w:ascii="Verdana" w:eastAsiaTheme="minorEastAsia" w:hAnsi="Verdana" w:cstheme="minorBidi"/>
              <w:b w:val="0"/>
              <w:bCs/>
              <w:caps w:val="0"/>
              <w:noProof/>
              <w:kern w:val="2"/>
              <w14:ligatures w14:val="standardContextual"/>
            </w:rPr>
          </w:pPr>
          <w:hyperlink w:anchor="_Toc169511024" w:history="1">
            <w:r w:rsidRPr="00C45DD4">
              <w:rPr>
                <w:rStyle w:val="Hipercze"/>
                <w:rFonts w:ascii="Verdana" w:hAnsi="Verdana"/>
                <w:b w:val="0"/>
                <w:bCs/>
                <w:noProof/>
              </w:rPr>
              <w:t>10.</w:t>
            </w:r>
            <w:r w:rsidRPr="00C45DD4">
              <w:rPr>
                <w:rFonts w:ascii="Verdana" w:eastAsiaTheme="minorEastAsia" w:hAnsi="Verdana" w:cstheme="minorBidi"/>
                <w:b w:val="0"/>
                <w:bCs/>
                <w:caps w:val="0"/>
                <w:noProof/>
                <w:kern w:val="2"/>
                <w14:ligatures w14:val="standardContextual"/>
              </w:rPr>
              <w:tab/>
            </w:r>
            <w:r w:rsidRPr="00C45DD4">
              <w:rPr>
                <w:rStyle w:val="Hipercze"/>
                <w:rFonts w:ascii="Verdana" w:hAnsi="Verdana"/>
                <w:b w:val="0"/>
                <w:bCs/>
                <w:noProof/>
              </w:rPr>
              <w:t>PRZEPISY ZWIĄZANE</w:t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  <w:tab/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  <w:fldChar w:fldCharType="begin"/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  <w:instrText xml:space="preserve"> PAGEREF _Toc169511024 \h </w:instrText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  <w:fldChar w:fldCharType="separate"/>
            </w:r>
            <w:r w:rsidR="00AD3902">
              <w:rPr>
                <w:rFonts w:ascii="Verdana" w:hAnsi="Verdana"/>
                <w:b w:val="0"/>
                <w:bCs/>
                <w:noProof/>
                <w:webHidden/>
              </w:rPr>
              <w:t>29</w:t>
            </w:r>
            <w:r w:rsidRPr="00C45DD4">
              <w:rPr>
                <w:rFonts w:ascii="Verdana" w:hAnsi="Verdana"/>
                <w:b w:val="0"/>
                <w:bCs/>
                <w:noProof/>
                <w:webHidden/>
              </w:rPr>
              <w:fldChar w:fldCharType="end"/>
            </w:r>
          </w:hyperlink>
        </w:p>
        <w:p w14:paraId="1BB05A01" w14:textId="48684842" w:rsidR="009344E5" w:rsidRPr="00C45DD4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25" w:history="1"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10.1</w:t>
            </w:r>
            <w:r w:rsidRPr="00C45DD4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</w:rPr>
              <w:t>Normy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_Toc169511025 \h </w:instrTex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>
              <w:rPr>
                <w:rFonts w:ascii="Verdana" w:hAnsi="Verdana"/>
                <w:bCs/>
                <w:webHidden/>
                <w:sz w:val="20"/>
                <w:szCs w:val="20"/>
              </w:rPr>
              <w:t>29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5779A4B7" w14:textId="60128547" w:rsidR="009344E5" w:rsidRPr="00C45DD4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26" w:history="1"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  <w:lang w:val="en-US"/>
              </w:rPr>
              <w:t>10.1.</w:t>
            </w:r>
            <w:r w:rsidRPr="00C45DD4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45DD4">
              <w:rPr>
                <w:rStyle w:val="Hipercze"/>
                <w:rFonts w:ascii="Verdana" w:hAnsi="Verdana"/>
                <w:bCs/>
                <w:sz w:val="20"/>
                <w:szCs w:val="20"/>
                <w:lang w:val="en-US"/>
              </w:rPr>
              <w:t>Inne dokumenty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_Toc169511026 \h </w:instrTex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>
              <w:rPr>
                <w:rFonts w:ascii="Verdana" w:hAnsi="Verdana"/>
                <w:bCs/>
                <w:webHidden/>
                <w:sz w:val="20"/>
                <w:szCs w:val="20"/>
              </w:rPr>
              <w:t>31</w:t>
            </w:r>
            <w:r w:rsidRPr="00C45DD4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2FD365D8" w14:textId="4410BE44" w:rsidR="00F40971" w:rsidRPr="00036C69" w:rsidRDefault="00F40971" w:rsidP="006D3563">
          <w:pPr>
            <w:tabs>
              <w:tab w:val="right" w:leader="dot" w:pos="9356"/>
            </w:tabs>
            <w:spacing w:before="120" w:after="120"/>
            <w:rPr>
              <w:rFonts w:ascii="Verdana" w:hAnsi="Verdana"/>
              <w:bCs/>
              <w:sz w:val="18"/>
              <w:szCs w:val="18"/>
            </w:rPr>
          </w:pPr>
          <w:r w:rsidRPr="00E7575A">
            <w:rPr>
              <w:rFonts w:ascii="Verdana" w:hAnsi="Verdana"/>
              <w:bCs/>
              <w:sz w:val="20"/>
              <w:szCs w:val="20"/>
            </w:rPr>
            <w:fldChar w:fldCharType="end"/>
          </w:r>
          <w:r w:rsidR="00BD4DB5" w:rsidRPr="0057137E">
            <w:rPr>
              <w:rFonts w:ascii="Verdana" w:hAnsi="Verdana"/>
              <w:bCs/>
              <w:sz w:val="20"/>
              <w:szCs w:val="20"/>
            </w:rPr>
            <w:br w:type="page"/>
          </w:r>
        </w:p>
      </w:sdtContent>
    </w:sdt>
    <w:p w14:paraId="5BF6CC16" w14:textId="77777777" w:rsidR="00E34142" w:rsidRPr="00DD37BA" w:rsidRDefault="00E34142" w:rsidP="006D3563">
      <w:pPr>
        <w:pStyle w:val="Akapitzlist"/>
        <w:numPr>
          <w:ilvl w:val="0"/>
          <w:numId w:val="71"/>
        </w:numPr>
        <w:tabs>
          <w:tab w:val="right" w:leader="dot" w:pos="8789"/>
        </w:tabs>
        <w:spacing w:before="120" w:after="120" w:line="276" w:lineRule="auto"/>
        <w:ind w:left="709" w:hanging="709"/>
        <w:outlineLvl w:val="0"/>
        <w:rPr>
          <w:rFonts w:ascii="Verdana" w:hAnsi="Verdana"/>
          <w:b/>
          <w:sz w:val="20"/>
          <w:szCs w:val="20"/>
        </w:rPr>
      </w:pPr>
      <w:bookmarkStart w:id="0" w:name="_Toc169510949"/>
      <w:r w:rsidRPr="00DD37BA">
        <w:rPr>
          <w:rFonts w:ascii="Verdana" w:hAnsi="Verdana"/>
          <w:b/>
          <w:sz w:val="20"/>
          <w:szCs w:val="20"/>
        </w:rPr>
        <w:lastRenderedPageBreak/>
        <w:t>WSTĘP</w:t>
      </w:r>
      <w:bookmarkEnd w:id="0"/>
    </w:p>
    <w:p w14:paraId="26003FCF" w14:textId="77777777" w:rsidR="00E34142" w:rsidRPr="00DD37BA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" w:name="_Toc169510950"/>
      <w:r w:rsidRPr="00DD37BA">
        <w:rPr>
          <w:rFonts w:ascii="Verdana" w:hAnsi="Verdana"/>
          <w:b/>
          <w:sz w:val="20"/>
          <w:szCs w:val="20"/>
        </w:rPr>
        <w:t>Nazwa zadania</w:t>
      </w:r>
      <w:bookmarkEnd w:id="1"/>
    </w:p>
    <w:p w14:paraId="729CBD8A" w14:textId="6279AED3" w:rsidR="00E34142" w:rsidRPr="00DD37BA" w:rsidRDefault="00C6003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i/>
          <w:sz w:val="20"/>
          <w:szCs w:val="20"/>
        </w:rPr>
        <w:t>przytoczyć</w:t>
      </w:r>
    </w:p>
    <w:p w14:paraId="02205311" w14:textId="77777777" w:rsidR="00E34142" w:rsidRPr="00DD37BA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2" w:name="_Toc169510951"/>
      <w:r w:rsidRPr="00DD37BA">
        <w:rPr>
          <w:rFonts w:ascii="Verdana" w:hAnsi="Verdana"/>
          <w:b/>
          <w:sz w:val="20"/>
          <w:szCs w:val="20"/>
        </w:rPr>
        <w:t xml:space="preserve">Przedmiot </w:t>
      </w:r>
      <w:proofErr w:type="spellStart"/>
      <w:r w:rsidRPr="00DD37BA">
        <w:rPr>
          <w:rFonts w:ascii="Verdana" w:hAnsi="Verdana"/>
          <w:b/>
          <w:sz w:val="20"/>
          <w:szCs w:val="20"/>
        </w:rPr>
        <w:t>WWiORB</w:t>
      </w:r>
      <w:bookmarkEnd w:id="2"/>
      <w:proofErr w:type="spellEnd"/>
    </w:p>
    <w:p w14:paraId="02A3F3A6" w14:textId="77777777" w:rsidR="00AD7182" w:rsidRPr="00AD7182" w:rsidRDefault="00AD7182" w:rsidP="006D3563">
      <w:pPr>
        <w:pStyle w:val="Zwykytekst"/>
        <w:spacing w:before="120" w:after="120" w:line="276" w:lineRule="auto"/>
        <w:ind w:left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3" w:name="_Toc522007678"/>
      <w:bookmarkStart w:id="4" w:name="_Toc169507195"/>
      <w:bookmarkStart w:id="5" w:name="_Toc169507692"/>
      <w:bookmarkStart w:id="6" w:name="_Toc169510952"/>
      <w:bookmarkEnd w:id="3"/>
      <w:r w:rsidRPr="00AD7182">
        <w:rPr>
          <w:rFonts w:ascii="Verdana" w:hAnsi="Verdana"/>
          <w:sz w:val="20"/>
          <w:szCs w:val="20"/>
        </w:rPr>
        <w:t>Przedmiotem niniejszych Warunków Wykonania i Odbioru Robót Budowlanych (</w:t>
      </w:r>
      <w:proofErr w:type="spellStart"/>
      <w:r w:rsidRPr="00AD7182">
        <w:rPr>
          <w:rFonts w:ascii="Verdana" w:hAnsi="Verdana"/>
          <w:sz w:val="20"/>
          <w:szCs w:val="20"/>
        </w:rPr>
        <w:t>WWiORB</w:t>
      </w:r>
      <w:proofErr w:type="spellEnd"/>
      <w:r w:rsidRPr="00AD7182">
        <w:rPr>
          <w:rFonts w:ascii="Verdana" w:hAnsi="Verdana"/>
          <w:sz w:val="20"/>
          <w:szCs w:val="20"/>
        </w:rPr>
        <w:t>) są wymagania dotyczące wykonania i odbioru podbudowy z mieszanki niezwiązanej. Zakresem obejmuje warstwy podbudowy zasadniczej i pomocniczej z mieszanki niezwiązanej stabilizowanej mechanicznie</w:t>
      </w:r>
      <w:bookmarkEnd w:id="4"/>
      <w:bookmarkEnd w:id="5"/>
      <w:bookmarkEnd w:id="6"/>
    </w:p>
    <w:p w14:paraId="2B35C960" w14:textId="5D1ED37B" w:rsidR="00E34142" w:rsidRPr="00DD37BA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7" w:name="_Toc169510953"/>
      <w:r w:rsidRPr="00DD37BA">
        <w:rPr>
          <w:rFonts w:ascii="Verdana" w:hAnsi="Verdana"/>
          <w:b/>
          <w:sz w:val="20"/>
          <w:szCs w:val="20"/>
        </w:rPr>
        <w:t xml:space="preserve">Zakres stosowania </w:t>
      </w:r>
      <w:proofErr w:type="spellStart"/>
      <w:r w:rsidRPr="00DD37BA">
        <w:rPr>
          <w:rFonts w:ascii="Verdana" w:hAnsi="Verdana"/>
          <w:b/>
          <w:sz w:val="20"/>
          <w:szCs w:val="20"/>
        </w:rPr>
        <w:t>WWiORB</w:t>
      </w:r>
      <w:bookmarkEnd w:id="7"/>
      <w:proofErr w:type="spellEnd"/>
    </w:p>
    <w:p w14:paraId="497B2F82" w14:textId="07C0AD7D" w:rsidR="00E34142" w:rsidRDefault="00E34142" w:rsidP="006D3563">
      <w:pPr>
        <w:pStyle w:val="Zwykytekst"/>
        <w:spacing w:before="120" w:after="120" w:line="276" w:lineRule="auto"/>
        <w:ind w:left="709"/>
        <w:jc w:val="both"/>
        <w:rPr>
          <w:rFonts w:ascii="Verdana" w:hAnsi="Verdana"/>
          <w:sz w:val="20"/>
          <w:szCs w:val="20"/>
        </w:rPr>
      </w:pPr>
      <w:proofErr w:type="spellStart"/>
      <w:r w:rsidRPr="00DD37BA">
        <w:rPr>
          <w:rFonts w:ascii="Verdana" w:hAnsi="Verdana"/>
          <w:sz w:val="20"/>
          <w:szCs w:val="20"/>
        </w:rPr>
        <w:t>WWiORB</w:t>
      </w:r>
      <w:proofErr w:type="spellEnd"/>
      <w:r w:rsidRPr="00DD37BA">
        <w:rPr>
          <w:rFonts w:ascii="Verdana" w:hAnsi="Verdana"/>
          <w:sz w:val="20"/>
          <w:szCs w:val="20"/>
        </w:rPr>
        <w:t xml:space="preserve"> są </w:t>
      </w:r>
      <w:r w:rsidR="002A5268" w:rsidRPr="00DD37BA">
        <w:rPr>
          <w:rFonts w:ascii="Verdana" w:hAnsi="Verdana"/>
          <w:sz w:val="20"/>
          <w:szCs w:val="20"/>
        </w:rPr>
        <w:t>stosowane, jako</w:t>
      </w:r>
      <w:r w:rsidRPr="00DD37BA">
        <w:rPr>
          <w:rFonts w:ascii="Verdana" w:hAnsi="Verdana"/>
          <w:sz w:val="20"/>
          <w:szCs w:val="20"/>
        </w:rPr>
        <w:t xml:space="preserve"> dokument przetargowy i kontraktowy przy zlecaniu i realizacji robót na drogach krajowych. </w:t>
      </w:r>
      <w:proofErr w:type="spellStart"/>
      <w:r w:rsidRPr="00DD37BA">
        <w:rPr>
          <w:rFonts w:ascii="Verdana" w:hAnsi="Verdana"/>
          <w:sz w:val="20"/>
          <w:szCs w:val="20"/>
        </w:rPr>
        <w:t>WWiORB</w:t>
      </w:r>
      <w:proofErr w:type="spellEnd"/>
      <w:r w:rsidRPr="00DD37BA">
        <w:rPr>
          <w:rFonts w:ascii="Verdana" w:hAnsi="Verdana"/>
          <w:sz w:val="20"/>
          <w:szCs w:val="20"/>
        </w:rPr>
        <w:t xml:space="preserve"> stanowią podstawę opracowania Specyfikacji Technicznych Wykonania i Odbioru Robót Budowlanych (</w:t>
      </w:r>
      <w:proofErr w:type="spellStart"/>
      <w:r w:rsidRPr="00DD37BA">
        <w:rPr>
          <w:rFonts w:ascii="Verdana" w:hAnsi="Verdana"/>
          <w:sz w:val="20"/>
          <w:szCs w:val="20"/>
        </w:rPr>
        <w:t>STWiORB</w:t>
      </w:r>
      <w:proofErr w:type="spellEnd"/>
      <w:r w:rsidRPr="00DD37BA">
        <w:rPr>
          <w:rFonts w:ascii="Verdana" w:hAnsi="Verdana"/>
          <w:sz w:val="20"/>
          <w:szCs w:val="20"/>
        </w:rPr>
        <w:t xml:space="preserve">). </w:t>
      </w:r>
    </w:p>
    <w:p w14:paraId="05CC4E1C" w14:textId="3F0D2AEB" w:rsidR="008B1E5F" w:rsidRPr="00C45DD4" w:rsidRDefault="008B1E5F" w:rsidP="006D3563">
      <w:pPr>
        <w:pStyle w:val="Zwykytekst"/>
        <w:numPr>
          <w:ilvl w:val="2"/>
          <w:numId w:val="71"/>
        </w:numPr>
        <w:spacing w:before="120" w:after="120" w:line="276" w:lineRule="auto"/>
        <w:ind w:left="709"/>
        <w:jc w:val="both"/>
        <w:rPr>
          <w:rFonts w:ascii="Verdana" w:hAnsi="Verdana"/>
          <w:b/>
          <w:bCs/>
          <w:sz w:val="20"/>
          <w:szCs w:val="20"/>
        </w:rPr>
      </w:pPr>
      <w:r w:rsidRPr="00C45DD4">
        <w:rPr>
          <w:rFonts w:ascii="Verdana" w:hAnsi="Verdana"/>
          <w:b/>
          <w:bCs/>
          <w:sz w:val="20"/>
          <w:szCs w:val="20"/>
        </w:rPr>
        <w:t>Nazwy i kody</w:t>
      </w:r>
    </w:p>
    <w:p w14:paraId="773459F3" w14:textId="38B0E759" w:rsidR="008B1E5F" w:rsidRPr="00DD37BA" w:rsidRDefault="008B1E5F" w:rsidP="006D3563">
      <w:pPr>
        <w:pStyle w:val="Zwykytekst"/>
        <w:spacing w:before="120" w:after="120" w:line="276" w:lineRule="auto"/>
        <w:ind w:left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Nazwy i kody robót objętych wspólnym słownikiem zamówień CPV</w:t>
      </w:r>
    </w:p>
    <w:p w14:paraId="15DA5A95" w14:textId="77777777" w:rsidR="00E34142" w:rsidRPr="00DD37BA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8" w:name="_Toc169510954"/>
      <w:r w:rsidRPr="00DD37BA">
        <w:rPr>
          <w:rFonts w:ascii="Verdana" w:hAnsi="Verdana"/>
          <w:b/>
          <w:sz w:val="20"/>
          <w:szCs w:val="20"/>
        </w:rPr>
        <w:t>Informacje ogólne o terenie budowy</w:t>
      </w:r>
      <w:bookmarkEnd w:id="8"/>
    </w:p>
    <w:p w14:paraId="74D1BD20" w14:textId="54900410" w:rsidR="00E34142" w:rsidRPr="00DD37BA" w:rsidRDefault="00C6003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i/>
          <w:sz w:val="20"/>
          <w:szCs w:val="20"/>
        </w:rPr>
        <w:t>przytoczyć</w:t>
      </w:r>
    </w:p>
    <w:p w14:paraId="0C133704" w14:textId="37B1A639" w:rsidR="00E34142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9" w:name="_Toc169510955"/>
      <w:r w:rsidRPr="00DD37BA">
        <w:rPr>
          <w:rFonts w:ascii="Verdana" w:hAnsi="Verdana"/>
          <w:b/>
          <w:sz w:val="20"/>
          <w:szCs w:val="20"/>
        </w:rPr>
        <w:t>Określenia podstawowe</w:t>
      </w:r>
      <w:bookmarkEnd w:id="9"/>
    </w:p>
    <w:p w14:paraId="35429E17" w14:textId="4111E4F5" w:rsidR="0028697B" w:rsidRPr="0028697B" w:rsidRDefault="0028697B" w:rsidP="006D3563">
      <w:pPr>
        <w:pStyle w:val="Akapitzlist"/>
        <w:spacing w:before="120" w:after="120" w:line="276" w:lineRule="auto"/>
        <w:ind w:left="709"/>
        <w:jc w:val="both"/>
        <w:rPr>
          <w:rFonts w:ascii="Verdana" w:hAnsi="Verdana"/>
          <w:sz w:val="20"/>
          <w:szCs w:val="20"/>
        </w:rPr>
      </w:pPr>
      <w:r w:rsidRPr="0028697B">
        <w:rPr>
          <w:rFonts w:ascii="Verdana" w:hAnsi="Verdana"/>
          <w:sz w:val="20"/>
          <w:szCs w:val="20"/>
        </w:rPr>
        <w:t>D</w:t>
      </w:r>
      <w:r>
        <w:rPr>
          <w:rFonts w:ascii="Verdana" w:hAnsi="Verdana"/>
          <w:sz w:val="20"/>
          <w:szCs w:val="20"/>
        </w:rPr>
        <w:t>efinicje i określenia podano w</w:t>
      </w:r>
      <w:r w:rsidRPr="0028697B">
        <w:rPr>
          <w:rFonts w:ascii="Verdana" w:hAnsi="Verdana"/>
          <w:sz w:val="20"/>
          <w:szCs w:val="20"/>
        </w:rPr>
        <w:t xml:space="preserve"> </w:t>
      </w:r>
      <w:proofErr w:type="spellStart"/>
      <w:r w:rsidRPr="0028697B">
        <w:rPr>
          <w:rFonts w:ascii="Verdana" w:hAnsi="Verdana"/>
          <w:sz w:val="20"/>
          <w:szCs w:val="20"/>
        </w:rPr>
        <w:t>WWiORB</w:t>
      </w:r>
      <w:proofErr w:type="spellEnd"/>
      <w:r w:rsidRPr="0028697B">
        <w:rPr>
          <w:rFonts w:ascii="Verdana" w:hAnsi="Verdana"/>
          <w:sz w:val="20"/>
          <w:szCs w:val="20"/>
        </w:rPr>
        <w:t xml:space="preserve"> D</w:t>
      </w:r>
      <w:r>
        <w:rPr>
          <w:rFonts w:ascii="Verdana" w:hAnsi="Verdana"/>
          <w:sz w:val="20"/>
          <w:szCs w:val="20"/>
        </w:rPr>
        <w:t>-M.00.00.00. "Wymagania ogólne"</w:t>
      </w:r>
      <w:r w:rsidRPr="0028697B">
        <w:rPr>
          <w:rFonts w:ascii="Verdana" w:hAnsi="Verdana"/>
          <w:sz w:val="20"/>
          <w:szCs w:val="20"/>
        </w:rPr>
        <w:t xml:space="preserve"> oraz w przepisach związanych wyszczególnionych w pkt 10 niniejszego </w:t>
      </w:r>
      <w:proofErr w:type="spellStart"/>
      <w:r w:rsidRPr="0028697B">
        <w:rPr>
          <w:rFonts w:ascii="Verdana" w:hAnsi="Verdana"/>
          <w:sz w:val="20"/>
          <w:szCs w:val="20"/>
        </w:rPr>
        <w:t>WWiORB</w:t>
      </w:r>
      <w:proofErr w:type="spellEnd"/>
      <w:r w:rsidRPr="0028697B">
        <w:rPr>
          <w:rFonts w:ascii="Verdana" w:hAnsi="Verdana"/>
          <w:sz w:val="20"/>
          <w:szCs w:val="20"/>
        </w:rPr>
        <w:t>.</w:t>
      </w:r>
    </w:p>
    <w:p w14:paraId="1C5D805A" w14:textId="306653E3" w:rsidR="00976A51" w:rsidRPr="00C45DD4" w:rsidRDefault="00976A51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b/>
          <w:sz w:val="20"/>
          <w:szCs w:val="20"/>
        </w:rPr>
        <w:t xml:space="preserve">Kategoria – </w:t>
      </w:r>
      <w:r w:rsidRPr="00DD37BA">
        <w:rPr>
          <w:rFonts w:ascii="Verdana" w:eastAsia="Calibri" w:hAnsi="Verdana"/>
          <w:sz w:val="20"/>
          <w:szCs w:val="20"/>
        </w:rPr>
        <w:t>charakterystyczny poziom właściwości kruszywa lub mieszanki niezwiązanej, wyrażony, jako przedział wartości lub wartość graniczna. Nie ma zależności pomiędzy kategoriami różnych właściwości.</w:t>
      </w:r>
      <w:r w:rsidR="001A1602">
        <w:rPr>
          <w:rFonts w:ascii="Verdana" w:eastAsia="Calibri" w:hAnsi="Verdana"/>
          <w:sz w:val="20"/>
          <w:szCs w:val="20"/>
        </w:rPr>
        <w:t xml:space="preserve"> </w:t>
      </w:r>
      <w:r w:rsidR="001A1602" w:rsidRPr="001A1602">
        <w:rPr>
          <w:rFonts w:ascii="Verdana" w:eastAsia="Calibri" w:hAnsi="Verdana"/>
          <w:sz w:val="20"/>
          <w:szCs w:val="20"/>
        </w:rPr>
        <w:t xml:space="preserve">Właściwości oznaczone symbolem NR oznaczają, </w:t>
      </w:r>
      <w:r w:rsidR="001A1602" w:rsidRPr="00C45DD4">
        <w:rPr>
          <w:rFonts w:ascii="Verdana" w:eastAsia="Calibri" w:hAnsi="Verdana"/>
          <w:sz w:val="20"/>
          <w:szCs w:val="20"/>
        </w:rPr>
        <w:t>że nie jest wymagane badanie danej cechy</w:t>
      </w:r>
      <w:r w:rsidR="001A1602">
        <w:rPr>
          <w:rFonts w:ascii="Verdana" w:eastAsia="Calibri" w:hAnsi="Verdana"/>
          <w:sz w:val="20"/>
          <w:szCs w:val="20"/>
        </w:rPr>
        <w:t>.</w:t>
      </w:r>
    </w:p>
    <w:p w14:paraId="4A11B62A" w14:textId="77777777" w:rsidR="00976A51" w:rsidRPr="00DD37BA" w:rsidRDefault="00976A51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b/>
          <w:sz w:val="20"/>
          <w:szCs w:val="20"/>
        </w:rPr>
        <w:t xml:space="preserve">Kruszywo – </w:t>
      </w:r>
      <w:r w:rsidRPr="00DD37BA">
        <w:rPr>
          <w:rFonts w:ascii="Verdana" w:eastAsia="Calibri" w:hAnsi="Verdana"/>
          <w:sz w:val="20"/>
          <w:szCs w:val="20"/>
        </w:rPr>
        <w:t>materiał ziarnisty stosowany w budownictwie, który może być naturalny, sztuczny lub z recyklingu.</w:t>
      </w:r>
    </w:p>
    <w:p w14:paraId="24864F50" w14:textId="713CD4DC" w:rsidR="00976A51" w:rsidRPr="00DD37BA" w:rsidRDefault="001A160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45DD4">
        <w:rPr>
          <w:rFonts w:ascii="Verdana" w:hAnsi="Verdana"/>
          <w:b/>
          <w:sz w:val="20"/>
          <w:szCs w:val="20"/>
        </w:rPr>
        <w:t xml:space="preserve">Kruszywo naturalne – </w:t>
      </w:r>
      <w:r w:rsidRPr="00C45DD4">
        <w:rPr>
          <w:rFonts w:ascii="Verdana" w:hAnsi="Verdana"/>
          <w:sz w:val="20"/>
          <w:szCs w:val="20"/>
        </w:rPr>
        <w:t>kruszywo pochodzenia mineralnego, które poza obróbką mechaniczną nie zostało poddane innej obróbce</w:t>
      </w:r>
      <w:r w:rsidRPr="00DD37BA" w:rsidDel="001A1602">
        <w:rPr>
          <w:rFonts w:ascii="Verdana" w:eastAsia="Calibri" w:hAnsi="Verdana"/>
          <w:b/>
          <w:sz w:val="20"/>
          <w:szCs w:val="20"/>
        </w:rPr>
        <w:t xml:space="preserve"> </w:t>
      </w:r>
      <w:r w:rsidR="00976A51" w:rsidRPr="00DD37BA">
        <w:rPr>
          <w:rFonts w:ascii="Verdana" w:eastAsia="Calibri" w:hAnsi="Verdana"/>
          <w:sz w:val="20"/>
          <w:szCs w:val="20"/>
        </w:rPr>
        <w:t>Kruszywo naturalne jest uzyskiwane z</w:t>
      </w:r>
      <w:r w:rsidR="00874438" w:rsidRPr="00DD37BA">
        <w:rPr>
          <w:rFonts w:ascii="Verdana" w:eastAsia="Calibri" w:hAnsi="Verdana"/>
          <w:sz w:val="20"/>
          <w:szCs w:val="20"/>
        </w:rPr>
        <w:t> </w:t>
      </w:r>
      <w:r w:rsidR="00976A51" w:rsidRPr="00DD37BA">
        <w:rPr>
          <w:rFonts w:ascii="Verdana" w:eastAsia="Calibri" w:hAnsi="Verdana"/>
          <w:sz w:val="20"/>
          <w:szCs w:val="20"/>
        </w:rPr>
        <w:t>mineralnych surowców naturalnych występujących w przyrodzie, jak żwir, piasek, żwir kruszony, kruszywo z mechanicznie rozdrobnionych skał, nadziarna żwirowego lub otoczaków.</w:t>
      </w:r>
    </w:p>
    <w:p w14:paraId="4F9D72AC" w14:textId="77777777" w:rsidR="00976A51" w:rsidRDefault="00976A51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b/>
          <w:sz w:val="20"/>
          <w:szCs w:val="20"/>
        </w:rPr>
        <w:t xml:space="preserve">Kruszywo sztuczne – </w:t>
      </w:r>
      <w:r w:rsidRPr="00DD37BA">
        <w:rPr>
          <w:rFonts w:ascii="Verdana" w:eastAsia="Calibri" w:hAnsi="Verdana"/>
          <w:sz w:val="20"/>
          <w:szCs w:val="20"/>
        </w:rPr>
        <w:t>kruszywo pochodzenia mineralnego, uzyskiwane w wyniku procesu przemysłowego obejmującego obróbkę termiczną lub inną modyfikację. Do kruszywa sztucznego zalicza się w szczególności kruszywo z żużli: wielkopiecowych, stalowniczych i pomiedziowych.</w:t>
      </w:r>
    </w:p>
    <w:p w14:paraId="66451CAE" w14:textId="5D7E4A4D" w:rsidR="00976A51" w:rsidRDefault="00976A51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352566">
        <w:rPr>
          <w:rFonts w:ascii="Verdana" w:eastAsia="Calibri" w:hAnsi="Verdana"/>
          <w:b/>
          <w:sz w:val="20"/>
          <w:szCs w:val="20"/>
        </w:rPr>
        <w:t xml:space="preserve">Kruszywo z recyklingu – </w:t>
      </w:r>
      <w:r w:rsidRPr="00352566">
        <w:rPr>
          <w:rFonts w:ascii="Verdana" w:eastAsia="Calibri" w:hAnsi="Verdana"/>
          <w:sz w:val="20"/>
          <w:szCs w:val="20"/>
        </w:rPr>
        <w:t>kruszywo powsta</w:t>
      </w:r>
      <w:r w:rsidR="00352566">
        <w:rPr>
          <w:rFonts w:ascii="Verdana" w:eastAsia="Calibri" w:hAnsi="Verdana"/>
          <w:sz w:val="20"/>
          <w:szCs w:val="20"/>
        </w:rPr>
        <w:t xml:space="preserve">łe w wyniku przeróbki materiału </w:t>
      </w:r>
      <w:r w:rsidRPr="00352566">
        <w:rPr>
          <w:rFonts w:ascii="Verdana" w:eastAsia="Calibri" w:hAnsi="Verdana"/>
          <w:sz w:val="20"/>
          <w:szCs w:val="20"/>
        </w:rPr>
        <w:t>zastosowanego uprzednio w budownictwie</w:t>
      </w:r>
      <w:r w:rsidR="005F6156">
        <w:rPr>
          <w:rFonts w:ascii="Verdana" w:eastAsia="Calibri" w:hAnsi="Verdana"/>
          <w:sz w:val="20"/>
          <w:szCs w:val="20"/>
        </w:rPr>
        <w:t xml:space="preserve"> </w:t>
      </w:r>
      <w:r w:rsidR="005F6156" w:rsidRPr="005F6156">
        <w:rPr>
          <w:rFonts w:ascii="Verdana" w:eastAsia="Calibri" w:hAnsi="Verdana"/>
          <w:sz w:val="20"/>
          <w:szCs w:val="20"/>
        </w:rPr>
        <w:t>(np. kruszywo z recyklingu betonu lub kruszywo z recyklingu nawierzchni mineralno-asfaltowej)</w:t>
      </w:r>
      <w:r w:rsidRPr="00352566">
        <w:rPr>
          <w:rFonts w:ascii="Verdana" w:eastAsia="Calibri" w:hAnsi="Verdana"/>
          <w:sz w:val="20"/>
          <w:szCs w:val="20"/>
        </w:rPr>
        <w:t>.</w:t>
      </w:r>
    </w:p>
    <w:p w14:paraId="5F47716D" w14:textId="77777777" w:rsidR="005F6156" w:rsidRPr="00C45DD4" w:rsidRDefault="005F6156" w:rsidP="006D3563">
      <w:pPr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45DD4">
        <w:rPr>
          <w:rFonts w:ascii="Verdana" w:eastAsia="Calibri" w:hAnsi="Verdana"/>
          <w:b/>
          <w:bCs/>
          <w:sz w:val="20"/>
          <w:szCs w:val="20"/>
        </w:rPr>
        <w:t>Kruszywo z recyklingu betonu</w:t>
      </w:r>
      <w:r w:rsidRPr="00C45DD4">
        <w:rPr>
          <w:rFonts w:ascii="Verdana" w:eastAsia="Calibri" w:hAnsi="Verdana"/>
          <w:sz w:val="20"/>
          <w:szCs w:val="20"/>
        </w:rPr>
        <w:t xml:space="preserve"> – materiał pochodzący z </w:t>
      </w:r>
      <w:proofErr w:type="spellStart"/>
      <w:r w:rsidRPr="00C45DD4">
        <w:rPr>
          <w:rFonts w:ascii="Verdana" w:eastAsia="Calibri" w:hAnsi="Verdana"/>
          <w:sz w:val="20"/>
          <w:szCs w:val="20"/>
        </w:rPr>
        <w:t>przekruszenia</w:t>
      </w:r>
      <w:proofErr w:type="spellEnd"/>
      <w:r w:rsidRPr="00C45DD4">
        <w:rPr>
          <w:rFonts w:ascii="Verdana" w:eastAsia="Calibri" w:hAnsi="Verdana"/>
          <w:sz w:val="20"/>
          <w:szCs w:val="20"/>
        </w:rPr>
        <w:t xml:space="preserve"> betonu cementowego z warstw nawierzchni betonowych, betonowych elementów konstrukcji budowlanych lub drogowych albo gruzu betonowego, o określonym uziarnieniu. </w:t>
      </w:r>
    </w:p>
    <w:p w14:paraId="5E264332" w14:textId="0F01981D" w:rsidR="005F6156" w:rsidRPr="00C45DD4" w:rsidRDefault="005F6156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45DD4">
        <w:rPr>
          <w:rFonts w:ascii="Verdana" w:eastAsia="Calibri" w:hAnsi="Verdana"/>
          <w:b/>
          <w:bCs/>
          <w:sz w:val="20"/>
          <w:szCs w:val="20"/>
        </w:rPr>
        <w:t xml:space="preserve">Kruszywo z recyklingu nawierzchni mineralno-asfaltowej </w:t>
      </w:r>
      <w:r w:rsidRPr="005F6156">
        <w:rPr>
          <w:rFonts w:ascii="Verdana" w:eastAsia="Calibri" w:hAnsi="Verdana"/>
          <w:sz w:val="20"/>
          <w:szCs w:val="20"/>
        </w:rPr>
        <w:t xml:space="preserve">- materiał pochodzący </w:t>
      </w:r>
      <w:r w:rsidRPr="00C45DD4">
        <w:rPr>
          <w:rFonts w:ascii="Verdana" w:eastAsia="Calibri" w:hAnsi="Verdana"/>
          <w:sz w:val="20"/>
          <w:szCs w:val="20"/>
        </w:rPr>
        <w:t xml:space="preserve">z </w:t>
      </w:r>
      <w:proofErr w:type="spellStart"/>
      <w:r w:rsidRPr="00C45DD4">
        <w:rPr>
          <w:rFonts w:ascii="Verdana" w:eastAsia="Calibri" w:hAnsi="Verdana"/>
          <w:sz w:val="20"/>
          <w:szCs w:val="20"/>
        </w:rPr>
        <w:t>przekruszenia</w:t>
      </w:r>
      <w:proofErr w:type="spellEnd"/>
      <w:r w:rsidRPr="00C45DD4">
        <w:rPr>
          <w:rFonts w:ascii="Verdana" w:eastAsia="Calibri" w:hAnsi="Verdana"/>
          <w:sz w:val="20"/>
          <w:szCs w:val="20"/>
        </w:rPr>
        <w:t xml:space="preserve"> warstw nawierzchni mineralno-asfaltowych, o określonym uziarnieniu.</w:t>
      </w:r>
    </w:p>
    <w:p w14:paraId="76F94640" w14:textId="77777777" w:rsidR="00976A51" w:rsidRPr="00DD37BA" w:rsidRDefault="00976A51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b/>
          <w:sz w:val="20"/>
          <w:szCs w:val="20"/>
        </w:rPr>
        <w:lastRenderedPageBreak/>
        <w:t xml:space="preserve">Kruszywo żużlowe z żużla wielkopiecowego – </w:t>
      </w:r>
      <w:r w:rsidRPr="00DD37BA">
        <w:rPr>
          <w:rFonts w:ascii="Verdana" w:eastAsia="Calibri" w:hAnsi="Verdana"/>
          <w:sz w:val="20"/>
          <w:szCs w:val="20"/>
        </w:rPr>
        <w:t>kruszywo składające się głównie ze</w:t>
      </w:r>
      <w:r w:rsidR="00D55E9C" w:rsidRPr="00DD37BA">
        <w:rPr>
          <w:rFonts w:ascii="Verdana" w:eastAsia="Calibri" w:hAnsi="Verdana"/>
          <w:sz w:val="20"/>
          <w:szCs w:val="20"/>
        </w:rPr>
        <w:t xml:space="preserve"> </w:t>
      </w:r>
      <w:r w:rsidRPr="00DD37BA">
        <w:rPr>
          <w:rFonts w:ascii="Verdana" w:eastAsia="Calibri" w:hAnsi="Verdana"/>
          <w:sz w:val="20"/>
          <w:szCs w:val="20"/>
        </w:rPr>
        <w:t>skrystalizowanych krzemianów lub glinokrzemianów wapnia i magnezu uzyskanych przez powolne</w:t>
      </w:r>
      <w:r w:rsidR="00D55E9C" w:rsidRPr="00DD37BA">
        <w:rPr>
          <w:rFonts w:ascii="Verdana" w:eastAsia="Calibri" w:hAnsi="Verdana"/>
          <w:sz w:val="20"/>
          <w:szCs w:val="20"/>
        </w:rPr>
        <w:t xml:space="preserve"> </w:t>
      </w:r>
      <w:r w:rsidRPr="00DD37BA">
        <w:rPr>
          <w:rFonts w:ascii="Verdana" w:eastAsia="Calibri" w:hAnsi="Verdana"/>
          <w:sz w:val="20"/>
          <w:szCs w:val="20"/>
        </w:rPr>
        <w:t>schładzanie powietrzem ciekłego żużla wielkopiecowego. Proces chłodzenia może odbywać się przy</w:t>
      </w:r>
      <w:r w:rsidR="00D55E9C" w:rsidRPr="00DD37BA">
        <w:rPr>
          <w:rFonts w:ascii="Verdana" w:eastAsia="Calibri" w:hAnsi="Verdana"/>
          <w:sz w:val="20"/>
          <w:szCs w:val="20"/>
        </w:rPr>
        <w:t xml:space="preserve"> </w:t>
      </w:r>
      <w:r w:rsidRPr="00DD37BA">
        <w:rPr>
          <w:rFonts w:ascii="Verdana" w:eastAsia="Calibri" w:hAnsi="Verdana"/>
          <w:sz w:val="20"/>
          <w:szCs w:val="20"/>
        </w:rPr>
        <w:t>kontrolowanym dodawaniu wody. Chłodzony powietrzem żużel wielkopiecowy twardnieje dzięki reakcji</w:t>
      </w:r>
      <w:r w:rsidR="00D55E9C" w:rsidRPr="00DD37BA">
        <w:rPr>
          <w:rFonts w:ascii="Verdana" w:eastAsia="Calibri" w:hAnsi="Verdana"/>
          <w:sz w:val="20"/>
          <w:szCs w:val="20"/>
        </w:rPr>
        <w:t xml:space="preserve"> </w:t>
      </w:r>
      <w:r w:rsidRPr="00DD37BA">
        <w:rPr>
          <w:rFonts w:ascii="Verdana" w:eastAsia="Calibri" w:hAnsi="Verdana"/>
          <w:sz w:val="20"/>
          <w:szCs w:val="20"/>
        </w:rPr>
        <w:t>hydraulicznej lub karbonatyzacji.</w:t>
      </w:r>
    </w:p>
    <w:p w14:paraId="540908E6" w14:textId="77777777" w:rsidR="00976A51" w:rsidRPr="00DD37BA" w:rsidRDefault="00976A51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b/>
          <w:sz w:val="20"/>
          <w:szCs w:val="20"/>
        </w:rPr>
        <w:t xml:space="preserve">Kruszywo żużlowe z żużla stalowniczego – </w:t>
      </w:r>
      <w:r w:rsidRPr="00DD37BA">
        <w:rPr>
          <w:rFonts w:ascii="Verdana" w:eastAsia="Calibri" w:hAnsi="Verdana"/>
          <w:sz w:val="20"/>
          <w:szCs w:val="20"/>
        </w:rPr>
        <w:t>kruszywo składające się głównie ze skrystalizowanego</w:t>
      </w:r>
      <w:r w:rsidR="00D55E9C" w:rsidRPr="00DD37BA">
        <w:rPr>
          <w:rFonts w:ascii="Verdana" w:eastAsia="Calibri" w:hAnsi="Verdana"/>
          <w:sz w:val="20"/>
          <w:szCs w:val="20"/>
        </w:rPr>
        <w:t xml:space="preserve"> </w:t>
      </w:r>
      <w:r w:rsidRPr="00DD37BA">
        <w:rPr>
          <w:rFonts w:ascii="Verdana" w:eastAsia="Calibri" w:hAnsi="Verdana"/>
          <w:sz w:val="20"/>
          <w:szCs w:val="20"/>
        </w:rPr>
        <w:t xml:space="preserve">krzemianu wapnia i ferrytu zawierającego </w:t>
      </w:r>
      <w:proofErr w:type="spellStart"/>
      <w:r w:rsidRPr="00DD37BA">
        <w:rPr>
          <w:rFonts w:ascii="Verdana" w:eastAsia="Calibri" w:hAnsi="Verdana"/>
          <w:sz w:val="20"/>
          <w:szCs w:val="20"/>
        </w:rPr>
        <w:t>CaO</w:t>
      </w:r>
      <w:proofErr w:type="spellEnd"/>
      <w:r w:rsidRPr="00DD37BA">
        <w:rPr>
          <w:rFonts w:ascii="Verdana" w:eastAsia="Calibri" w:hAnsi="Verdana"/>
          <w:sz w:val="20"/>
          <w:szCs w:val="20"/>
        </w:rPr>
        <w:t xml:space="preserve">, SiO2, </w:t>
      </w:r>
      <w:proofErr w:type="spellStart"/>
      <w:r w:rsidRPr="00DD37BA">
        <w:rPr>
          <w:rFonts w:ascii="Verdana" w:eastAsia="Calibri" w:hAnsi="Verdana"/>
          <w:sz w:val="20"/>
          <w:szCs w:val="20"/>
        </w:rPr>
        <w:t>MgO</w:t>
      </w:r>
      <w:proofErr w:type="spellEnd"/>
      <w:r w:rsidRPr="00DD37BA">
        <w:rPr>
          <w:rFonts w:ascii="Verdana" w:eastAsia="Calibri" w:hAnsi="Verdana"/>
          <w:sz w:val="20"/>
          <w:szCs w:val="20"/>
        </w:rPr>
        <w:t xml:space="preserve"> oraz tlenek żelaza. Kruszywo otrzymuje</w:t>
      </w:r>
      <w:r w:rsidR="00D55E9C" w:rsidRPr="00DD37BA">
        <w:rPr>
          <w:rFonts w:ascii="Verdana" w:eastAsia="Calibri" w:hAnsi="Verdana"/>
          <w:sz w:val="20"/>
          <w:szCs w:val="20"/>
        </w:rPr>
        <w:t xml:space="preserve"> </w:t>
      </w:r>
      <w:r w:rsidRPr="00DD37BA">
        <w:rPr>
          <w:rFonts w:ascii="Verdana" w:eastAsia="Calibri" w:hAnsi="Verdana"/>
          <w:sz w:val="20"/>
          <w:szCs w:val="20"/>
        </w:rPr>
        <w:t>się przez powolne schładzanie powietrzem ciekłego żużla stalowniczego. Proces chłodzenia może</w:t>
      </w:r>
      <w:r w:rsidR="00D55E9C" w:rsidRPr="00DD37BA">
        <w:rPr>
          <w:rFonts w:ascii="Verdana" w:eastAsia="Calibri" w:hAnsi="Verdana"/>
          <w:sz w:val="20"/>
          <w:szCs w:val="20"/>
        </w:rPr>
        <w:t xml:space="preserve"> </w:t>
      </w:r>
      <w:r w:rsidRPr="00DD37BA">
        <w:rPr>
          <w:rFonts w:ascii="Verdana" w:eastAsia="Calibri" w:hAnsi="Verdana"/>
          <w:sz w:val="20"/>
          <w:szCs w:val="20"/>
        </w:rPr>
        <w:t>odbywać się przy kontrolowanym dodawaniu wody.</w:t>
      </w:r>
    </w:p>
    <w:p w14:paraId="7A1793AD" w14:textId="77777777" w:rsidR="00B501F3" w:rsidRPr="00DD37BA" w:rsidRDefault="00B501F3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b/>
          <w:sz w:val="20"/>
          <w:szCs w:val="20"/>
        </w:rPr>
        <w:t xml:space="preserve">Kruszywo drobne (wg PN-EN 13242) – </w:t>
      </w:r>
      <w:r w:rsidRPr="00DD37BA">
        <w:rPr>
          <w:rFonts w:ascii="Verdana" w:eastAsia="Calibri" w:hAnsi="Verdana"/>
          <w:sz w:val="20"/>
          <w:szCs w:val="20"/>
        </w:rPr>
        <w:t>oznaczenie kruszywa o wymiarach ziaren d równym 0 oraz D równym 6,3 mm lub mniejszym.</w:t>
      </w:r>
    </w:p>
    <w:p w14:paraId="20265FCC" w14:textId="77777777" w:rsidR="00976A51" w:rsidRPr="00DD37BA" w:rsidRDefault="00976A51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b/>
          <w:sz w:val="20"/>
          <w:szCs w:val="20"/>
        </w:rPr>
        <w:t xml:space="preserve">Kruszywo grube (wg PN-EN 13242) – </w:t>
      </w:r>
      <w:r w:rsidRPr="00DD37BA">
        <w:rPr>
          <w:rFonts w:ascii="Verdana" w:eastAsia="Calibri" w:hAnsi="Verdana"/>
          <w:sz w:val="20"/>
          <w:szCs w:val="20"/>
        </w:rPr>
        <w:t>oznaczenie kruszywa o wymiarach ziaren d</w:t>
      </w:r>
      <w:r w:rsidR="00874438" w:rsidRPr="00DD37BA">
        <w:rPr>
          <w:rFonts w:ascii="Verdana" w:eastAsia="Calibri" w:hAnsi="Verdana"/>
          <w:sz w:val="20"/>
          <w:szCs w:val="20"/>
        </w:rPr>
        <w:t> </w:t>
      </w:r>
      <w:r w:rsidRPr="00DD37BA">
        <w:rPr>
          <w:rFonts w:ascii="Verdana" w:eastAsia="Calibri" w:hAnsi="Verdana"/>
          <w:sz w:val="20"/>
          <w:szCs w:val="20"/>
        </w:rPr>
        <w:t>(dolnego) równym</w:t>
      </w:r>
      <w:r w:rsidR="00643E80" w:rsidRPr="00DD37BA">
        <w:rPr>
          <w:rFonts w:ascii="Verdana" w:eastAsia="Calibri" w:hAnsi="Verdana"/>
          <w:sz w:val="20"/>
          <w:szCs w:val="20"/>
        </w:rPr>
        <w:t xml:space="preserve"> </w:t>
      </w:r>
      <w:r w:rsidRPr="00DD37BA">
        <w:rPr>
          <w:rFonts w:ascii="Verdana" w:eastAsia="Calibri" w:hAnsi="Verdana"/>
          <w:sz w:val="20"/>
          <w:szCs w:val="20"/>
        </w:rPr>
        <w:t>lub większym niż 1 mm oraz D (górnego) większym niż 2 mm.</w:t>
      </w:r>
    </w:p>
    <w:p w14:paraId="412DE55B" w14:textId="608BF31F" w:rsidR="009626B5" w:rsidRDefault="00976A51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b/>
          <w:sz w:val="20"/>
          <w:szCs w:val="20"/>
        </w:rPr>
        <w:t xml:space="preserve">Kruszywo o ciągłym uziarnieniu (wg PN-EN 13242) – </w:t>
      </w:r>
      <w:r w:rsidRPr="00DD37BA">
        <w:rPr>
          <w:rFonts w:ascii="Verdana" w:eastAsia="Calibri" w:hAnsi="Verdana"/>
          <w:sz w:val="20"/>
          <w:szCs w:val="20"/>
        </w:rPr>
        <w:t>kruszywo stanowiące mieszankę kruszyw</w:t>
      </w:r>
      <w:r w:rsidR="00643E80" w:rsidRPr="00DD37BA">
        <w:rPr>
          <w:rFonts w:ascii="Verdana" w:eastAsia="Calibri" w:hAnsi="Verdana"/>
          <w:sz w:val="20"/>
          <w:szCs w:val="20"/>
        </w:rPr>
        <w:t xml:space="preserve"> </w:t>
      </w:r>
      <w:r w:rsidRPr="00DD37BA">
        <w:rPr>
          <w:rFonts w:ascii="Verdana" w:eastAsia="Calibri" w:hAnsi="Verdana"/>
          <w:sz w:val="20"/>
          <w:szCs w:val="20"/>
        </w:rPr>
        <w:t>grubych i drobnych, w której D jest większe niż 6,3 mm.</w:t>
      </w:r>
      <w:r w:rsidR="009626B5" w:rsidRPr="009626B5">
        <w:rPr>
          <w:rFonts w:ascii="Verdana" w:eastAsia="Calibri" w:hAnsi="Verdana"/>
          <w:b/>
          <w:sz w:val="20"/>
          <w:szCs w:val="20"/>
        </w:rPr>
        <w:t xml:space="preserve"> </w:t>
      </w:r>
      <w:r w:rsidR="009626B5" w:rsidRPr="00DD37BA">
        <w:rPr>
          <w:rFonts w:ascii="Verdana" w:eastAsia="Calibri" w:hAnsi="Verdana"/>
          <w:b/>
          <w:sz w:val="20"/>
          <w:szCs w:val="20"/>
        </w:rPr>
        <w:t xml:space="preserve">Mieszanka niezwiązana – </w:t>
      </w:r>
      <w:r w:rsidR="009626B5" w:rsidRPr="00DD37BA">
        <w:rPr>
          <w:rFonts w:ascii="Verdana" w:eastAsia="Calibri" w:hAnsi="Verdana"/>
          <w:sz w:val="20"/>
          <w:szCs w:val="20"/>
        </w:rPr>
        <w:t xml:space="preserve">ziarnisty materiał, zazwyczaj o określonym składzie ziarnowym (od d=0 do D), który jest stosowany do wykonania </w:t>
      </w:r>
      <w:r w:rsidR="009626B5">
        <w:rPr>
          <w:rFonts w:ascii="Verdana" w:eastAsia="Calibri" w:hAnsi="Verdana"/>
          <w:sz w:val="20"/>
          <w:szCs w:val="20"/>
        </w:rPr>
        <w:t xml:space="preserve">warstw </w:t>
      </w:r>
      <w:r w:rsidR="009626B5" w:rsidRPr="00DD37BA">
        <w:rPr>
          <w:rFonts w:ascii="Verdana" w:eastAsia="Calibri" w:hAnsi="Verdana"/>
          <w:sz w:val="20"/>
          <w:szCs w:val="20"/>
        </w:rPr>
        <w:t xml:space="preserve">konstrukcji nawierzchni </w:t>
      </w:r>
      <w:r w:rsidR="009626B5">
        <w:rPr>
          <w:rFonts w:ascii="Verdana" w:eastAsia="Calibri" w:hAnsi="Verdana"/>
          <w:sz w:val="20"/>
          <w:szCs w:val="20"/>
        </w:rPr>
        <w:t>oraz nawierzchni drogowej</w:t>
      </w:r>
      <w:r w:rsidR="009626B5" w:rsidRPr="00DD37BA">
        <w:rPr>
          <w:rFonts w:ascii="Verdana" w:eastAsia="Calibri" w:hAnsi="Verdana"/>
          <w:sz w:val="20"/>
          <w:szCs w:val="20"/>
        </w:rPr>
        <w:t>. Mieszanka niezwiązana może być wytworzona z kruszyw naturalnych</w:t>
      </w:r>
      <w:r w:rsidR="009626B5">
        <w:rPr>
          <w:rFonts w:ascii="Verdana" w:eastAsia="Calibri" w:hAnsi="Verdana"/>
          <w:sz w:val="20"/>
          <w:szCs w:val="20"/>
        </w:rPr>
        <w:t xml:space="preserve"> </w:t>
      </w:r>
      <w:r w:rsidR="009626B5" w:rsidRPr="001A1602">
        <w:rPr>
          <w:rFonts w:ascii="Verdana" w:eastAsia="Calibri" w:hAnsi="Verdana"/>
          <w:sz w:val="20"/>
          <w:szCs w:val="20"/>
        </w:rPr>
        <w:t xml:space="preserve">lub mieszaniny tych kruszyw z kruszywami sztucznymi </w:t>
      </w:r>
      <w:r w:rsidR="009626B5" w:rsidRPr="00D82CC5">
        <w:rPr>
          <w:rFonts w:ascii="Verdana" w:eastAsia="Calibri" w:hAnsi="Verdana"/>
          <w:sz w:val="20"/>
          <w:szCs w:val="20"/>
        </w:rPr>
        <w:t>i</w:t>
      </w:r>
      <w:r w:rsidR="00310B0B">
        <w:rPr>
          <w:rFonts w:ascii="Verdana" w:eastAsia="Calibri" w:hAnsi="Verdana"/>
          <w:sz w:val="20"/>
          <w:szCs w:val="20"/>
        </w:rPr>
        <w:t> </w:t>
      </w:r>
      <w:r w:rsidR="009626B5" w:rsidRPr="00D82CC5">
        <w:rPr>
          <w:rFonts w:ascii="Verdana" w:eastAsia="Calibri" w:hAnsi="Verdana"/>
          <w:sz w:val="20"/>
          <w:szCs w:val="20"/>
        </w:rPr>
        <w:t>z</w:t>
      </w:r>
      <w:r w:rsidR="00310B0B">
        <w:rPr>
          <w:rFonts w:ascii="Verdana" w:eastAsia="Calibri" w:hAnsi="Verdana"/>
          <w:sz w:val="20"/>
          <w:szCs w:val="20"/>
        </w:rPr>
        <w:t> </w:t>
      </w:r>
      <w:r w:rsidR="009626B5" w:rsidRPr="00D82CC5">
        <w:rPr>
          <w:rFonts w:ascii="Verdana" w:eastAsia="Calibri" w:hAnsi="Verdana"/>
          <w:sz w:val="20"/>
          <w:szCs w:val="20"/>
        </w:rPr>
        <w:t>recyklingu w określonych proporcjach.</w:t>
      </w:r>
    </w:p>
    <w:p w14:paraId="18C4982C" w14:textId="77777777" w:rsidR="009626B5" w:rsidRPr="00D82CC5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82CC5">
        <w:rPr>
          <w:rFonts w:ascii="Verdana" w:eastAsia="Calibri" w:hAnsi="Verdana"/>
          <w:b/>
          <w:bCs/>
          <w:sz w:val="20"/>
          <w:szCs w:val="20"/>
        </w:rPr>
        <w:t>Nawierzchnia z kruszywa niezwiązanego</w:t>
      </w:r>
      <w:r w:rsidRPr="00B501F3">
        <w:rPr>
          <w:rFonts w:ascii="Verdana" w:eastAsia="Calibri" w:hAnsi="Verdana"/>
          <w:sz w:val="20"/>
          <w:szCs w:val="20"/>
        </w:rPr>
        <w:t xml:space="preserve"> - nawierzchnia drogowa, której wierzchnia warstwa, poddawana bezpośredniemu oddziaływaniu ruchu i czynników atmosferycznych, wykonana jest z mieszanki kruszyw niezwiązanych o uziarnieniu ciągłym.</w:t>
      </w:r>
    </w:p>
    <w:p w14:paraId="769E47D7" w14:textId="77777777" w:rsidR="009626B5" w:rsidRPr="00DD37BA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b/>
          <w:sz w:val="20"/>
          <w:szCs w:val="20"/>
        </w:rPr>
        <w:t>Podbudowa zasadnicza</w:t>
      </w:r>
      <w:r w:rsidRPr="00DD37BA">
        <w:rPr>
          <w:rFonts w:ascii="Verdana" w:eastAsia="Calibri" w:hAnsi="Verdana"/>
          <w:sz w:val="20"/>
          <w:szCs w:val="20"/>
        </w:rPr>
        <w:t xml:space="preserve"> – jedna warstwa lub dwie warstwy konstrukcji nawierzchni spełniająca(e) podstawową funkcję w rozłożeniu naprężeń od kół pojazdów. Podbudowa zasadnicza może być jednowarstwowa lub dwuwarstwowa. Materiałami do podbudowy zasadniczej mogą być:</w:t>
      </w:r>
    </w:p>
    <w:p w14:paraId="3136F1B3" w14:textId="77777777" w:rsidR="009626B5" w:rsidRPr="00DD37BA" w:rsidRDefault="009626B5" w:rsidP="00B3205E">
      <w:pPr>
        <w:pStyle w:val="Akapitzlist"/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>a) beton asfaltowy,</w:t>
      </w:r>
    </w:p>
    <w:p w14:paraId="23E33DC4" w14:textId="77777777" w:rsidR="009626B5" w:rsidRPr="00DD37BA" w:rsidRDefault="009626B5" w:rsidP="00B3205E">
      <w:pPr>
        <w:pStyle w:val="Akapitzlist"/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>b) mieszanki niezwiązane,</w:t>
      </w:r>
    </w:p>
    <w:p w14:paraId="5FC54498" w14:textId="77777777" w:rsidR="009626B5" w:rsidRPr="00DD37BA" w:rsidRDefault="009626B5" w:rsidP="00B3205E">
      <w:pPr>
        <w:pStyle w:val="Akapitzlist"/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>c) mieszanki związane spoiwem hydraulicznym,</w:t>
      </w:r>
    </w:p>
    <w:p w14:paraId="2DE5647F" w14:textId="77777777" w:rsidR="009626B5" w:rsidRPr="00DD37BA" w:rsidRDefault="009626B5" w:rsidP="00B3205E">
      <w:pPr>
        <w:pStyle w:val="Akapitzlist"/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>d) grunty stabilizowane spoiwem hydraulicznym,</w:t>
      </w:r>
    </w:p>
    <w:p w14:paraId="544D177B" w14:textId="77777777" w:rsidR="009626B5" w:rsidRPr="00DD37BA" w:rsidRDefault="009626B5" w:rsidP="00B3205E">
      <w:pPr>
        <w:pStyle w:val="Akapitzlist"/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>e) mieszanki wykonane w technologii recyklingu na zimno (mieszanki mineralno-cementowo-emulsyjne, mieszanki mineralne z asfaltem spienionym)</w:t>
      </w:r>
    </w:p>
    <w:p w14:paraId="2C8A9E21" w14:textId="77777777" w:rsidR="009626B5" w:rsidRPr="00DD37BA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Theme="minorHAnsi" w:hAnsi="Verdana" w:cs="ArialMT"/>
          <w:kern w:val="0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>o właściwościach odpowiednich do podbudowy zasadniczej</w:t>
      </w:r>
      <w:r w:rsidRPr="00DD37BA">
        <w:rPr>
          <w:rFonts w:ascii="Verdana" w:eastAsiaTheme="minorHAnsi" w:hAnsi="Verdana" w:cs="ArialMT"/>
          <w:kern w:val="0"/>
          <w:sz w:val="20"/>
          <w:szCs w:val="20"/>
        </w:rPr>
        <w:t>.</w:t>
      </w:r>
    </w:p>
    <w:p w14:paraId="5CE126A9" w14:textId="77777777" w:rsidR="009626B5" w:rsidRPr="00DD37BA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b/>
          <w:sz w:val="20"/>
          <w:szCs w:val="20"/>
        </w:rPr>
        <w:t>Podbudowa zasadnicza jednowarstwowa</w:t>
      </w:r>
      <w:r w:rsidRPr="00DD37BA">
        <w:rPr>
          <w:rFonts w:ascii="Verdana" w:eastAsia="Calibri" w:hAnsi="Verdana"/>
          <w:sz w:val="20"/>
          <w:szCs w:val="20"/>
        </w:rPr>
        <w:t xml:space="preserve"> </w:t>
      </w:r>
      <w:r>
        <w:rPr>
          <w:rFonts w:ascii="Verdana" w:eastAsia="Calibri" w:hAnsi="Verdana"/>
          <w:sz w:val="20"/>
          <w:szCs w:val="20"/>
        </w:rPr>
        <w:t xml:space="preserve">wg KTKNPiP 2014 r. </w:t>
      </w:r>
      <w:r w:rsidRPr="00DD37BA">
        <w:rPr>
          <w:rFonts w:ascii="Verdana" w:eastAsia="Calibri" w:hAnsi="Verdana"/>
          <w:sz w:val="20"/>
          <w:szCs w:val="20"/>
        </w:rPr>
        <w:t>występuje w</w:t>
      </w:r>
      <w:r>
        <w:rPr>
          <w:rFonts w:ascii="Verdana" w:eastAsia="Calibri" w:hAnsi="Verdana"/>
          <w:sz w:val="20"/>
          <w:szCs w:val="20"/>
        </w:rPr>
        <w:t> </w:t>
      </w:r>
      <w:r w:rsidRPr="00DD37BA">
        <w:rPr>
          <w:rFonts w:ascii="Verdana" w:eastAsia="Calibri" w:hAnsi="Verdana"/>
          <w:sz w:val="20"/>
          <w:szCs w:val="20"/>
        </w:rPr>
        <w:t>następujących przypadkach:</w:t>
      </w:r>
    </w:p>
    <w:p w14:paraId="449516F5" w14:textId="0A572BC0" w:rsidR="009626B5" w:rsidRPr="00DD37BA" w:rsidRDefault="009626B5" w:rsidP="00B85E0E">
      <w:pPr>
        <w:pStyle w:val="Akapitzlist"/>
        <w:numPr>
          <w:ilvl w:val="0"/>
          <w:numId w:val="91"/>
        </w:numPr>
        <w:autoSpaceDN/>
        <w:spacing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 xml:space="preserve">Typ A1 (tablica </w:t>
      </w:r>
      <w:r>
        <w:rPr>
          <w:rFonts w:ascii="Verdana" w:eastAsia="Calibri" w:hAnsi="Verdana"/>
          <w:sz w:val="20"/>
          <w:szCs w:val="20"/>
        </w:rPr>
        <w:t>9</w:t>
      </w:r>
      <w:r w:rsidRPr="00DD37BA">
        <w:rPr>
          <w:rFonts w:ascii="Verdana" w:eastAsia="Calibri" w:hAnsi="Verdana"/>
          <w:sz w:val="20"/>
          <w:szCs w:val="20"/>
        </w:rPr>
        <w:t>.1</w:t>
      </w:r>
      <w:r>
        <w:rPr>
          <w:rFonts w:ascii="Verdana" w:eastAsia="Calibri" w:hAnsi="Verdana"/>
          <w:sz w:val="20"/>
          <w:szCs w:val="20"/>
        </w:rPr>
        <w:t xml:space="preserve"> KTKNPiP 2014 r.</w:t>
      </w:r>
      <w:r w:rsidRPr="00DD37BA">
        <w:rPr>
          <w:rFonts w:ascii="Verdana" w:eastAsia="Calibri" w:hAnsi="Verdana"/>
          <w:sz w:val="20"/>
          <w:szCs w:val="20"/>
        </w:rPr>
        <w:t>) dla kategorii ruchu KR1-KR2,</w:t>
      </w:r>
    </w:p>
    <w:p w14:paraId="269E8E9F" w14:textId="74140572" w:rsidR="009626B5" w:rsidRPr="00DD37BA" w:rsidRDefault="009626B5" w:rsidP="00B85E0E">
      <w:pPr>
        <w:pStyle w:val="Akapitzlist"/>
        <w:numPr>
          <w:ilvl w:val="0"/>
          <w:numId w:val="91"/>
        </w:numPr>
        <w:autoSpaceDN/>
        <w:spacing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 xml:space="preserve">Typ A2 (tablica </w:t>
      </w:r>
      <w:r>
        <w:rPr>
          <w:rFonts w:ascii="Verdana" w:eastAsia="Calibri" w:hAnsi="Verdana"/>
          <w:sz w:val="20"/>
          <w:szCs w:val="20"/>
        </w:rPr>
        <w:t>9</w:t>
      </w:r>
      <w:r w:rsidRPr="00DD37BA">
        <w:rPr>
          <w:rFonts w:ascii="Verdana" w:eastAsia="Calibri" w:hAnsi="Verdana"/>
          <w:sz w:val="20"/>
          <w:szCs w:val="20"/>
        </w:rPr>
        <w:t>.2</w:t>
      </w:r>
      <w:r>
        <w:rPr>
          <w:rFonts w:ascii="Verdana" w:eastAsia="Calibri" w:hAnsi="Verdana"/>
          <w:sz w:val="20"/>
          <w:szCs w:val="20"/>
        </w:rPr>
        <w:t xml:space="preserve"> KTKNPiP 2014 r.</w:t>
      </w:r>
      <w:r w:rsidRPr="00DD37BA">
        <w:rPr>
          <w:rFonts w:ascii="Verdana" w:eastAsia="Calibri" w:hAnsi="Verdana"/>
          <w:sz w:val="20"/>
          <w:szCs w:val="20"/>
        </w:rPr>
        <w:t>) dla kategorii ruchu KR1-KR2,</w:t>
      </w:r>
    </w:p>
    <w:p w14:paraId="2BD22688" w14:textId="3F21E831" w:rsidR="009626B5" w:rsidRPr="00DD37BA" w:rsidRDefault="009626B5" w:rsidP="00B85E0E">
      <w:pPr>
        <w:pStyle w:val="Akapitzlist"/>
        <w:numPr>
          <w:ilvl w:val="0"/>
          <w:numId w:val="91"/>
        </w:numPr>
        <w:autoSpaceDN/>
        <w:spacing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 xml:space="preserve">Typ A3 (tablica </w:t>
      </w:r>
      <w:r>
        <w:rPr>
          <w:rFonts w:ascii="Verdana" w:eastAsia="Calibri" w:hAnsi="Verdana"/>
          <w:sz w:val="20"/>
          <w:szCs w:val="20"/>
        </w:rPr>
        <w:t>9</w:t>
      </w:r>
      <w:r w:rsidRPr="00DD37BA">
        <w:rPr>
          <w:rFonts w:ascii="Verdana" w:eastAsia="Calibri" w:hAnsi="Verdana"/>
          <w:sz w:val="20"/>
          <w:szCs w:val="20"/>
        </w:rPr>
        <w:t>.3</w:t>
      </w:r>
      <w:r>
        <w:rPr>
          <w:rFonts w:ascii="Verdana" w:eastAsia="Calibri" w:hAnsi="Verdana"/>
          <w:sz w:val="20"/>
          <w:szCs w:val="20"/>
        </w:rPr>
        <w:t xml:space="preserve"> KTKNPiP 2014 r.</w:t>
      </w:r>
      <w:r w:rsidRPr="00DD37BA">
        <w:rPr>
          <w:rFonts w:ascii="Verdana" w:eastAsia="Calibri" w:hAnsi="Verdana"/>
          <w:sz w:val="20"/>
          <w:szCs w:val="20"/>
        </w:rPr>
        <w:t>) dla kategorii ruchu KR1-KR2,</w:t>
      </w:r>
    </w:p>
    <w:p w14:paraId="381CEECC" w14:textId="12D56A5C" w:rsidR="009626B5" w:rsidRPr="00DD37BA" w:rsidRDefault="009626B5" w:rsidP="00B85E0E">
      <w:pPr>
        <w:pStyle w:val="Akapitzlist"/>
        <w:numPr>
          <w:ilvl w:val="0"/>
          <w:numId w:val="91"/>
        </w:numPr>
        <w:autoSpaceDN/>
        <w:spacing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>Typ B (tablica 9</w:t>
      </w:r>
      <w:r w:rsidRPr="00DD37BA">
        <w:rPr>
          <w:rFonts w:ascii="Verdana" w:eastAsia="Calibri" w:hAnsi="Verdana"/>
          <w:sz w:val="20"/>
          <w:szCs w:val="20"/>
        </w:rPr>
        <w:t>.4</w:t>
      </w:r>
      <w:r>
        <w:rPr>
          <w:rFonts w:ascii="Verdana" w:eastAsia="Calibri" w:hAnsi="Verdana"/>
          <w:sz w:val="20"/>
          <w:szCs w:val="20"/>
        </w:rPr>
        <w:t xml:space="preserve"> KTKNPiP 2014 r.</w:t>
      </w:r>
      <w:r w:rsidRPr="00DD37BA">
        <w:rPr>
          <w:rFonts w:ascii="Verdana" w:eastAsia="Calibri" w:hAnsi="Verdana"/>
          <w:sz w:val="20"/>
          <w:szCs w:val="20"/>
        </w:rPr>
        <w:t>) dla kategorii ruchu KR1-KR7,</w:t>
      </w:r>
    </w:p>
    <w:p w14:paraId="4901D536" w14:textId="205DF4A2" w:rsidR="009626B5" w:rsidRPr="00DD37BA" w:rsidRDefault="009626B5" w:rsidP="00B85E0E">
      <w:pPr>
        <w:pStyle w:val="Akapitzlist"/>
        <w:numPr>
          <w:ilvl w:val="0"/>
          <w:numId w:val="91"/>
        </w:numPr>
        <w:autoSpaceDN/>
        <w:spacing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 xml:space="preserve">Typ C (tablica </w:t>
      </w:r>
      <w:r>
        <w:rPr>
          <w:rFonts w:ascii="Verdana" w:eastAsia="Calibri" w:hAnsi="Verdana"/>
          <w:sz w:val="20"/>
          <w:szCs w:val="20"/>
        </w:rPr>
        <w:t>9</w:t>
      </w:r>
      <w:r w:rsidRPr="00DD37BA">
        <w:rPr>
          <w:rFonts w:ascii="Verdana" w:eastAsia="Calibri" w:hAnsi="Verdana"/>
          <w:sz w:val="20"/>
          <w:szCs w:val="20"/>
        </w:rPr>
        <w:t>.5</w:t>
      </w:r>
      <w:r>
        <w:rPr>
          <w:rFonts w:ascii="Verdana" w:eastAsia="Calibri" w:hAnsi="Verdana"/>
          <w:sz w:val="20"/>
          <w:szCs w:val="20"/>
        </w:rPr>
        <w:t xml:space="preserve"> KTKNPiP 2014 r.</w:t>
      </w:r>
      <w:r w:rsidRPr="00DD37BA">
        <w:rPr>
          <w:rFonts w:ascii="Verdana" w:eastAsia="Calibri" w:hAnsi="Verdana"/>
          <w:sz w:val="20"/>
          <w:szCs w:val="20"/>
        </w:rPr>
        <w:t>) dla kategorii ruchu KR1-KR2,</w:t>
      </w:r>
    </w:p>
    <w:p w14:paraId="665D4EEF" w14:textId="4F7EC0F2" w:rsidR="009626B5" w:rsidRPr="00DD37BA" w:rsidRDefault="009626B5" w:rsidP="00B85E0E">
      <w:pPr>
        <w:pStyle w:val="Akapitzlist"/>
        <w:numPr>
          <w:ilvl w:val="0"/>
          <w:numId w:val="91"/>
        </w:numPr>
        <w:autoSpaceDN/>
        <w:spacing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 xml:space="preserve">Typ D (tablica </w:t>
      </w:r>
      <w:r>
        <w:rPr>
          <w:rFonts w:ascii="Verdana" w:eastAsia="Calibri" w:hAnsi="Verdana"/>
          <w:sz w:val="20"/>
          <w:szCs w:val="20"/>
        </w:rPr>
        <w:t>9</w:t>
      </w:r>
      <w:r w:rsidRPr="00DD37BA">
        <w:rPr>
          <w:rFonts w:ascii="Verdana" w:eastAsia="Calibri" w:hAnsi="Verdana"/>
          <w:sz w:val="20"/>
          <w:szCs w:val="20"/>
        </w:rPr>
        <w:t>.6</w:t>
      </w:r>
      <w:r>
        <w:rPr>
          <w:rFonts w:ascii="Verdana" w:eastAsia="Calibri" w:hAnsi="Verdana"/>
          <w:sz w:val="20"/>
          <w:szCs w:val="20"/>
        </w:rPr>
        <w:t xml:space="preserve"> KTKNPiP 2014 r.</w:t>
      </w:r>
      <w:r w:rsidRPr="00DD37BA">
        <w:rPr>
          <w:rFonts w:ascii="Verdana" w:eastAsia="Calibri" w:hAnsi="Verdana"/>
          <w:sz w:val="20"/>
          <w:szCs w:val="20"/>
        </w:rPr>
        <w:t>) dla kategorii ruchu KR1-KR2,</w:t>
      </w:r>
    </w:p>
    <w:p w14:paraId="24AA0A42" w14:textId="4CBCD270" w:rsidR="009626B5" w:rsidRPr="00DD37BA" w:rsidRDefault="009626B5" w:rsidP="00B85E0E">
      <w:pPr>
        <w:pStyle w:val="Akapitzlist"/>
        <w:numPr>
          <w:ilvl w:val="0"/>
          <w:numId w:val="91"/>
        </w:numPr>
        <w:autoSpaceDN/>
        <w:spacing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 xml:space="preserve">Typ E (tablica </w:t>
      </w:r>
      <w:r>
        <w:rPr>
          <w:rFonts w:ascii="Verdana" w:eastAsia="Calibri" w:hAnsi="Verdana"/>
          <w:sz w:val="20"/>
          <w:szCs w:val="20"/>
        </w:rPr>
        <w:t>9</w:t>
      </w:r>
      <w:r w:rsidRPr="00DD37BA">
        <w:rPr>
          <w:rFonts w:ascii="Verdana" w:eastAsia="Calibri" w:hAnsi="Verdana"/>
          <w:sz w:val="20"/>
          <w:szCs w:val="20"/>
        </w:rPr>
        <w:t>.7</w:t>
      </w:r>
      <w:r>
        <w:rPr>
          <w:rFonts w:ascii="Verdana" w:eastAsia="Calibri" w:hAnsi="Verdana"/>
          <w:sz w:val="20"/>
          <w:szCs w:val="20"/>
        </w:rPr>
        <w:t xml:space="preserve"> KTKNPiP 2014 r.</w:t>
      </w:r>
      <w:r w:rsidRPr="00DD37BA">
        <w:rPr>
          <w:rFonts w:ascii="Verdana" w:eastAsia="Calibri" w:hAnsi="Verdana"/>
          <w:sz w:val="20"/>
          <w:szCs w:val="20"/>
        </w:rPr>
        <w:t>) dla kategorii ruchu KR1-KR3.</w:t>
      </w:r>
    </w:p>
    <w:p w14:paraId="2A583AE1" w14:textId="77777777" w:rsidR="009626B5" w:rsidRPr="00DD37BA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lastRenderedPageBreak/>
        <w:t>W wymienionych konstrukcjach jednowarstwową podbudowę zasadniczą stanowią: mieszanka niezwiązana (typy A1, A2, A3), beton asfaltowy (typ B), mieszanka związana spoiwem hydraulicznym (typ C), grunt stabilizowany spoiwem hydraulicznym (typ D) lub mieszanki wykonane w technolo</w:t>
      </w:r>
      <w:r>
        <w:rPr>
          <w:rFonts w:ascii="Verdana" w:eastAsia="Calibri" w:hAnsi="Verdana"/>
          <w:sz w:val="20"/>
          <w:szCs w:val="20"/>
        </w:rPr>
        <w:t>gii recyklingu na zimno (typ E).</w:t>
      </w:r>
    </w:p>
    <w:p w14:paraId="15D7865C" w14:textId="77777777" w:rsidR="009626B5" w:rsidRPr="00DD37BA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b/>
          <w:sz w:val="20"/>
          <w:szCs w:val="20"/>
        </w:rPr>
        <w:t>Podbudowa zasadnicza dwuwarstwowa</w:t>
      </w:r>
      <w:r w:rsidRPr="00DD37BA">
        <w:rPr>
          <w:rFonts w:ascii="Verdana" w:eastAsia="Calibri" w:hAnsi="Verdana"/>
          <w:sz w:val="20"/>
          <w:szCs w:val="20"/>
        </w:rPr>
        <w:t xml:space="preserve"> </w:t>
      </w:r>
      <w:r>
        <w:rPr>
          <w:rFonts w:ascii="Verdana" w:eastAsia="Calibri" w:hAnsi="Verdana"/>
          <w:sz w:val="20"/>
          <w:szCs w:val="20"/>
        </w:rPr>
        <w:t xml:space="preserve">wg KTKNPiP 2014 r. </w:t>
      </w:r>
      <w:r w:rsidRPr="00DD37BA">
        <w:rPr>
          <w:rFonts w:ascii="Verdana" w:eastAsia="Calibri" w:hAnsi="Verdana"/>
          <w:sz w:val="20"/>
          <w:szCs w:val="20"/>
        </w:rPr>
        <w:t>występuje w</w:t>
      </w:r>
      <w:r>
        <w:rPr>
          <w:rFonts w:ascii="Verdana" w:eastAsia="Calibri" w:hAnsi="Verdana"/>
          <w:sz w:val="20"/>
          <w:szCs w:val="20"/>
        </w:rPr>
        <w:t> </w:t>
      </w:r>
      <w:r w:rsidRPr="00DD37BA">
        <w:rPr>
          <w:rFonts w:ascii="Verdana" w:eastAsia="Calibri" w:hAnsi="Verdana"/>
          <w:sz w:val="20"/>
          <w:szCs w:val="20"/>
        </w:rPr>
        <w:t>następujących przypadkach:</w:t>
      </w:r>
    </w:p>
    <w:p w14:paraId="084A28E1" w14:textId="77777777" w:rsidR="009626B5" w:rsidRPr="00DD37BA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 xml:space="preserve">a) Typ A1 (tablica </w:t>
      </w:r>
      <w:r>
        <w:rPr>
          <w:rFonts w:ascii="Verdana" w:eastAsia="Calibri" w:hAnsi="Verdana"/>
          <w:sz w:val="20"/>
          <w:szCs w:val="20"/>
        </w:rPr>
        <w:t>9</w:t>
      </w:r>
      <w:r w:rsidRPr="00DD37BA">
        <w:rPr>
          <w:rFonts w:ascii="Verdana" w:eastAsia="Calibri" w:hAnsi="Verdana"/>
          <w:sz w:val="20"/>
          <w:szCs w:val="20"/>
        </w:rPr>
        <w:t>.1</w:t>
      </w:r>
      <w:r>
        <w:rPr>
          <w:rFonts w:ascii="Verdana" w:eastAsia="Calibri" w:hAnsi="Verdana"/>
          <w:sz w:val="20"/>
          <w:szCs w:val="20"/>
        </w:rPr>
        <w:t xml:space="preserve"> KTKNPiP 2014 r.</w:t>
      </w:r>
      <w:r w:rsidRPr="00DD37BA">
        <w:rPr>
          <w:rFonts w:ascii="Verdana" w:eastAsia="Calibri" w:hAnsi="Verdana"/>
          <w:sz w:val="20"/>
          <w:szCs w:val="20"/>
        </w:rPr>
        <w:t>) dla kategorii ruchu KR3-KR7,</w:t>
      </w:r>
    </w:p>
    <w:p w14:paraId="200EEEB8" w14:textId="77777777" w:rsidR="009626B5" w:rsidRPr="00DD37BA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 xml:space="preserve">b) Typ A2 (tablica </w:t>
      </w:r>
      <w:r>
        <w:rPr>
          <w:rFonts w:ascii="Verdana" w:eastAsia="Calibri" w:hAnsi="Verdana"/>
          <w:sz w:val="20"/>
          <w:szCs w:val="20"/>
        </w:rPr>
        <w:t>9</w:t>
      </w:r>
      <w:r w:rsidRPr="00DD37BA">
        <w:rPr>
          <w:rFonts w:ascii="Verdana" w:eastAsia="Calibri" w:hAnsi="Verdana"/>
          <w:sz w:val="20"/>
          <w:szCs w:val="20"/>
        </w:rPr>
        <w:t>.2</w:t>
      </w:r>
      <w:r>
        <w:rPr>
          <w:rFonts w:ascii="Verdana" w:eastAsia="Calibri" w:hAnsi="Verdana"/>
          <w:sz w:val="20"/>
          <w:szCs w:val="20"/>
        </w:rPr>
        <w:t xml:space="preserve"> KTKNPiP 2014 r.</w:t>
      </w:r>
      <w:r w:rsidRPr="00DD37BA">
        <w:rPr>
          <w:rFonts w:ascii="Verdana" w:eastAsia="Calibri" w:hAnsi="Verdana"/>
          <w:sz w:val="20"/>
          <w:szCs w:val="20"/>
        </w:rPr>
        <w:t>) dla kategorii ruchu KR3-KR7,</w:t>
      </w:r>
    </w:p>
    <w:p w14:paraId="77E8DE69" w14:textId="77777777" w:rsidR="009626B5" w:rsidRPr="00DD37BA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 xml:space="preserve">c) Typ C (tablica </w:t>
      </w:r>
      <w:r>
        <w:rPr>
          <w:rFonts w:ascii="Verdana" w:eastAsia="Calibri" w:hAnsi="Verdana"/>
          <w:sz w:val="20"/>
          <w:szCs w:val="20"/>
        </w:rPr>
        <w:t>9</w:t>
      </w:r>
      <w:r w:rsidRPr="00DD37BA">
        <w:rPr>
          <w:rFonts w:ascii="Verdana" w:eastAsia="Calibri" w:hAnsi="Verdana"/>
          <w:sz w:val="20"/>
          <w:szCs w:val="20"/>
        </w:rPr>
        <w:t>.5</w:t>
      </w:r>
      <w:r>
        <w:rPr>
          <w:rFonts w:ascii="Verdana" w:eastAsia="Calibri" w:hAnsi="Verdana"/>
          <w:sz w:val="20"/>
          <w:szCs w:val="20"/>
        </w:rPr>
        <w:t xml:space="preserve"> KTKNPiP 2014 r.</w:t>
      </w:r>
      <w:r w:rsidRPr="00DD37BA">
        <w:rPr>
          <w:rFonts w:ascii="Verdana" w:eastAsia="Calibri" w:hAnsi="Verdana"/>
          <w:sz w:val="20"/>
          <w:szCs w:val="20"/>
        </w:rPr>
        <w:t>) dla kategorii ruchu KR3-KR7,</w:t>
      </w:r>
    </w:p>
    <w:p w14:paraId="3BA94C9E" w14:textId="77777777" w:rsidR="009626B5" w:rsidRPr="00DD37BA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 xml:space="preserve">d) Typ E (tablica </w:t>
      </w:r>
      <w:r>
        <w:rPr>
          <w:rFonts w:ascii="Verdana" w:eastAsia="Calibri" w:hAnsi="Verdana"/>
          <w:sz w:val="20"/>
          <w:szCs w:val="20"/>
        </w:rPr>
        <w:t>9</w:t>
      </w:r>
      <w:r w:rsidRPr="00DD37BA">
        <w:rPr>
          <w:rFonts w:ascii="Verdana" w:eastAsia="Calibri" w:hAnsi="Verdana"/>
          <w:sz w:val="20"/>
          <w:szCs w:val="20"/>
        </w:rPr>
        <w:t>.7</w:t>
      </w:r>
      <w:r>
        <w:rPr>
          <w:rFonts w:ascii="Verdana" w:eastAsia="Calibri" w:hAnsi="Verdana"/>
          <w:sz w:val="20"/>
          <w:szCs w:val="20"/>
        </w:rPr>
        <w:t xml:space="preserve"> KTKNPiP 2014 r.</w:t>
      </w:r>
      <w:r w:rsidRPr="00DD37BA">
        <w:rPr>
          <w:rFonts w:ascii="Verdana" w:eastAsia="Calibri" w:hAnsi="Verdana"/>
          <w:sz w:val="20"/>
          <w:szCs w:val="20"/>
        </w:rPr>
        <w:t>) dla kategorii ruchu KR4.</w:t>
      </w:r>
    </w:p>
    <w:p w14:paraId="68ED2795" w14:textId="77777777" w:rsidR="009626B5" w:rsidRPr="00DD37BA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>W wymienionych konstrukcjach górną warstwę podbudowy zasadniczej stanowi beton asfaltowy, a dolną warstwę podbudowy zasadniczej stanowią mieszanka niezwiązana (typy A1, A2), mieszanka związana spoiwem hydraulicznym (typ C) lub mieszanki wykonane w technologii recyklingu na zimno (typ E)</w:t>
      </w:r>
      <w:r>
        <w:rPr>
          <w:rFonts w:ascii="Verdana" w:eastAsia="Calibri" w:hAnsi="Verdana"/>
          <w:sz w:val="20"/>
          <w:szCs w:val="20"/>
        </w:rPr>
        <w:t>.</w:t>
      </w:r>
    </w:p>
    <w:p w14:paraId="6D146554" w14:textId="77777777" w:rsidR="009626B5" w:rsidRPr="00DD37BA" w:rsidRDefault="009626B5" w:rsidP="00B3205E">
      <w:pPr>
        <w:pStyle w:val="Akapitzlist"/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b/>
          <w:sz w:val="20"/>
          <w:szCs w:val="20"/>
        </w:rPr>
        <w:t>Podbudowa pomocnicza</w:t>
      </w:r>
      <w:r w:rsidRPr="00DD37BA">
        <w:rPr>
          <w:rFonts w:ascii="Verdana" w:eastAsia="Calibri" w:hAnsi="Verdana"/>
          <w:sz w:val="20"/>
          <w:szCs w:val="20"/>
        </w:rPr>
        <w:t xml:space="preserve"> – warstwa tworząca platformę umożliwiającą prawidłowe wbudowanie podbudowy zasadniczej, a w czasie eksploatacji nawierzchni wspomagająca warstwy górne konstrukcji nawierzchni w rozłożeniu naprężeń od kół pojazdów oraz ochronę nawierzchni przed wysadzinami powodowanymi przez szkodliwe działanie mrozu. Materiałami używanymi do podbudowy pomocniczej mogą być:</w:t>
      </w:r>
    </w:p>
    <w:p w14:paraId="42803E6D" w14:textId="77777777" w:rsidR="009626B5" w:rsidRPr="00DD37BA" w:rsidRDefault="009626B5" w:rsidP="00B3205E">
      <w:pPr>
        <w:pStyle w:val="Akapitzlist"/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>a) mieszanki niezwiązane,</w:t>
      </w:r>
    </w:p>
    <w:p w14:paraId="4CE7BFA0" w14:textId="77777777" w:rsidR="009626B5" w:rsidRPr="00DD37BA" w:rsidRDefault="009626B5" w:rsidP="00B3205E">
      <w:pPr>
        <w:pStyle w:val="Akapitzlist"/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>b) mieszanki związane spoiwami hydraulicznymi,</w:t>
      </w:r>
    </w:p>
    <w:p w14:paraId="71AF49C5" w14:textId="77777777" w:rsidR="009626B5" w:rsidRPr="00DD37BA" w:rsidRDefault="009626B5" w:rsidP="00B3205E">
      <w:pPr>
        <w:pStyle w:val="Akapitzlist"/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>c) grunty stabilizowane spoiwami hydraulicznymi,</w:t>
      </w:r>
    </w:p>
    <w:p w14:paraId="59967194" w14:textId="7196FD8F" w:rsidR="00976A51" w:rsidRPr="00C45DD4" w:rsidRDefault="009626B5" w:rsidP="00B3205E">
      <w:pPr>
        <w:pStyle w:val="Akapitzlist"/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 xml:space="preserve">o właściwościach odpowiednich do podbudowy pomocniczej. </w:t>
      </w:r>
    </w:p>
    <w:p w14:paraId="29CF1279" w14:textId="77777777" w:rsidR="00E34142" w:rsidRPr="00DD37BA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0" w:name="_Toc169507112"/>
      <w:bookmarkStart w:id="11" w:name="_Toc169507199"/>
      <w:bookmarkStart w:id="12" w:name="_Toc169507696"/>
      <w:bookmarkStart w:id="13" w:name="_Toc169510956"/>
      <w:bookmarkStart w:id="14" w:name="_Toc169507113"/>
      <w:bookmarkStart w:id="15" w:name="_Toc169507200"/>
      <w:bookmarkStart w:id="16" w:name="_Toc169507697"/>
      <w:bookmarkStart w:id="17" w:name="_Toc169510957"/>
      <w:bookmarkStart w:id="18" w:name="_Toc169507114"/>
      <w:bookmarkStart w:id="19" w:name="_Toc169507201"/>
      <w:bookmarkStart w:id="20" w:name="_Toc169507698"/>
      <w:bookmarkStart w:id="21" w:name="_Toc169510958"/>
      <w:bookmarkStart w:id="22" w:name="_Toc16951095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DD37BA">
        <w:rPr>
          <w:rFonts w:ascii="Verdana" w:hAnsi="Verdana"/>
          <w:b/>
          <w:sz w:val="20"/>
          <w:szCs w:val="20"/>
        </w:rPr>
        <w:t>Ogólne wymagania dotyczące robót</w:t>
      </w:r>
      <w:bookmarkEnd w:id="22"/>
    </w:p>
    <w:p w14:paraId="08046A27" w14:textId="77777777" w:rsidR="00DC1DF1" w:rsidRPr="00043155" w:rsidRDefault="00E3414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 xml:space="preserve">Ogólne wymagania dotyczące robót podano w </w:t>
      </w:r>
      <w:proofErr w:type="spellStart"/>
      <w:r w:rsidRPr="00DD37BA">
        <w:rPr>
          <w:rFonts w:ascii="Verdana" w:eastAsia="Calibri" w:hAnsi="Verdana"/>
          <w:sz w:val="20"/>
          <w:szCs w:val="20"/>
        </w:rPr>
        <w:t>WWiORB</w:t>
      </w:r>
      <w:proofErr w:type="spellEnd"/>
      <w:r w:rsidRPr="00DD37BA">
        <w:rPr>
          <w:rFonts w:ascii="Verdana" w:eastAsia="Calibri" w:hAnsi="Verdana"/>
          <w:sz w:val="20"/>
          <w:szCs w:val="20"/>
        </w:rPr>
        <w:t xml:space="preserve"> D-M 00.00.00 "Wymagania Ogólne".</w:t>
      </w:r>
    </w:p>
    <w:p w14:paraId="2C690481" w14:textId="77777777" w:rsidR="00E34142" w:rsidRPr="00DD37BA" w:rsidRDefault="00E34142" w:rsidP="006D3563">
      <w:pPr>
        <w:pStyle w:val="Zwykytekst"/>
        <w:numPr>
          <w:ilvl w:val="0"/>
          <w:numId w:val="71"/>
        </w:numPr>
        <w:spacing w:before="120" w:after="120" w:line="276" w:lineRule="auto"/>
        <w:ind w:left="709" w:hanging="709"/>
        <w:jc w:val="both"/>
        <w:outlineLvl w:val="0"/>
        <w:rPr>
          <w:rFonts w:ascii="Verdana" w:hAnsi="Verdana"/>
          <w:b/>
          <w:sz w:val="20"/>
          <w:szCs w:val="20"/>
        </w:rPr>
      </w:pPr>
      <w:bookmarkStart w:id="23" w:name="_Toc169510960"/>
      <w:r w:rsidRPr="00DD37BA">
        <w:rPr>
          <w:rFonts w:ascii="Verdana" w:hAnsi="Verdana"/>
          <w:b/>
          <w:sz w:val="20"/>
          <w:szCs w:val="20"/>
        </w:rPr>
        <w:t>MATERIAŁY</w:t>
      </w:r>
      <w:bookmarkEnd w:id="23"/>
    </w:p>
    <w:p w14:paraId="53DE9464" w14:textId="77777777" w:rsidR="00E34142" w:rsidRPr="00F23D2B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24" w:name="_Toc169510961"/>
      <w:r w:rsidRPr="00F23D2B">
        <w:rPr>
          <w:rFonts w:ascii="Verdana" w:hAnsi="Verdana"/>
          <w:b/>
          <w:sz w:val="20"/>
          <w:szCs w:val="20"/>
        </w:rPr>
        <w:t>Ogólne wymagania dotyczące materiałów</w:t>
      </w:r>
      <w:bookmarkEnd w:id="24"/>
    </w:p>
    <w:p w14:paraId="1CEF9DC4" w14:textId="38C83110" w:rsidR="00E34142" w:rsidRPr="00DD37BA" w:rsidRDefault="00E3414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 xml:space="preserve">Ogólne wymagania dotyczące materiałów podano w </w:t>
      </w:r>
      <w:proofErr w:type="spellStart"/>
      <w:r w:rsidRPr="00DD37BA">
        <w:rPr>
          <w:rFonts w:ascii="Verdana" w:eastAsia="Calibri" w:hAnsi="Verdana"/>
          <w:sz w:val="20"/>
          <w:szCs w:val="20"/>
        </w:rPr>
        <w:t>WWiORB</w:t>
      </w:r>
      <w:proofErr w:type="spellEnd"/>
      <w:r w:rsidRPr="00DD37BA">
        <w:rPr>
          <w:rFonts w:ascii="Verdana" w:eastAsia="Calibri" w:hAnsi="Verdana"/>
          <w:sz w:val="20"/>
          <w:szCs w:val="20"/>
        </w:rPr>
        <w:t xml:space="preserve"> D-M 00.00.00, Wymagania ogólne" pkt 2.</w:t>
      </w:r>
    </w:p>
    <w:p w14:paraId="2F842F16" w14:textId="77777777" w:rsidR="00086935" w:rsidRPr="00C45DD4" w:rsidRDefault="00086935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bCs/>
          <w:sz w:val="20"/>
          <w:szCs w:val="20"/>
        </w:rPr>
      </w:pPr>
      <w:r w:rsidRPr="00C45DD4">
        <w:rPr>
          <w:rFonts w:ascii="Verdana" w:eastAsia="Calibri" w:hAnsi="Verdana"/>
          <w:b/>
          <w:bCs/>
          <w:sz w:val="20"/>
          <w:szCs w:val="20"/>
        </w:rPr>
        <w:t>Podstawowe wymagania dotyczące materiałów</w:t>
      </w:r>
    </w:p>
    <w:p w14:paraId="7D0F3262" w14:textId="2282E14A" w:rsidR="00086935" w:rsidRDefault="009626B5" w:rsidP="006D3563">
      <w:pPr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45DD4">
        <w:rPr>
          <w:rFonts w:ascii="Verdana" w:eastAsia="Calibri" w:hAnsi="Verdana"/>
          <w:sz w:val="20"/>
          <w:szCs w:val="20"/>
        </w:rPr>
        <w:t>Wymagania wobec kruszywa do mieszanek niezwiązanych oparte są na klasyfikacji zgodnej z normą PN-EN 13242</w:t>
      </w:r>
      <w:r w:rsidR="00086935" w:rsidRPr="00C45DD4">
        <w:rPr>
          <w:rFonts w:ascii="Verdana" w:eastAsia="Calibri" w:hAnsi="Verdana"/>
          <w:sz w:val="20"/>
          <w:szCs w:val="20"/>
        </w:rPr>
        <w:t>.</w:t>
      </w:r>
    </w:p>
    <w:p w14:paraId="11084381" w14:textId="5D0E5ABE" w:rsidR="009626B5" w:rsidRDefault="009626B5" w:rsidP="006D3563">
      <w:pPr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9626B5">
        <w:rPr>
          <w:rFonts w:ascii="Verdana" w:eastAsia="Calibri" w:hAnsi="Verdana"/>
          <w:sz w:val="20"/>
          <w:szCs w:val="20"/>
        </w:rPr>
        <w:t>Wszystkie rodzaje kruszyw do mieszanek niezwiązanych są wyrobami budowlanymi zgodnie z Rozporządzeniem (UE) Nr 305/2011. Rozporządzenie (UE) Nr 305/2011 określa warunki wprowadzania do obrotu lub udostępniania na rynku wyrobów budowlanych. Dla wyrobów budowlanych zgodnie z Rozporządzeniem (UE) Nr 305/2011 Producent musi przedstawić Deklarację Właściwości Użytkowych oraz prowadzić Zakładową Kontrolę Produkcji.</w:t>
      </w:r>
    </w:p>
    <w:p w14:paraId="5F5D57D8" w14:textId="33BA2ECC" w:rsidR="009626B5" w:rsidRPr="00C45DD4" w:rsidRDefault="009626B5" w:rsidP="00B3205E">
      <w:pPr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9626B5">
        <w:rPr>
          <w:rFonts w:ascii="Verdana" w:eastAsia="Calibri" w:hAnsi="Verdana"/>
          <w:sz w:val="20"/>
          <w:szCs w:val="20"/>
        </w:rPr>
        <w:t>Wymagania wobec mieszanek kruszyw niezwiązanych oparte są na klasyfikacji zgodnej z normą PN-EN 13285. Mieszanki o górnym wymiarze ziaren (D) większym niż 90 mm nie są objęte tą normą i niniejszy</w:t>
      </w:r>
      <w:r w:rsidR="002319DD">
        <w:rPr>
          <w:rFonts w:ascii="Verdana" w:eastAsia="Calibri" w:hAnsi="Verdana"/>
          <w:sz w:val="20"/>
          <w:szCs w:val="20"/>
        </w:rPr>
        <w:t>m dokumentem</w:t>
      </w:r>
      <w:r w:rsidRPr="009626B5">
        <w:rPr>
          <w:rFonts w:ascii="Verdana" w:eastAsia="Calibri" w:hAnsi="Verdana"/>
          <w:sz w:val="20"/>
          <w:szCs w:val="20"/>
        </w:rPr>
        <w:t>.</w:t>
      </w:r>
    </w:p>
    <w:p w14:paraId="4B0CE02C" w14:textId="47D161A2" w:rsidR="00086935" w:rsidRPr="00DD37BA" w:rsidRDefault="00B501F3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>Mieszank</w:t>
      </w:r>
      <w:r>
        <w:rPr>
          <w:rFonts w:ascii="Verdana" w:eastAsia="Calibri" w:hAnsi="Verdana"/>
          <w:sz w:val="20"/>
          <w:szCs w:val="20"/>
        </w:rPr>
        <w:t>i</w:t>
      </w:r>
      <w:r w:rsidRPr="00DD37BA">
        <w:rPr>
          <w:rFonts w:ascii="Verdana" w:eastAsia="Calibri" w:hAnsi="Verdana"/>
          <w:sz w:val="20"/>
          <w:szCs w:val="20"/>
        </w:rPr>
        <w:t xml:space="preserve"> </w:t>
      </w:r>
      <w:r w:rsidR="00086935" w:rsidRPr="00DD37BA">
        <w:rPr>
          <w:rFonts w:ascii="Verdana" w:eastAsia="Calibri" w:hAnsi="Verdana"/>
          <w:sz w:val="20"/>
          <w:szCs w:val="20"/>
        </w:rPr>
        <w:t xml:space="preserve">niezwiązane </w:t>
      </w:r>
      <w:r w:rsidR="007F0965" w:rsidRPr="00DD37BA">
        <w:rPr>
          <w:rFonts w:ascii="Verdana" w:eastAsia="Calibri" w:hAnsi="Verdana"/>
          <w:sz w:val="20"/>
          <w:szCs w:val="20"/>
        </w:rPr>
        <w:t>przeznaczon</w:t>
      </w:r>
      <w:r w:rsidR="007F0965">
        <w:rPr>
          <w:rFonts w:ascii="Verdana" w:eastAsia="Calibri" w:hAnsi="Verdana"/>
          <w:sz w:val="20"/>
          <w:szCs w:val="20"/>
        </w:rPr>
        <w:t>e</w:t>
      </w:r>
      <w:r w:rsidR="007F0965" w:rsidRPr="00DD37BA">
        <w:rPr>
          <w:rFonts w:ascii="Verdana" w:eastAsia="Calibri" w:hAnsi="Verdana"/>
          <w:sz w:val="20"/>
          <w:szCs w:val="20"/>
        </w:rPr>
        <w:t xml:space="preserve"> </w:t>
      </w:r>
      <w:r w:rsidR="00086935" w:rsidRPr="00DD37BA">
        <w:rPr>
          <w:rFonts w:ascii="Verdana" w:eastAsia="Calibri" w:hAnsi="Verdana"/>
          <w:sz w:val="20"/>
          <w:szCs w:val="20"/>
        </w:rPr>
        <w:t xml:space="preserve">do </w:t>
      </w:r>
      <w:r w:rsidR="009626B5">
        <w:rPr>
          <w:rFonts w:ascii="Verdana" w:eastAsia="Calibri" w:hAnsi="Verdana"/>
          <w:sz w:val="20"/>
          <w:szCs w:val="20"/>
        </w:rPr>
        <w:t xml:space="preserve">warstw </w:t>
      </w:r>
      <w:r w:rsidR="00086935" w:rsidRPr="00DD37BA">
        <w:rPr>
          <w:rFonts w:ascii="Verdana" w:eastAsia="Calibri" w:hAnsi="Verdana"/>
          <w:sz w:val="20"/>
          <w:szCs w:val="20"/>
        </w:rPr>
        <w:t>podbudowy</w:t>
      </w:r>
      <w:r w:rsidR="00594A57">
        <w:rPr>
          <w:rFonts w:ascii="Verdana" w:eastAsia="Calibri" w:hAnsi="Verdana"/>
          <w:sz w:val="20"/>
          <w:szCs w:val="20"/>
        </w:rPr>
        <w:t xml:space="preserve"> i</w:t>
      </w:r>
      <w:r w:rsidR="00086935" w:rsidRPr="00DD37BA">
        <w:rPr>
          <w:rFonts w:ascii="Verdana" w:eastAsia="Calibri" w:hAnsi="Verdana"/>
          <w:sz w:val="20"/>
          <w:szCs w:val="20"/>
        </w:rPr>
        <w:t xml:space="preserve"> </w:t>
      </w:r>
      <w:r w:rsidR="008F5705">
        <w:rPr>
          <w:rFonts w:ascii="Verdana" w:eastAsia="Calibri" w:hAnsi="Verdana"/>
          <w:sz w:val="20"/>
          <w:szCs w:val="20"/>
        </w:rPr>
        <w:t xml:space="preserve">nawierzchni/poboczy </w:t>
      </w:r>
      <w:r w:rsidR="00086935" w:rsidRPr="00DD37BA">
        <w:rPr>
          <w:rFonts w:ascii="Verdana" w:eastAsia="Calibri" w:hAnsi="Verdana"/>
          <w:sz w:val="20"/>
          <w:szCs w:val="20"/>
        </w:rPr>
        <w:t xml:space="preserve">powinny spełniać wymagania krajowe, przenoszące zapisy normy PN-EN-13285 </w:t>
      </w:r>
      <w:r w:rsidR="00086935" w:rsidRPr="00DD37BA">
        <w:rPr>
          <w:rFonts w:ascii="Verdana" w:eastAsia="Calibri" w:hAnsi="Verdana"/>
          <w:sz w:val="20"/>
          <w:szCs w:val="20"/>
        </w:rPr>
        <w:lastRenderedPageBreak/>
        <w:t>Mieszanki niezwiązane</w:t>
      </w:r>
      <w:r w:rsidR="007F0965">
        <w:rPr>
          <w:rFonts w:ascii="Verdana" w:eastAsia="Calibri" w:hAnsi="Verdana"/>
          <w:sz w:val="20"/>
          <w:szCs w:val="20"/>
        </w:rPr>
        <w:t xml:space="preserve"> – Specyfikacje oraz</w:t>
      </w:r>
      <w:r w:rsidR="00086935" w:rsidRPr="00DD37BA">
        <w:rPr>
          <w:rFonts w:ascii="Verdana" w:eastAsia="Calibri" w:hAnsi="Verdana"/>
          <w:sz w:val="20"/>
          <w:szCs w:val="20"/>
        </w:rPr>
        <w:t xml:space="preserve"> </w:t>
      </w:r>
      <w:r w:rsidR="007F0965">
        <w:rPr>
          <w:rFonts w:ascii="Verdana" w:eastAsia="Calibri" w:hAnsi="Verdana"/>
          <w:sz w:val="20"/>
          <w:szCs w:val="20"/>
        </w:rPr>
        <w:t>w</w:t>
      </w:r>
      <w:r w:rsidR="007F0965" w:rsidRPr="00DD37BA">
        <w:rPr>
          <w:rFonts w:ascii="Verdana" w:eastAsia="Calibri" w:hAnsi="Verdana"/>
          <w:sz w:val="20"/>
          <w:szCs w:val="20"/>
        </w:rPr>
        <w:t>ymagania</w:t>
      </w:r>
      <w:r w:rsidR="00086935" w:rsidRPr="00DD37BA">
        <w:rPr>
          <w:rFonts w:ascii="Verdana" w:eastAsia="Calibri" w:hAnsi="Verdana"/>
          <w:sz w:val="20"/>
          <w:szCs w:val="20"/>
        </w:rPr>
        <w:t xml:space="preserve">, które zostały określone </w:t>
      </w:r>
      <w:r w:rsidR="00310B0B" w:rsidRPr="00DD37BA">
        <w:rPr>
          <w:rFonts w:ascii="Verdana" w:eastAsia="Calibri" w:hAnsi="Verdana"/>
          <w:sz w:val="20"/>
          <w:szCs w:val="20"/>
        </w:rPr>
        <w:t>w</w:t>
      </w:r>
      <w:r w:rsidR="00310B0B">
        <w:rPr>
          <w:rFonts w:ascii="Verdana" w:eastAsia="Calibri" w:hAnsi="Verdana"/>
          <w:sz w:val="20"/>
          <w:szCs w:val="20"/>
        </w:rPr>
        <w:t> </w:t>
      </w:r>
      <w:r w:rsidR="00FA4513">
        <w:rPr>
          <w:rFonts w:ascii="Verdana" w:eastAsia="Calibri" w:hAnsi="Verdana"/>
          <w:sz w:val="20"/>
          <w:szCs w:val="20"/>
        </w:rPr>
        <w:t xml:space="preserve">  </w:t>
      </w:r>
      <w:r w:rsidR="00086935" w:rsidRPr="00DD37BA">
        <w:rPr>
          <w:rFonts w:ascii="Verdana" w:eastAsia="Calibri" w:hAnsi="Verdana"/>
          <w:sz w:val="20"/>
          <w:szCs w:val="20"/>
        </w:rPr>
        <w:t xml:space="preserve">dokumentach: </w:t>
      </w:r>
      <w:r w:rsidR="00901FEE">
        <w:rPr>
          <w:rFonts w:ascii="Verdana" w:eastAsia="Calibri" w:hAnsi="Verdana"/>
          <w:sz w:val="20"/>
          <w:szCs w:val="20"/>
        </w:rPr>
        <w:t>WT-4 2025</w:t>
      </w:r>
      <w:r w:rsidR="00086935" w:rsidRPr="00DD37BA">
        <w:rPr>
          <w:rFonts w:ascii="Verdana" w:eastAsia="Calibri" w:hAnsi="Verdana"/>
          <w:sz w:val="20"/>
          <w:szCs w:val="20"/>
        </w:rPr>
        <w:t xml:space="preserve">, KTKNPiP 2014, KTKNS 2014. </w:t>
      </w:r>
    </w:p>
    <w:p w14:paraId="4800DA84" w14:textId="02975944" w:rsidR="00771E85" w:rsidRPr="00C45DD4" w:rsidRDefault="00771E85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bCs/>
          <w:sz w:val="20"/>
          <w:szCs w:val="20"/>
        </w:rPr>
      </w:pPr>
      <w:r w:rsidRPr="00C45DD4">
        <w:rPr>
          <w:rFonts w:ascii="Verdana" w:eastAsia="Calibri" w:hAnsi="Verdana"/>
          <w:b/>
          <w:bCs/>
          <w:sz w:val="20"/>
          <w:szCs w:val="20"/>
        </w:rPr>
        <w:t>Materiałami stosowanymi do wytwarzania mieszanek z kruszywa niezwiązanego są:</w:t>
      </w:r>
    </w:p>
    <w:p w14:paraId="63CBCE52" w14:textId="77777777" w:rsidR="00771E85" w:rsidRPr="00DD37BA" w:rsidRDefault="00771E85">
      <w:pPr>
        <w:pStyle w:val="Akapitzlist"/>
        <w:numPr>
          <w:ilvl w:val="0"/>
          <w:numId w:val="74"/>
        </w:numPr>
        <w:autoSpaceDN/>
        <w:spacing w:before="120" w:after="120"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>kruszywo,</w:t>
      </w:r>
    </w:p>
    <w:p w14:paraId="1CB70DDC" w14:textId="77777777" w:rsidR="00771E85" w:rsidRPr="00DD37BA" w:rsidRDefault="00771E85">
      <w:pPr>
        <w:pStyle w:val="Akapitzlist"/>
        <w:numPr>
          <w:ilvl w:val="0"/>
          <w:numId w:val="74"/>
        </w:numPr>
        <w:autoSpaceDN/>
        <w:spacing w:before="120" w:after="120"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>woda do zraszania kruszywa.</w:t>
      </w:r>
    </w:p>
    <w:p w14:paraId="1D13D1AF" w14:textId="2A1F289E" w:rsidR="00D877D7" w:rsidRDefault="00D877D7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877D7">
        <w:rPr>
          <w:rFonts w:ascii="Verdana" w:eastAsia="Calibri" w:hAnsi="Verdana"/>
          <w:sz w:val="20"/>
          <w:szCs w:val="20"/>
        </w:rPr>
        <w:t>W mieszankach, które są wyprodukowane z różnych kruszyw, każdy ze składników musi spełniać wymagania z Tab</w:t>
      </w:r>
      <w:r>
        <w:rPr>
          <w:rFonts w:ascii="Verdana" w:eastAsia="Calibri" w:hAnsi="Verdana"/>
          <w:sz w:val="20"/>
          <w:szCs w:val="20"/>
        </w:rPr>
        <w:t>licy</w:t>
      </w:r>
      <w:r w:rsidRPr="00D877D7">
        <w:rPr>
          <w:rFonts w:ascii="Verdana" w:eastAsia="Calibri" w:hAnsi="Verdana"/>
          <w:sz w:val="20"/>
          <w:szCs w:val="20"/>
        </w:rPr>
        <w:t xml:space="preserve"> </w:t>
      </w:r>
      <w:r>
        <w:rPr>
          <w:rFonts w:ascii="Verdana" w:eastAsia="Calibri" w:hAnsi="Verdana"/>
          <w:sz w:val="20"/>
          <w:szCs w:val="20"/>
        </w:rPr>
        <w:t>2.</w:t>
      </w:r>
      <w:r w:rsidRPr="00D877D7">
        <w:rPr>
          <w:rFonts w:ascii="Verdana" w:eastAsia="Calibri" w:hAnsi="Verdana"/>
          <w:sz w:val="20"/>
          <w:szCs w:val="20"/>
        </w:rPr>
        <w:t>1 .</w:t>
      </w:r>
    </w:p>
    <w:p w14:paraId="2A2D17C4" w14:textId="09E64CEF" w:rsidR="004A378C" w:rsidRPr="004A378C" w:rsidRDefault="004A378C" w:rsidP="006D3563">
      <w:pPr>
        <w:widowControl/>
        <w:suppressAutoHyphens w:val="0"/>
        <w:autoSpaceDE w:val="0"/>
        <w:adjustRightInd w:val="0"/>
        <w:spacing w:before="120" w:after="120" w:line="276" w:lineRule="auto"/>
        <w:ind w:left="709"/>
        <w:jc w:val="both"/>
        <w:textAlignment w:val="auto"/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</w:pPr>
      <w:r w:rsidRPr="00584345"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t>Kruszywo powinno być składowane w pryzmach, na utwardzonym i dobrze</w:t>
      </w:r>
      <w:r w:rsidRPr="0042747A"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t xml:space="preserve"> odwodnionym placu, w warunkac</w:t>
      </w:r>
      <w:r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t xml:space="preserve">h </w:t>
      </w:r>
      <w:r w:rsidRPr="00584345"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t>zabezpieczających przed zanieczyszczeniem i przed wymieszaniem różnych rodzajów kruszyw</w:t>
      </w:r>
      <w:r w:rsidR="007F0965"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t>.</w:t>
      </w:r>
    </w:p>
    <w:p w14:paraId="1EF57A7E" w14:textId="1829733B" w:rsidR="00086935" w:rsidRPr="00DD37BA" w:rsidRDefault="0008693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 xml:space="preserve">Zawartość wody w mieszance </w:t>
      </w:r>
      <w:r w:rsidR="00FC5710">
        <w:rPr>
          <w:rFonts w:ascii="Verdana" w:eastAsia="Calibri" w:hAnsi="Verdana"/>
          <w:sz w:val="20"/>
          <w:szCs w:val="20"/>
        </w:rPr>
        <w:t>niezwiązanej</w:t>
      </w:r>
      <w:r w:rsidR="00FC5710" w:rsidRPr="00DD37BA">
        <w:rPr>
          <w:rFonts w:ascii="Verdana" w:eastAsia="Calibri" w:hAnsi="Verdana"/>
          <w:sz w:val="20"/>
          <w:szCs w:val="20"/>
        </w:rPr>
        <w:t xml:space="preserve"> </w:t>
      </w:r>
      <w:r w:rsidRPr="00DD37BA">
        <w:rPr>
          <w:rFonts w:ascii="Verdana" w:eastAsia="Calibri" w:hAnsi="Verdana"/>
          <w:sz w:val="20"/>
          <w:szCs w:val="20"/>
        </w:rPr>
        <w:t>w trakcie wbudowywania i zagęszczania, określona wg PN-EN 13286-2,</w:t>
      </w:r>
      <w:r w:rsidR="00215800" w:rsidRPr="00DD37BA">
        <w:rPr>
          <w:rFonts w:ascii="Verdana" w:eastAsia="Calibri" w:hAnsi="Verdana"/>
          <w:sz w:val="20"/>
          <w:szCs w:val="20"/>
        </w:rPr>
        <w:t xml:space="preserve"> powinna odpowiadać wymaganiom T</w:t>
      </w:r>
      <w:r w:rsidR="001473F2" w:rsidRPr="00DD37BA">
        <w:rPr>
          <w:rFonts w:ascii="Verdana" w:eastAsia="Calibri" w:hAnsi="Verdana"/>
          <w:sz w:val="20"/>
          <w:szCs w:val="20"/>
        </w:rPr>
        <w:t>ab</w:t>
      </w:r>
      <w:r w:rsidR="00A6694B" w:rsidRPr="00DD37BA">
        <w:rPr>
          <w:rFonts w:ascii="Verdana" w:eastAsia="Calibri" w:hAnsi="Verdana"/>
          <w:sz w:val="20"/>
          <w:szCs w:val="20"/>
        </w:rPr>
        <w:t>licy</w:t>
      </w:r>
      <w:r w:rsidRPr="00DD37BA">
        <w:rPr>
          <w:rFonts w:ascii="Verdana" w:eastAsia="Calibri" w:hAnsi="Verdana"/>
          <w:sz w:val="20"/>
          <w:szCs w:val="20"/>
        </w:rPr>
        <w:t xml:space="preserve"> </w:t>
      </w:r>
      <w:r w:rsidR="00A6694B" w:rsidRPr="00DD37BA">
        <w:rPr>
          <w:rFonts w:ascii="Verdana" w:eastAsia="Calibri" w:hAnsi="Verdana"/>
          <w:sz w:val="20"/>
          <w:szCs w:val="20"/>
        </w:rPr>
        <w:t>2.</w:t>
      </w:r>
      <w:r w:rsidR="003F4A65">
        <w:rPr>
          <w:rFonts w:ascii="Verdana" w:eastAsia="Calibri" w:hAnsi="Verdana"/>
          <w:sz w:val="20"/>
          <w:szCs w:val="20"/>
        </w:rPr>
        <w:t>9</w:t>
      </w:r>
      <w:r w:rsidRPr="00DD37BA">
        <w:rPr>
          <w:rFonts w:ascii="Verdana" w:eastAsia="Calibri" w:hAnsi="Verdana"/>
          <w:sz w:val="20"/>
          <w:szCs w:val="20"/>
        </w:rPr>
        <w:t>.</w:t>
      </w:r>
    </w:p>
    <w:p w14:paraId="4A6907C5" w14:textId="77777777" w:rsidR="00E34142" w:rsidRPr="00DD37BA" w:rsidRDefault="008D4AAB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25" w:name="_Toc169510962"/>
      <w:r w:rsidRPr="00DD37BA">
        <w:rPr>
          <w:rFonts w:ascii="Verdana" w:hAnsi="Verdana"/>
          <w:b/>
          <w:sz w:val="20"/>
          <w:szCs w:val="20"/>
        </w:rPr>
        <w:t>Właściwości kruszywa</w:t>
      </w:r>
      <w:bookmarkEnd w:id="25"/>
    </w:p>
    <w:p w14:paraId="3A5BDBCC" w14:textId="77777777" w:rsidR="008D4AAB" w:rsidRPr="00DD37BA" w:rsidRDefault="008D4AAB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>Do mieszanek można stosować następujące rodzaje kruszyw:</w:t>
      </w:r>
    </w:p>
    <w:p w14:paraId="710BE2AB" w14:textId="77777777" w:rsidR="008D4AAB" w:rsidRPr="00DD37BA" w:rsidRDefault="008D4AAB">
      <w:pPr>
        <w:pStyle w:val="Akapitzlist"/>
        <w:numPr>
          <w:ilvl w:val="0"/>
          <w:numId w:val="86"/>
        </w:numPr>
        <w:autoSpaceDN/>
        <w:spacing w:before="120" w:after="120" w:line="276" w:lineRule="auto"/>
        <w:ind w:left="1134" w:hanging="425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>kruszywo naturalne lub sztuczne,</w:t>
      </w:r>
    </w:p>
    <w:p w14:paraId="7003B7D9" w14:textId="77777777" w:rsidR="008D4AAB" w:rsidRPr="00DD37BA" w:rsidRDefault="008D4AAB">
      <w:pPr>
        <w:pStyle w:val="Akapitzlist"/>
        <w:numPr>
          <w:ilvl w:val="0"/>
          <w:numId w:val="86"/>
        </w:numPr>
        <w:autoSpaceDN/>
        <w:spacing w:before="120" w:after="120" w:line="276" w:lineRule="auto"/>
        <w:ind w:left="1134" w:hanging="425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>kruszywo z recyklingu,</w:t>
      </w:r>
    </w:p>
    <w:p w14:paraId="75303877" w14:textId="09365EBA" w:rsidR="008D4AAB" w:rsidRPr="00C45DD4" w:rsidRDefault="008D4AAB">
      <w:pPr>
        <w:pStyle w:val="Akapitzlist"/>
        <w:numPr>
          <w:ilvl w:val="0"/>
          <w:numId w:val="86"/>
        </w:numPr>
        <w:autoSpaceDN/>
        <w:spacing w:before="120" w:after="120" w:line="276" w:lineRule="auto"/>
        <w:ind w:left="1134" w:hanging="425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594A57">
        <w:rPr>
          <w:rFonts w:ascii="Verdana" w:eastAsia="Calibri" w:hAnsi="Verdana"/>
          <w:sz w:val="20"/>
          <w:szCs w:val="20"/>
        </w:rPr>
        <w:t>połączenie kruszyw wymienionych w punktach a) i b) z określeniem proporcji kruszyw z a) i b)</w:t>
      </w:r>
      <w:r w:rsidR="00FC5710" w:rsidRPr="00594A57">
        <w:rPr>
          <w:rFonts w:ascii="Verdana" w:eastAsia="Calibri" w:hAnsi="Verdana"/>
          <w:sz w:val="20"/>
          <w:szCs w:val="20"/>
        </w:rPr>
        <w:t xml:space="preserve"> </w:t>
      </w:r>
      <w:r w:rsidRPr="00C45DD4">
        <w:rPr>
          <w:rFonts w:ascii="Verdana" w:eastAsia="Calibri" w:hAnsi="Verdana"/>
          <w:sz w:val="20"/>
          <w:szCs w:val="20"/>
        </w:rPr>
        <w:t>z dokładnością ± 5% m/m.</w:t>
      </w:r>
    </w:p>
    <w:p w14:paraId="55F3142E" w14:textId="173F6FD4" w:rsidR="008D4AAB" w:rsidRPr="00DD37BA" w:rsidRDefault="008F5705" w:rsidP="006D3563">
      <w:pPr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45DD4">
        <w:rPr>
          <w:rFonts w:ascii="Verdana" w:eastAsia="Calibri" w:hAnsi="Verdana"/>
          <w:sz w:val="20"/>
          <w:szCs w:val="20"/>
        </w:rPr>
        <w:t xml:space="preserve">Wymagania </w:t>
      </w:r>
      <w:r>
        <w:rPr>
          <w:rFonts w:ascii="Verdana" w:eastAsia="Calibri" w:hAnsi="Verdana"/>
          <w:sz w:val="20"/>
          <w:szCs w:val="20"/>
        </w:rPr>
        <w:t>dla</w:t>
      </w:r>
      <w:r w:rsidRPr="00C45DD4">
        <w:rPr>
          <w:rFonts w:ascii="Verdana" w:eastAsia="Calibri" w:hAnsi="Verdana"/>
          <w:sz w:val="20"/>
          <w:szCs w:val="20"/>
        </w:rPr>
        <w:t xml:space="preserve"> kruszywa przeznaczonego do wytwarzania mieszanek niezwiązanych </w:t>
      </w:r>
      <w:r w:rsidRPr="008F5705">
        <w:rPr>
          <w:rFonts w:ascii="Verdana" w:eastAsia="Calibri" w:hAnsi="Verdana"/>
          <w:sz w:val="20"/>
          <w:szCs w:val="20"/>
        </w:rPr>
        <w:t xml:space="preserve">do warstw podbudowy, nawierzchni/poboczy </w:t>
      </w:r>
      <w:r w:rsidR="00215800" w:rsidRPr="00DD37BA">
        <w:rPr>
          <w:rFonts w:ascii="Verdana" w:eastAsia="Calibri" w:hAnsi="Verdana"/>
          <w:sz w:val="20"/>
          <w:szCs w:val="20"/>
        </w:rPr>
        <w:t>podan</w:t>
      </w:r>
      <w:r>
        <w:rPr>
          <w:rFonts w:ascii="Verdana" w:eastAsia="Calibri" w:hAnsi="Verdana"/>
          <w:sz w:val="20"/>
          <w:szCs w:val="20"/>
        </w:rPr>
        <w:t>o</w:t>
      </w:r>
      <w:r w:rsidR="00215800" w:rsidRPr="00DD37BA">
        <w:rPr>
          <w:rFonts w:ascii="Verdana" w:eastAsia="Calibri" w:hAnsi="Verdana"/>
          <w:sz w:val="20"/>
          <w:szCs w:val="20"/>
        </w:rPr>
        <w:t xml:space="preserve"> w T</w:t>
      </w:r>
      <w:r w:rsidR="001473F2" w:rsidRPr="00DD37BA">
        <w:rPr>
          <w:rFonts w:ascii="Verdana" w:eastAsia="Calibri" w:hAnsi="Verdana"/>
          <w:sz w:val="20"/>
          <w:szCs w:val="20"/>
        </w:rPr>
        <w:t>ab</w:t>
      </w:r>
      <w:r w:rsidR="00A6694B" w:rsidRPr="00DD37BA">
        <w:rPr>
          <w:rFonts w:ascii="Verdana" w:eastAsia="Calibri" w:hAnsi="Verdana"/>
          <w:sz w:val="20"/>
          <w:szCs w:val="20"/>
        </w:rPr>
        <w:t>licy 2.</w:t>
      </w:r>
      <w:r w:rsidR="00154AEA" w:rsidRPr="00DD37BA">
        <w:rPr>
          <w:rFonts w:ascii="Verdana" w:eastAsia="Calibri" w:hAnsi="Verdana"/>
          <w:sz w:val="20"/>
          <w:szCs w:val="20"/>
        </w:rPr>
        <w:t>1.</w:t>
      </w:r>
    </w:p>
    <w:p w14:paraId="695A18BA" w14:textId="77777777" w:rsidR="00215800" w:rsidRPr="00DD37BA" w:rsidRDefault="001473F2" w:rsidP="006D3563">
      <w:pPr>
        <w:spacing w:before="120" w:after="120"/>
        <w:jc w:val="both"/>
        <w:rPr>
          <w:rFonts w:ascii="Verdana" w:hAnsi="Verdana"/>
          <w:spacing w:val="-3"/>
          <w:sz w:val="18"/>
          <w:szCs w:val="18"/>
        </w:rPr>
      </w:pPr>
      <w:r w:rsidRPr="00DD37BA">
        <w:rPr>
          <w:rFonts w:ascii="Verdana" w:hAnsi="Verdana"/>
          <w:b/>
          <w:spacing w:val="-3"/>
          <w:sz w:val="18"/>
          <w:szCs w:val="18"/>
        </w:rPr>
        <w:t>Tab</w:t>
      </w:r>
      <w:r w:rsidR="00A6694B" w:rsidRPr="00DD37BA">
        <w:rPr>
          <w:rFonts w:ascii="Verdana" w:hAnsi="Verdana"/>
          <w:b/>
          <w:spacing w:val="-3"/>
          <w:sz w:val="18"/>
          <w:szCs w:val="18"/>
        </w:rPr>
        <w:t>lica</w:t>
      </w:r>
      <w:r w:rsidR="00215800" w:rsidRPr="00DD37BA">
        <w:rPr>
          <w:rFonts w:ascii="Verdana" w:hAnsi="Verdana"/>
          <w:b/>
          <w:spacing w:val="-3"/>
          <w:sz w:val="18"/>
          <w:szCs w:val="18"/>
        </w:rPr>
        <w:t xml:space="preserve"> </w:t>
      </w:r>
      <w:r w:rsidR="00A6694B" w:rsidRPr="00DD37BA">
        <w:rPr>
          <w:rFonts w:ascii="Verdana" w:hAnsi="Verdana"/>
          <w:b/>
          <w:spacing w:val="-3"/>
          <w:sz w:val="18"/>
          <w:szCs w:val="18"/>
        </w:rPr>
        <w:t>2.</w:t>
      </w:r>
      <w:r w:rsidR="00215800" w:rsidRPr="00DD37BA">
        <w:rPr>
          <w:rFonts w:ascii="Verdana" w:hAnsi="Verdana"/>
          <w:b/>
          <w:spacing w:val="-3"/>
          <w:sz w:val="18"/>
          <w:szCs w:val="18"/>
        </w:rPr>
        <w:t>1</w:t>
      </w:r>
      <w:r w:rsidR="00215800" w:rsidRPr="00DD37BA">
        <w:rPr>
          <w:rFonts w:ascii="Verdana" w:hAnsi="Verdana"/>
          <w:spacing w:val="-3"/>
          <w:sz w:val="18"/>
          <w:szCs w:val="18"/>
        </w:rPr>
        <w:t xml:space="preserve">. </w:t>
      </w:r>
      <w:r w:rsidR="00215800" w:rsidRPr="00C45DD4">
        <w:rPr>
          <w:rFonts w:ascii="Verdana" w:hAnsi="Verdana"/>
          <w:b/>
          <w:bCs/>
          <w:spacing w:val="-3"/>
          <w:sz w:val="18"/>
          <w:szCs w:val="18"/>
        </w:rPr>
        <w:t>Wymagania dla kruszywa do mieszanek niezwiązanych</w:t>
      </w:r>
    </w:p>
    <w:tbl>
      <w:tblPr>
        <w:tblW w:w="10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2272"/>
        <w:gridCol w:w="1272"/>
        <w:gridCol w:w="1701"/>
        <w:gridCol w:w="1491"/>
        <w:gridCol w:w="1705"/>
        <w:gridCol w:w="1065"/>
      </w:tblGrid>
      <w:tr w:rsidR="00EE3FAD" w:rsidRPr="00DD37BA" w14:paraId="6ABBD735" w14:textId="77777777" w:rsidTr="00EE3FAD">
        <w:trPr>
          <w:trHeight w:val="440"/>
          <w:tblHeader/>
        </w:trPr>
        <w:tc>
          <w:tcPr>
            <w:tcW w:w="846" w:type="dxa"/>
            <w:vMerge w:val="restart"/>
            <w:vAlign w:val="center"/>
          </w:tcPr>
          <w:p w14:paraId="33E033D1" w14:textId="3B30B444" w:rsidR="00EE3FAD" w:rsidRDefault="00EE3FAD" w:rsidP="00B3205E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B3205E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Punkt w</w:t>
            </w:r>
          </w:p>
          <w:p w14:paraId="4073869D" w14:textId="11CE56AF" w:rsidR="00EE3FAD" w:rsidRPr="00B3205E" w:rsidRDefault="00EE3FAD" w:rsidP="00B3205E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B3205E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PN-EN 13242</w:t>
            </w:r>
          </w:p>
        </w:tc>
        <w:tc>
          <w:tcPr>
            <w:tcW w:w="2272" w:type="dxa"/>
            <w:vMerge w:val="restart"/>
            <w:vAlign w:val="center"/>
          </w:tcPr>
          <w:p w14:paraId="2B001638" w14:textId="77777777" w:rsidR="00EE3FAD" w:rsidRPr="00B3205E" w:rsidRDefault="00EE3FAD" w:rsidP="00B3205E">
            <w:pPr>
              <w:spacing w:before="120" w:after="120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B3205E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Właściwość</w:t>
            </w:r>
          </w:p>
        </w:tc>
        <w:tc>
          <w:tcPr>
            <w:tcW w:w="6169" w:type="dxa"/>
            <w:gridSpan w:val="4"/>
            <w:vAlign w:val="center"/>
          </w:tcPr>
          <w:p w14:paraId="53F02408" w14:textId="2525C379" w:rsidR="00EE3FAD" w:rsidRPr="00B3205E" w:rsidRDefault="00EE3FAD" w:rsidP="00B3205E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B3205E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Wymagane właściwości kruszywa do mieszanek niezwiązanych (kategorie wg PN-EN 13242)</w:t>
            </w:r>
          </w:p>
        </w:tc>
        <w:tc>
          <w:tcPr>
            <w:tcW w:w="1065" w:type="dxa"/>
            <w:vMerge w:val="restart"/>
            <w:vAlign w:val="center"/>
          </w:tcPr>
          <w:p w14:paraId="16EF05BD" w14:textId="47703F3B" w:rsidR="00EE3FAD" w:rsidRPr="00B3205E" w:rsidRDefault="00EE3FAD" w:rsidP="00B3205E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4"/>
                <w:szCs w:val="14"/>
              </w:rPr>
            </w:pPr>
            <w:r w:rsidRPr="00B3205E">
              <w:rPr>
                <w:rFonts w:ascii="Verdana" w:hAnsi="Verdana"/>
                <w:b/>
                <w:bCs/>
                <w:spacing w:val="-3"/>
                <w:sz w:val="14"/>
                <w:szCs w:val="14"/>
              </w:rPr>
              <w:t>Odniesienie do tablicy</w:t>
            </w:r>
            <w:r>
              <w:rPr>
                <w:rFonts w:ascii="Verdana" w:hAnsi="Verdana"/>
                <w:b/>
                <w:bCs/>
                <w:spacing w:val="-3"/>
                <w:sz w:val="14"/>
                <w:szCs w:val="14"/>
              </w:rPr>
              <w:t xml:space="preserve">  </w:t>
            </w:r>
            <w:r w:rsidRPr="00B3205E">
              <w:rPr>
                <w:rFonts w:ascii="Verdana" w:hAnsi="Verdana"/>
                <w:b/>
                <w:bCs/>
                <w:spacing w:val="-3"/>
                <w:sz w:val="14"/>
                <w:szCs w:val="14"/>
              </w:rPr>
              <w:t>w PN-EN 13242</w:t>
            </w:r>
          </w:p>
        </w:tc>
      </w:tr>
      <w:tr w:rsidR="00EE3FAD" w:rsidRPr="00DD37BA" w14:paraId="0D989D68" w14:textId="77777777" w:rsidTr="00EE3FAD">
        <w:trPr>
          <w:trHeight w:val="507"/>
          <w:tblHeader/>
        </w:trPr>
        <w:tc>
          <w:tcPr>
            <w:tcW w:w="846" w:type="dxa"/>
            <w:vMerge/>
            <w:vAlign w:val="center"/>
          </w:tcPr>
          <w:p w14:paraId="433C0B42" w14:textId="77777777" w:rsidR="00EE3FAD" w:rsidRPr="00C45DD4" w:rsidRDefault="00EE3FAD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</w:p>
        </w:tc>
        <w:tc>
          <w:tcPr>
            <w:tcW w:w="2272" w:type="dxa"/>
            <w:vMerge/>
            <w:vAlign w:val="center"/>
          </w:tcPr>
          <w:p w14:paraId="7188B83E" w14:textId="77777777" w:rsidR="00EE3FAD" w:rsidRPr="00C45DD4" w:rsidRDefault="00EE3FA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</w:p>
        </w:tc>
        <w:tc>
          <w:tcPr>
            <w:tcW w:w="1272" w:type="dxa"/>
            <w:vAlign w:val="center"/>
          </w:tcPr>
          <w:p w14:paraId="2511177D" w14:textId="77777777" w:rsidR="00EE3FAD" w:rsidRPr="00B3205E" w:rsidRDefault="00EE3FAD" w:rsidP="006D3563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4"/>
                <w:szCs w:val="14"/>
              </w:rPr>
            </w:pPr>
            <w:r w:rsidRPr="00B3205E">
              <w:rPr>
                <w:rFonts w:ascii="Verdana" w:hAnsi="Verdana"/>
                <w:b/>
                <w:bCs/>
                <w:spacing w:val="-3"/>
                <w:sz w:val="14"/>
                <w:szCs w:val="14"/>
              </w:rPr>
              <w:t>podbudowa pomocnicza</w:t>
            </w:r>
          </w:p>
        </w:tc>
        <w:tc>
          <w:tcPr>
            <w:tcW w:w="3192" w:type="dxa"/>
            <w:gridSpan w:val="2"/>
            <w:vAlign w:val="center"/>
          </w:tcPr>
          <w:p w14:paraId="1BBEDEB8" w14:textId="77777777" w:rsidR="00EE3FAD" w:rsidRPr="00B3205E" w:rsidRDefault="00EE3FAD" w:rsidP="006D3563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4"/>
                <w:szCs w:val="14"/>
              </w:rPr>
            </w:pPr>
            <w:r w:rsidRPr="00B3205E">
              <w:rPr>
                <w:rFonts w:ascii="Verdana" w:hAnsi="Verdana"/>
                <w:b/>
                <w:bCs/>
                <w:spacing w:val="-3"/>
                <w:sz w:val="14"/>
                <w:szCs w:val="14"/>
              </w:rPr>
              <w:t>podbudowa zasadnicza</w:t>
            </w:r>
          </w:p>
        </w:tc>
        <w:tc>
          <w:tcPr>
            <w:tcW w:w="1705" w:type="dxa"/>
            <w:vAlign w:val="center"/>
          </w:tcPr>
          <w:p w14:paraId="0472F730" w14:textId="652CCAB9" w:rsidR="00EE3FAD" w:rsidRPr="00B3205E" w:rsidRDefault="00EE3FAD" w:rsidP="006D3563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4"/>
                <w:szCs w:val="14"/>
              </w:rPr>
            </w:pPr>
            <w:r w:rsidRPr="00B3205E">
              <w:rPr>
                <w:rFonts w:ascii="Verdana" w:hAnsi="Verdana"/>
                <w:b/>
                <w:bCs/>
                <w:spacing w:val="-3"/>
                <w:sz w:val="14"/>
                <w:szCs w:val="14"/>
              </w:rPr>
              <w:t>nawierzchni/</w:t>
            </w:r>
            <w:r>
              <w:rPr>
                <w:rFonts w:ascii="Verdana" w:hAnsi="Verdana"/>
                <w:b/>
                <w:bCs/>
                <w:spacing w:val="-3"/>
                <w:sz w:val="14"/>
                <w:szCs w:val="14"/>
              </w:rPr>
              <w:t xml:space="preserve"> </w:t>
            </w:r>
            <w:r w:rsidRPr="00B3205E">
              <w:rPr>
                <w:rFonts w:ascii="Verdana" w:hAnsi="Verdana"/>
                <w:b/>
                <w:bCs/>
                <w:spacing w:val="-3"/>
                <w:sz w:val="14"/>
                <w:szCs w:val="14"/>
              </w:rPr>
              <w:t>poboczy</w:t>
            </w:r>
          </w:p>
        </w:tc>
        <w:tc>
          <w:tcPr>
            <w:tcW w:w="1065" w:type="dxa"/>
            <w:vMerge/>
            <w:vAlign w:val="center"/>
          </w:tcPr>
          <w:p w14:paraId="4981A4B5" w14:textId="77777777" w:rsidR="00EE3FAD" w:rsidRPr="007C1E63" w:rsidRDefault="00EE3FAD" w:rsidP="006D3563">
            <w:pPr>
              <w:spacing w:before="120" w:after="120"/>
              <w:rPr>
                <w:rFonts w:ascii="Verdana" w:hAnsi="Verdana"/>
                <w:spacing w:val="-3"/>
                <w:sz w:val="18"/>
                <w:szCs w:val="18"/>
              </w:rPr>
            </w:pPr>
          </w:p>
        </w:tc>
      </w:tr>
      <w:tr w:rsidR="00EE3FAD" w:rsidRPr="00DD37BA" w14:paraId="68DD785C" w14:textId="77777777" w:rsidTr="00EE3FAD">
        <w:trPr>
          <w:trHeight w:val="363"/>
          <w:tblHeader/>
        </w:trPr>
        <w:tc>
          <w:tcPr>
            <w:tcW w:w="846" w:type="dxa"/>
            <w:vMerge/>
            <w:vAlign w:val="center"/>
          </w:tcPr>
          <w:p w14:paraId="32DB569B" w14:textId="77777777" w:rsidR="00EE3FAD" w:rsidRPr="00C45DD4" w:rsidRDefault="00EE3FA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</w:p>
        </w:tc>
        <w:tc>
          <w:tcPr>
            <w:tcW w:w="2272" w:type="dxa"/>
            <w:vMerge/>
            <w:vAlign w:val="center"/>
          </w:tcPr>
          <w:p w14:paraId="23963826" w14:textId="77777777" w:rsidR="00EE3FAD" w:rsidRPr="00C45DD4" w:rsidRDefault="00EE3FA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</w:p>
        </w:tc>
        <w:tc>
          <w:tcPr>
            <w:tcW w:w="1272" w:type="dxa"/>
            <w:vAlign w:val="center"/>
          </w:tcPr>
          <w:p w14:paraId="54F4DA5A" w14:textId="77777777" w:rsidR="00EE3FAD" w:rsidRPr="00B3205E" w:rsidRDefault="00EE3FAD" w:rsidP="006D3563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4"/>
                <w:szCs w:val="14"/>
              </w:rPr>
            </w:pPr>
            <w:r w:rsidRPr="00B3205E">
              <w:rPr>
                <w:rFonts w:ascii="Verdana" w:hAnsi="Verdana"/>
                <w:b/>
                <w:bCs/>
                <w:spacing w:val="-3"/>
                <w:sz w:val="14"/>
                <w:szCs w:val="14"/>
              </w:rPr>
              <w:t>KR 3 - 7</w:t>
            </w:r>
          </w:p>
        </w:tc>
        <w:tc>
          <w:tcPr>
            <w:tcW w:w="1701" w:type="dxa"/>
            <w:vAlign w:val="center"/>
          </w:tcPr>
          <w:p w14:paraId="506992A6" w14:textId="74208DF1" w:rsidR="00EE3FAD" w:rsidRPr="00B3205E" w:rsidRDefault="00EE3FAD" w:rsidP="006D3563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4"/>
                <w:szCs w:val="14"/>
              </w:rPr>
            </w:pPr>
            <w:r w:rsidRPr="00B3205E">
              <w:rPr>
                <w:rFonts w:ascii="Verdana" w:hAnsi="Verdana" w:cs="Calibri"/>
                <w:b/>
                <w:bCs/>
                <w:sz w:val="14"/>
                <w:szCs w:val="14"/>
              </w:rPr>
              <w:t>≤ KR4</w:t>
            </w:r>
          </w:p>
        </w:tc>
        <w:tc>
          <w:tcPr>
            <w:tcW w:w="1491" w:type="dxa"/>
            <w:vAlign w:val="center"/>
          </w:tcPr>
          <w:p w14:paraId="7D2BCFFB" w14:textId="1FF2418D" w:rsidR="00EE3FAD" w:rsidRPr="00B3205E" w:rsidRDefault="00EE3FAD" w:rsidP="006D3563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4"/>
                <w:szCs w:val="14"/>
              </w:rPr>
            </w:pPr>
            <w:r w:rsidRPr="00B3205E">
              <w:rPr>
                <w:rFonts w:ascii="Verdana" w:hAnsi="Verdana"/>
                <w:b/>
                <w:bCs/>
                <w:spacing w:val="-3"/>
                <w:sz w:val="14"/>
                <w:szCs w:val="14"/>
              </w:rPr>
              <w:t>KR 5 - 7</w:t>
            </w:r>
          </w:p>
        </w:tc>
        <w:tc>
          <w:tcPr>
            <w:tcW w:w="1705" w:type="dxa"/>
            <w:vAlign w:val="center"/>
          </w:tcPr>
          <w:p w14:paraId="0E6868A4" w14:textId="10A92D15" w:rsidR="00EE3FAD" w:rsidRPr="00EE3FAD" w:rsidRDefault="00EE3FAD" w:rsidP="00EE3FAD">
            <w:pPr>
              <w:ind w:hanging="4"/>
              <w:rPr>
                <w:rFonts w:ascii="Verdana" w:hAnsi="Verdana" w:cs="Calibri"/>
                <w:b/>
                <w:bCs/>
                <w:sz w:val="14"/>
                <w:szCs w:val="14"/>
              </w:rPr>
            </w:pPr>
            <w:r w:rsidRPr="00EE3FAD">
              <w:rPr>
                <w:rFonts w:ascii="Verdana" w:hAnsi="Verdana" w:cs="Calibri"/>
                <w:b/>
                <w:bCs/>
                <w:sz w:val="14"/>
                <w:szCs w:val="14"/>
              </w:rPr>
              <w:t>nawierzchnia ≤KR2</w:t>
            </w:r>
          </w:p>
          <w:p w14:paraId="14D6BCAF" w14:textId="527862D5" w:rsidR="00EE3FAD" w:rsidRPr="00EE3FAD" w:rsidRDefault="00EE3FAD" w:rsidP="00EE3FAD">
            <w:pPr>
              <w:jc w:val="center"/>
              <w:rPr>
                <w:rFonts w:ascii="Verdana" w:hAnsi="Verdana" w:cs="Calibri"/>
                <w:b/>
                <w:bCs/>
                <w:sz w:val="14"/>
                <w:szCs w:val="14"/>
              </w:rPr>
            </w:pPr>
            <w:r w:rsidRPr="00EE3FAD">
              <w:rPr>
                <w:rFonts w:ascii="Verdana" w:hAnsi="Verdana" w:cs="Calibri"/>
                <w:b/>
                <w:bCs/>
                <w:sz w:val="14"/>
                <w:szCs w:val="14"/>
              </w:rPr>
              <w:t>pobocza ≤KR7</w:t>
            </w:r>
          </w:p>
        </w:tc>
        <w:tc>
          <w:tcPr>
            <w:tcW w:w="1065" w:type="dxa"/>
            <w:vMerge/>
            <w:vAlign w:val="center"/>
          </w:tcPr>
          <w:p w14:paraId="0D1139A7" w14:textId="77777777" w:rsidR="00EE3FAD" w:rsidRPr="007C1E63" w:rsidRDefault="00EE3FA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</w:p>
        </w:tc>
      </w:tr>
      <w:tr w:rsidR="00A539C5" w:rsidRPr="00DD37BA" w14:paraId="02592F39" w14:textId="77777777" w:rsidTr="00EE3FAD">
        <w:trPr>
          <w:trHeight w:val="363"/>
        </w:trPr>
        <w:tc>
          <w:tcPr>
            <w:tcW w:w="846" w:type="dxa"/>
            <w:vMerge w:val="restart"/>
            <w:vAlign w:val="center"/>
          </w:tcPr>
          <w:p w14:paraId="6FB0767D" w14:textId="17288DB3" w:rsidR="00EC784E" w:rsidRPr="00C45DD4" w:rsidRDefault="00EC784E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4.1.÷4.2</w:t>
            </w:r>
          </w:p>
        </w:tc>
        <w:tc>
          <w:tcPr>
            <w:tcW w:w="2272" w:type="dxa"/>
            <w:vMerge w:val="restart"/>
            <w:vAlign w:val="center"/>
          </w:tcPr>
          <w:p w14:paraId="5FBE835B" w14:textId="68C7CFD2" w:rsidR="00EC784E" w:rsidRPr="00C45DD4" w:rsidRDefault="00EC784E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Zestaw sit #</w:t>
            </w:r>
          </w:p>
        </w:tc>
        <w:tc>
          <w:tcPr>
            <w:tcW w:w="6169" w:type="dxa"/>
            <w:gridSpan w:val="4"/>
            <w:vAlign w:val="center"/>
          </w:tcPr>
          <w:p w14:paraId="0ADCA6C4" w14:textId="70E5911F" w:rsidR="00EC784E" w:rsidRPr="00C45DD4" w:rsidRDefault="00EC784E" w:rsidP="006D3563">
            <w:pPr>
              <w:spacing w:before="120" w:after="120"/>
              <w:jc w:val="center"/>
              <w:rPr>
                <w:rFonts w:ascii="Verdana" w:hAnsi="Verdana" w:cs="Calibri"/>
                <w:sz w:val="14"/>
                <w:szCs w:val="14"/>
              </w:rPr>
            </w:pPr>
            <w:r w:rsidRPr="00C45DD4">
              <w:rPr>
                <w:rFonts w:ascii="Verdana" w:hAnsi="Verdana" w:cs="Calibri"/>
                <w:sz w:val="14"/>
                <w:szCs w:val="14"/>
              </w:rPr>
              <w:t>0,063; 0,5; 1; 2; 4; 5,6; 8; 11,2; 16; 22,4; 31,5; 45; 56; 63 i 90 (zestaw podstawowy plus zestaw 1)</w:t>
            </w:r>
          </w:p>
        </w:tc>
        <w:tc>
          <w:tcPr>
            <w:tcW w:w="1065" w:type="dxa"/>
            <w:vMerge w:val="restart"/>
            <w:vAlign w:val="center"/>
          </w:tcPr>
          <w:p w14:paraId="4DF666BF" w14:textId="43F82541" w:rsidR="00EC784E" w:rsidRPr="007C1E63" w:rsidRDefault="00EC784E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>
              <w:rPr>
                <w:rFonts w:ascii="Verdana" w:hAnsi="Verdana"/>
                <w:spacing w:val="-3"/>
                <w:sz w:val="18"/>
                <w:szCs w:val="18"/>
              </w:rPr>
              <w:t>Tabl</w:t>
            </w:r>
            <w:r w:rsidR="004E2C2A">
              <w:rPr>
                <w:rFonts w:ascii="Verdana" w:hAnsi="Verdana"/>
                <w:spacing w:val="-3"/>
                <w:sz w:val="18"/>
                <w:szCs w:val="18"/>
              </w:rPr>
              <w:t>.</w:t>
            </w:r>
            <w:r>
              <w:rPr>
                <w:rFonts w:ascii="Verdana" w:hAnsi="Verdana"/>
                <w:spacing w:val="-3"/>
                <w:sz w:val="18"/>
                <w:szCs w:val="18"/>
              </w:rPr>
              <w:t xml:space="preserve"> 1</w:t>
            </w:r>
          </w:p>
        </w:tc>
      </w:tr>
      <w:tr w:rsidR="00A539C5" w:rsidRPr="00DD37BA" w14:paraId="45A4A0E2" w14:textId="77777777" w:rsidTr="00EE3FAD">
        <w:trPr>
          <w:trHeight w:val="363"/>
        </w:trPr>
        <w:tc>
          <w:tcPr>
            <w:tcW w:w="846" w:type="dxa"/>
            <w:vMerge/>
            <w:vAlign w:val="center"/>
          </w:tcPr>
          <w:p w14:paraId="0B9F18D0" w14:textId="77777777" w:rsidR="00EC784E" w:rsidRPr="00C45DD4" w:rsidRDefault="00EC784E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</w:p>
        </w:tc>
        <w:tc>
          <w:tcPr>
            <w:tcW w:w="2272" w:type="dxa"/>
            <w:vMerge/>
            <w:vAlign w:val="center"/>
          </w:tcPr>
          <w:p w14:paraId="71879084" w14:textId="77777777" w:rsidR="00EC784E" w:rsidRPr="00C45DD4" w:rsidRDefault="00EC784E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</w:p>
        </w:tc>
        <w:tc>
          <w:tcPr>
            <w:tcW w:w="6169" w:type="dxa"/>
            <w:gridSpan w:val="4"/>
            <w:vAlign w:val="center"/>
          </w:tcPr>
          <w:p w14:paraId="78C0178E" w14:textId="57C3BE36" w:rsidR="00EC784E" w:rsidRPr="00C45DD4" w:rsidRDefault="00EC784E" w:rsidP="006D3563">
            <w:pPr>
              <w:spacing w:before="120" w:after="120"/>
              <w:jc w:val="center"/>
              <w:rPr>
                <w:rFonts w:ascii="Verdana" w:hAnsi="Verdana" w:cs="Calibri"/>
                <w:sz w:val="14"/>
                <w:szCs w:val="14"/>
              </w:rPr>
            </w:pPr>
            <w:r w:rsidRPr="00C45DD4">
              <w:rPr>
                <w:rFonts w:ascii="Verdana" w:hAnsi="Verdana" w:cs="Calibri"/>
                <w:sz w:val="14"/>
                <w:szCs w:val="14"/>
              </w:rPr>
              <w:t>Wszystkie frakcje dozwolone</w:t>
            </w:r>
          </w:p>
        </w:tc>
        <w:tc>
          <w:tcPr>
            <w:tcW w:w="1065" w:type="dxa"/>
            <w:vMerge/>
            <w:vAlign w:val="center"/>
          </w:tcPr>
          <w:p w14:paraId="7C54894F" w14:textId="77777777" w:rsidR="00EC784E" w:rsidRDefault="00EC784E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</w:p>
        </w:tc>
      </w:tr>
      <w:tr w:rsidR="00A539C5" w:rsidRPr="00DD37BA" w14:paraId="3C482197" w14:textId="77777777" w:rsidTr="00EE3FAD">
        <w:trPr>
          <w:cantSplit/>
          <w:trHeight w:val="1071"/>
        </w:trPr>
        <w:tc>
          <w:tcPr>
            <w:tcW w:w="846" w:type="dxa"/>
            <w:vAlign w:val="center"/>
          </w:tcPr>
          <w:p w14:paraId="135F4036" w14:textId="77777777" w:rsidR="00D54B42" w:rsidRPr="00C45DD4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4.3.1</w:t>
            </w:r>
          </w:p>
        </w:tc>
        <w:tc>
          <w:tcPr>
            <w:tcW w:w="2272" w:type="dxa"/>
            <w:vAlign w:val="center"/>
          </w:tcPr>
          <w:p w14:paraId="482F027A" w14:textId="77777777" w:rsidR="00D54B42" w:rsidRPr="00C45DD4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45DD4">
              <w:rPr>
                <w:rFonts w:ascii="Verdana" w:hAnsi="Verdana"/>
                <w:spacing w:val="-3"/>
                <w:sz w:val="14"/>
                <w:szCs w:val="14"/>
              </w:rPr>
              <w:t>Uziarnienie wg PN-EN 933-1, kategoria nie niższa niż</w:t>
            </w:r>
          </w:p>
        </w:tc>
        <w:tc>
          <w:tcPr>
            <w:tcW w:w="1272" w:type="dxa"/>
            <w:vAlign w:val="center"/>
          </w:tcPr>
          <w:p w14:paraId="323260D1" w14:textId="6C4F1859" w:rsidR="00EE1170" w:rsidRPr="00531845" w:rsidRDefault="00EE1170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G</w:t>
            </w:r>
            <w:r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C</w:t>
            </w: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80</w:t>
            </w:r>
            <w:r w:rsidR="00FA1F6E" w:rsidRPr="00531845">
              <w:rPr>
                <w:rFonts w:ascii="Verdana" w:hAnsi="Verdana"/>
                <w:spacing w:val="-3"/>
                <w:sz w:val="14"/>
                <w:szCs w:val="14"/>
              </w:rPr>
              <w:t>-</w:t>
            </w: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20,</w:t>
            </w:r>
          </w:p>
          <w:p w14:paraId="51B8FB48" w14:textId="77777777" w:rsidR="00EE1170" w:rsidRPr="00531845" w:rsidRDefault="00EE1170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G</w:t>
            </w:r>
            <w:r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F</w:t>
            </w: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80,</w:t>
            </w:r>
          </w:p>
          <w:p w14:paraId="49432BC0" w14:textId="408CCC54" w:rsidR="00D54B42" w:rsidRPr="00531845" w:rsidRDefault="00EE1170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G</w:t>
            </w:r>
            <w:r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A</w:t>
            </w: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75</w:t>
            </w:r>
          </w:p>
        </w:tc>
        <w:tc>
          <w:tcPr>
            <w:tcW w:w="1701" w:type="dxa"/>
            <w:vAlign w:val="center"/>
          </w:tcPr>
          <w:p w14:paraId="13811F6F" w14:textId="31660BFD" w:rsidR="003635AC" w:rsidRPr="00531845" w:rsidRDefault="003635AC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G</w:t>
            </w:r>
            <w:r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C</w:t>
            </w: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85</w:t>
            </w:r>
            <w:r w:rsidR="00FA1F6E" w:rsidRPr="00531845">
              <w:rPr>
                <w:rFonts w:ascii="Verdana" w:hAnsi="Verdana"/>
                <w:spacing w:val="-3"/>
                <w:sz w:val="14"/>
                <w:szCs w:val="14"/>
              </w:rPr>
              <w:t>-</w:t>
            </w: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15,</w:t>
            </w:r>
          </w:p>
          <w:p w14:paraId="5B9F8F95" w14:textId="77777777" w:rsidR="003635AC" w:rsidRPr="00531845" w:rsidRDefault="003635AC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G</w:t>
            </w:r>
            <w:r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F</w:t>
            </w: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85,</w:t>
            </w:r>
          </w:p>
          <w:p w14:paraId="78DAB5B7" w14:textId="1354320E" w:rsidR="00D54B42" w:rsidRPr="00531845" w:rsidRDefault="003635AC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G</w:t>
            </w:r>
            <w:r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A</w:t>
            </w: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85</w:t>
            </w:r>
          </w:p>
        </w:tc>
        <w:tc>
          <w:tcPr>
            <w:tcW w:w="1491" w:type="dxa"/>
            <w:vAlign w:val="center"/>
          </w:tcPr>
          <w:p w14:paraId="2C1B8DBA" w14:textId="32E6B3EA" w:rsidR="00EE1170" w:rsidRPr="00531845" w:rsidRDefault="00EE1170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G</w:t>
            </w:r>
            <w:r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C</w:t>
            </w: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85</w:t>
            </w:r>
            <w:r w:rsidR="00FA1F6E" w:rsidRPr="00531845">
              <w:rPr>
                <w:rFonts w:ascii="Verdana" w:hAnsi="Verdana"/>
                <w:spacing w:val="-3"/>
                <w:sz w:val="14"/>
                <w:szCs w:val="14"/>
              </w:rPr>
              <w:t>-</w:t>
            </w: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15,</w:t>
            </w:r>
          </w:p>
          <w:p w14:paraId="3818D26A" w14:textId="77777777" w:rsidR="00EE1170" w:rsidRPr="00531845" w:rsidRDefault="00EE1170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G</w:t>
            </w:r>
            <w:r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F</w:t>
            </w: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85,</w:t>
            </w:r>
          </w:p>
          <w:p w14:paraId="2C642772" w14:textId="2B4D0F0A" w:rsidR="00D54B42" w:rsidRPr="00531845" w:rsidRDefault="00EE1170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G</w:t>
            </w:r>
            <w:r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A</w:t>
            </w: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85</w:t>
            </w:r>
          </w:p>
        </w:tc>
        <w:tc>
          <w:tcPr>
            <w:tcW w:w="1705" w:type="dxa"/>
            <w:vAlign w:val="center"/>
          </w:tcPr>
          <w:p w14:paraId="194A17C8" w14:textId="5790EB07" w:rsidR="00D54B42" w:rsidRPr="00531845" w:rsidRDefault="00D54B42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G</w:t>
            </w:r>
            <w:r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C</w:t>
            </w: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80</w:t>
            </w:r>
            <w:r w:rsidR="00FA1F6E" w:rsidRPr="00531845">
              <w:rPr>
                <w:rFonts w:ascii="Verdana" w:hAnsi="Verdana"/>
                <w:spacing w:val="-3"/>
                <w:sz w:val="14"/>
                <w:szCs w:val="14"/>
              </w:rPr>
              <w:t>-</w:t>
            </w: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20,</w:t>
            </w:r>
          </w:p>
          <w:p w14:paraId="4A7F258D" w14:textId="77777777" w:rsidR="00D54B42" w:rsidRPr="00531845" w:rsidRDefault="00D54B42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G</w:t>
            </w:r>
            <w:r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F</w:t>
            </w: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80,</w:t>
            </w:r>
          </w:p>
          <w:p w14:paraId="0AD08085" w14:textId="77777777" w:rsidR="00D54B42" w:rsidRPr="00531845" w:rsidRDefault="00D54B42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G</w:t>
            </w:r>
            <w:r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A</w:t>
            </w: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75</w:t>
            </w:r>
          </w:p>
        </w:tc>
        <w:tc>
          <w:tcPr>
            <w:tcW w:w="1065" w:type="dxa"/>
            <w:vAlign w:val="center"/>
          </w:tcPr>
          <w:p w14:paraId="7BDF302D" w14:textId="6D954F45" w:rsidR="00D54B42" w:rsidRPr="00531845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Tabl</w:t>
            </w:r>
            <w:r w:rsidR="004E2C2A" w:rsidRPr="00531845">
              <w:rPr>
                <w:rFonts w:ascii="Verdana" w:hAnsi="Verdana"/>
                <w:spacing w:val="-3"/>
                <w:sz w:val="14"/>
                <w:szCs w:val="14"/>
              </w:rPr>
              <w:t>.</w:t>
            </w: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 xml:space="preserve"> 2</w:t>
            </w:r>
          </w:p>
        </w:tc>
      </w:tr>
      <w:tr w:rsidR="00A539C5" w:rsidRPr="00DD37BA" w14:paraId="26B4E94B" w14:textId="77777777" w:rsidTr="00EE3FAD">
        <w:trPr>
          <w:cantSplit/>
        </w:trPr>
        <w:tc>
          <w:tcPr>
            <w:tcW w:w="846" w:type="dxa"/>
            <w:vAlign w:val="center"/>
          </w:tcPr>
          <w:p w14:paraId="363D5F6B" w14:textId="77777777" w:rsidR="00D54B42" w:rsidRPr="00C45DD4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4.3.2</w:t>
            </w:r>
          </w:p>
        </w:tc>
        <w:tc>
          <w:tcPr>
            <w:tcW w:w="2272" w:type="dxa"/>
            <w:vAlign w:val="center"/>
          </w:tcPr>
          <w:p w14:paraId="6B82633C" w14:textId="77777777" w:rsidR="00D54B42" w:rsidRPr="00C45DD4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45DD4">
              <w:rPr>
                <w:rFonts w:ascii="Verdana" w:hAnsi="Verdana"/>
                <w:spacing w:val="-3"/>
                <w:sz w:val="14"/>
                <w:szCs w:val="14"/>
              </w:rPr>
              <w:t>Ogólne granice i tolerancje uziarnienia kruszywa grubego na sitach pośrednich wg PN-EN 933-1</w:t>
            </w:r>
          </w:p>
        </w:tc>
        <w:tc>
          <w:tcPr>
            <w:tcW w:w="1272" w:type="dxa"/>
            <w:vAlign w:val="center"/>
          </w:tcPr>
          <w:p w14:paraId="0425ED10" w14:textId="140F0135" w:rsidR="00D54B42" w:rsidRPr="00531845" w:rsidRDefault="00D54B42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GT</w:t>
            </w:r>
            <w:r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NR</w:t>
            </w:r>
          </w:p>
        </w:tc>
        <w:tc>
          <w:tcPr>
            <w:tcW w:w="1701" w:type="dxa"/>
            <w:vAlign w:val="center"/>
          </w:tcPr>
          <w:p w14:paraId="460CA15E" w14:textId="77777777" w:rsidR="001B1D56" w:rsidRPr="00C45DD4" w:rsidRDefault="001B1D56" w:rsidP="00EE3FAD">
            <w:pPr>
              <w:jc w:val="center"/>
              <w:rPr>
                <w:rFonts w:ascii="Verdana" w:hAnsi="Verdana"/>
                <w:spacing w:val="-3"/>
                <w:sz w:val="12"/>
                <w:szCs w:val="12"/>
              </w:rPr>
            </w:pPr>
            <w:r w:rsidRPr="00C45DD4">
              <w:rPr>
                <w:rFonts w:ascii="Verdana" w:hAnsi="Verdana"/>
                <w:spacing w:val="-3"/>
                <w:sz w:val="12"/>
                <w:szCs w:val="12"/>
              </w:rPr>
              <w:t>GT</w:t>
            </w:r>
            <w:r w:rsidRPr="00C45DD4">
              <w:rPr>
                <w:rFonts w:ascii="Verdana" w:hAnsi="Verdana"/>
                <w:spacing w:val="-3"/>
                <w:sz w:val="12"/>
                <w:szCs w:val="12"/>
                <w:vertAlign w:val="subscript"/>
              </w:rPr>
              <w:t>C</w:t>
            </w:r>
            <w:r w:rsidRPr="00C45DD4">
              <w:rPr>
                <w:rFonts w:ascii="Verdana" w:hAnsi="Verdana"/>
                <w:spacing w:val="-3"/>
                <w:sz w:val="12"/>
                <w:szCs w:val="12"/>
              </w:rPr>
              <w:t>20/15 (dla D/d &lt;4)</w:t>
            </w:r>
          </w:p>
          <w:p w14:paraId="3E042075" w14:textId="7AD84231" w:rsidR="00D54B42" w:rsidRPr="00C45DD4" w:rsidRDefault="001B1D56" w:rsidP="00EE3FAD">
            <w:pPr>
              <w:jc w:val="center"/>
              <w:rPr>
                <w:rFonts w:ascii="Verdana" w:hAnsi="Verdana"/>
                <w:spacing w:val="-3"/>
                <w:sz w:val="12"/>
                <w:szCs w:val="12"/>
              </w:rPr>
            </w:pPr>
            <w:r w:rsidRPr="00C45DD4">
              <w:rPr>
                <w:rFonts w:ascii="Verdana" w:hAnsi="Verdana"/>
                <w:spacing w:val="-3"/>
                <w:sz w:val="12"/>
                <w:szCs w:val="12"/>
              </w:rPr>
              <w:t>GT</w:t>
            </w:r>
            <w:r w:rsidRPr="00C45DD4">
              <w:rPr>
                <w:rFonts w:ascii="Verdana" w:hAnsi="Verdana"/>
                <w:spacing w:val="-3"/>
                <w:sz w:val="12"/>
                <w:szCs w:val="12"/>
                <w:vertAlign w:val="subscript"/>
              </w:rPr>
              <w:t>C</w:t>
            </w:r>
            <w:r w:rsidRPr="00C45DD4">
              <w:rPr>
                <w:rFonts w:ascii="Verdana" w:hAnsi="Verdana"/>
                <w:spacing w:val="-3"/>
                <w:sz w:val="12"/>
                <w:szCs w:val="12"/>
              </w:rPr>
              <w:t>20/17,5 (dla D/d ≥4)</w:t>
            </w:r>
          </w:p>
        </w:tc>
        <w:tc>
          <w:tcPr>
            <w:tcW w:w="1491" w:type="dxa"/>
            <w:vAlign w:val="center"/>
          </w:tcPr>
          <w:p w14:paraId="4866270C" w14:textId="77777777" w:rsidR="00EC784E" w:rsidRPr="00C45DD4" w:rsidRDefault="00EC784E" w:rsidP="00EE3FAD">
            <w:pPr>
              <w:jc w:val="center"/>
              <w:rPr>
                <w:rFonts w:ascii="Verdana" w:hAnsi="Verdana"/>
                <w:spacing w:val="-3"/>
                <w:sz w:val="12"/>
                <w:szCs w:val="12"/>
              </w:rPr>
            </w:pPr>
            <w:r w:rsidRPr="00C45DD4">
              <w:rPr>
                <w:rFonts w:ascii="Verdana" w:hAnsi="Verdana"/>
                <w:spacing w:val="-3"/>
                <w:sz w:val="12"/>
                <w:szCs w:val="12"/>
              </w:rPr>
              <w:t>GT</w:t>
            </w:r>
            <w:r w:rsidRPr="00C45DD4">
              <w:rPr>
                <w:rFonts w:ascii="Verdana" w:hAnsi="Verdana"/>
                <w:spacing w:val="-3"/>
                <w:sz w:val="12"/>
                <w:szCs w:val="12"/>
                <w:vertAlign w:val="subscript"/>
              </w:rPr>
              <w:t>C</w:t>
            </w:r>
            <w:r w:rsidRPr="00C45DD4">
              <w:rPr>
                <w:rFonts w:ascii="Verdana" w:hAnsi="Verdana"/>
                <w:spacing w:val="-3"/>
                <w:sz w:val="12"/>
                <w:szCs w:val="12"/>
              </w:rPr>
              <w:t>20/15 (dla D/d &lt;4)</w:t>
            </w:r>
          </w:p>
          <w:p w14:paraId="3F5DF156" w14:textId="0F79CC1C" w:rsidR="00D54B42" w:rsidRPr="00C45DD4" w:rsidRDefault="00EC784E" w:rsidP="00EE3FAD">
            <w:pPr>
              <w:jc w:val="center"/>
              <w:rPr>
                <w:rFonts w:ascii="Verdana" w:hAnsi="Verdana"/>
                <w:spacing w:val="-3"/>
                <w:sz w:val="12"/>
                <w:szCs w:val="12"/>
              </w:rPr>
            </w:pPr>
            <w:r w:rsidRPr="00C45DD4">
              <w:rPr>
                <w:rFonts w:ascii="Verdana" w:hAnsi="Verdana"/>
                <w:spacing w:val="-3"/>
                <w:sz w:val="12"/>
                <w:szCs w:val="12"/>
              </w:rPr>
              <w:t>GT</w:t>
            </w:r>
            <w:r w:rsidRPr="00C45DD4">
              <w:rPr>
                <w:rFonts w:ascii="Verdana" w:hAnsi="Verdana"/>
                <w:spacing w:val="-3"/>
                <w:sz w:val="12"/>
                <w:szCs w:val="12"/>
                <w:vertAlign w:val="subscript"/>
              </w:rPr>
              <w:t>C</w:t>
            </w:r>
            <w:r w:rsidRPr="00C45DD4">
              <w:rPr>
                <w:rFonts w:ascii="Verdana" w:hAnsi="Verdana"/>
                <w:spacing w:val="-3"/>
                <w:sz w:val="12"/>
                <w:szCs w:val="12"/>
              </w:rPr>
              <w:t>20/17,5 (dla D/d ≥4)</w:t>
            </w:r>
          </w:p>
        </w:tc>
        <w:tc>
          <w:tcPr>
            <w:tcW w:w="1705" w:type="dxa"/>
            <w:vAlign w:val="center"/>
          </w:tcPr>
          <w:p w14:paraId="605CDC73" w14:textId="77777777" w:rsidR="00EC784E" w:rsidRPr="00C45DD4" w:rsidRDefault="00EC784E" w:rsidP="00EE3FAD">
            <w:pPr>
              <w:jc w:val="center"/>
              <w:rPr>
                <w:rFonts w:ascii="Verdana" w:hAnsi="Verdana"/>
                <w:spacing w:val="-3"/>
                <w:sz w:val="12"/>
                <w:szCs w:val="12"/>
              </w:rPr>
            </w:pPr>
            <w:r w:rsidRPr="00C45DD4">
              <w:rPr>
                <w:rFonts w:ascii="Verdana" w:hAnsi="Verdana"/>
                <w:spacing w:val="-3"/>
                <w:sz w:val="12"/>
                <w:szCs w:val="12"/>
              </w:rPr>
              <w:t>GT</w:t>
            </w:r>
            <w:r w:rsidRPr="00C45DD4">
              <w:rPr>
                <w:rFonts w:ascii="Verdana" w:hAnsi="Verdana"/>
                <w:spacing w:val="-3"/>
                <w:sz w:val="12"/>
                <w:szCs w:val="12"/>
                <w:vertAlign w:val="subscript"/>
              </w:rPr>
              <w:t>C</w:t>
            </w:r>
            <w:r w:rsidRPr="00C45DD4">
              <w:rPr>
                <w:rFonts w:ascii="Verdana" w:hAnsi="Verdana"/>
                <w:spacing w:val="-3"/>
                <w:sz w:val="12"/>
                <w:szCs w:val="12"/>
              </w:rPr>
              <w:t>20/15 (dla D/d &lt;4)</w:t>
            </w:r>
          </w:p>
          <w:p w14:paraId="12003900" w14:textId="271C7671" w:rsidR="00D54B42" w:rsidRPr="00C45DD4" w:rsidRDefault="00EC784E" w:rsidP="00EE3FAD">
            <w:pPr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2"/>
                <w:szCs w:val="12"/>
              </w:rPr>
              <w:t>GT</w:t>
            </w:r>
            <w:r w:rsidRPr="00C45DD4">
              <w:rPr>
                <w:rFonts w:ascii="Verdana" w:hAnsi="Verdana"/>
                <w:spacing w:val="-3"/>
                <w:sz w:val="12"/>
                <w:szCs w:val="12"/>
                <w:vertAlign w:val="subscript"/>
              </w:rPr>
              <w:t>C</w:t>
            </w:r>
            <w:r w:rsidRPr="00C45DD4">
              <w:rPr>
                <w:rFonts w:ascii="Verdana" w:hAnsi="Verdana"/>
                <w:spacing w:val="-3"/>
                <w:sz w:val="12"/>
                <w:szCs w:val="12"/>
              </w:rPr>
              <w:t>20/17,5 (dla D/d ≥4)</w:t>
            </w:r>
          </w:p>
        </w:tc>
        <w:tc>
          <w:tcPr>
            <w:tcW w:w="1065" w:type="dxa"/>
            <w:vAlign w:val="center"/>
          </w:tcPr>
          <w:p w14:paraId="2D9776CA" w14:textId="09F88759" w:rsidR="00D54B42" w:rsidRPr="00531845" w:rsidRDefault="004E2C2A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 xml:space="preserve">Tabl. </w:t>
            </w:r>
            <w:r w:rsidR="00D54B42" w:rsidRPr="00531845">
              <w:rPr>
                <w:rFonts w:ascii="Verdana" w:hAnsi="Verdana"/>
                <w:spacing w:val="-3"/>
                <w:sz w:val="14"/>
                <w:szCs w:val="14"/>
              </w:rPr>
              <w:t>3</w:t>
            </w:r>
          </w:p>
        </w:tc>
      </w:tr>
      <w:tr w:rsidR="00A539C5" w:rsidRPr="00DD37BA" w14:paraId="03571C7A" w14:textId="77777777" w:rsidTr="00EE3FAD">
        <w:trPr>
          <w:cantSplit/>
        </w:trPr>
        <w:tc>
          <w:tcPr>
            <w:tcW w:w="846" w:type="dxa"/>
            <w:vAlign w:val="center"/>
          </w:tcPr>
          <w:p w14:paraId="0566A7C9" w14:textId="77777777" w:rsidR="00D54B42" w:rsidRPr="00C45DD4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4.3.3</w:t>
            </w:r>
          </w:p>
        </w:tc>
        <w:tc>
          <w:tcPr>
            <w:tcW w:w="2272" w:type="dxa"/>
            <w:vAlign w:val="center"/>
          </w:tcPr>
          <w:p w14:paraId="4E3F6CB6" w14:textId="77777777" w:rsidR="00D54B42" w:rsidRPr="00C45DD4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45DD4">
              <w:rPr>
                <w:rFonts w:ascii="Verdana" w:hAnsi="Verdana"/>
                <w:spacing w:val="-3"/>
                <w:sz w:val="14"/>
                <w:szCs w:val="14"/>
              </w:rPr>
              <w:t>Tolerancje typowego uziarnienia kruszywa drobnego i kruszywa o ciągłym uziarnieniu wg PN-EN 933-1</w:t>
            </w:r>
          </w:p>
        </w:tc>
        <w:tc>
          <w:tcPr>
            <w:tcW w:w="1272" w:type="dxa"/>
            <w:vAlign w:val="center"/>
          </w:tcPr>
          <w:p w14:paraId="723A5FC6" w14:textId="77777777" w:rsidR="00D54B42" w:rsidRPr="00531845" w:rsidRDefault="00D54B42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GT</w:t>
            </w:r>
            <w:r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F</w:t>
            </w: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NR,</w:t>
            </w:r>
          </w:p>
          <w:p w14:paraId="44793115" w14:textId="77777777" w:rsidR="00D54B42" w:rsidRPr="00531845" w:rsidRDefault="00D54B42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GT</w:t>
            </w:r>
            <w:r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A</w:t>
            </w: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NR</w:t>
            </w:r>
          </w:p>
        </w:tc>
        <w:tc>
          <w:tcPr>
            <w:tcW w:w="1701" w:type="dxa"/>
            <w:vAlign w:val="center"/>
          </w:tcPr>
          <w:p w14:paraId="785CB9BC" w14:textId="77777777" w:rsidR="00D54B42" w:rsidRPr="00531845" w:rsidRDefault="00D54B42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GT</w:t>
            </w:r>
            <w:r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F</w:t>
            </w: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10,</w:t>
            </w:r>
          </w:p>
          <w:p w14:paraId="184E499A" w14:textId="77777777" w:rsidR="00D54B42" w:rsidRPr="00531845" w:rsidRDefault="00D54B42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GT</w:t>
            </w:r>
            <w:r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A</w:t>
            </w: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20</w:t>
            </w:r>
          </w:p>
        </w:tc>
        <w:tc>
          <w:tcPr>
            <w:tcW w:w="1491" w:type="dxa"/>
            <w:vAlign w:val="center"/>
          </w:tcPr>
          <w:p w14:paraId="0E6A466E" w14:textId="77777777" w:rsidR="00D54B42" w:rsidRPr="00531845" w:rsidRDefault="00D54B42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GT</w:t>
            </w:r>
            <w:r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F</w:t>
            </w: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10,</w:t>
            </w:r>
          </w:p>
          <w:p w14:paraId="1E1CA741" w14:textId="77777777" w:rsidR="00D54B42" w:rsidRPr="00531845" w:rsidRDefault="00D54B42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GT</w:t>
            </w:r>
            <w:r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A</w:t>
            </w: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20</w:t>
            </w:r>
          </w:p>
        </w:tc>
        <w:tc>
          <w:tcPr>
            <w:tcW w:w="1705" w:type="dxa"/>
            <w:vAlign w:val="center"/>
          </w:tcPr>
          <w:p w14:paraId="4C49326B" w14:textId="77777777" w:rsidR="00D54B42" w:rsidRPr="00531845" w:rsidRDefault="00D54B42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GT</w:t>
            </w:r>
            <w:r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F</w:t>
            </w: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10,</w:t>
            </w:r>
          </w:p>
          <w:p w14:paraId="2F20097D" w14:textId="77777777" w:rsidR="00D54B42" w:rsidRPr="00531845" w:rsidRDefault="00D54B42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GT</w:t>
            </w:r>
            <w:r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A</w:t>
            </w: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20</w:t>
            </w:r>
          </w:p>
        </w:tc>
        <w:tc>
          <w:tcPr>
            <w:tcW w:w="1065" w:type="dxa"/>
            <w:vAlign w:val="center"/>
          </w:tcPr>
          <w:p w14:paraId="7B18D959" w14:textId="1E6D20F3" w:rsidR="00D54B42" w:rsidRPr="00531845" w:rsidRDefault="004E2C2A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 xml:space="preserve">Tabl. </w:t>
            </w:r>
            <w:r w:rsidR="00D54B42" w:rsidRPr="00531845">
              <w:rPr>
                <w:rFonts w:ascii="Verdana" w:hAnsi="Verdana"/>
                <w:spacing w:val="-3"/>
                <w:sz w:val="14"/>
                <w:szCs w:val="14"/>
              </w:rPr>
              <w:t>4</w:t>
            </w:r>
          </w:p>
        </w:tc>
      </w:tr>
      <w:tr w:rsidR="00A539C5" w:rsidRPr="00DD37BA" w14:paraId="21512E9C" w14:textId="77777777" w:rsidTr="00EE3FAD">
        <w:trPr>
          <w:cantSplit/>
        </w:trPr>
        <w:tc>
          <w:tcPr>
            <w:tcW w:w="846" w:type="dxa"/>
            <w:vMerge w:val="restart"/>
            <w:vAlign w:val="center"/>
          </w:tcPr>
          <w:p w14:paraId="3FEC3296" w14:textId="77777777" w:rsidR="00D54B42" w:rsidRPr="00C45DD4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4.4</w:t>
            </w:r>
          </w:p>
        </w:tc>
        <w:tc>
          <w:tcPr>
            <w:tcW w:w="2272" w:type="dxa"/>
            <w:vAlign w:val="center"/>
          </w:tcPr>
          <w:p w14:paraId="484A82FB" w14:textId="77777777" w:rsidR="00EC784E" w:rsidRPr="00C45DD4" w:rsidRDefault="00EC784E" w:rsidP="00EE3FAD">
            <w:pPr>
              <w:rPr>
                <w:rFonts w:ascii="Verdana" w:hAnsi="Verdana"/>
                <w:spacing w:val="-3"/>
                <w:sz w:val="14"/>
                <w:szCs w:val="14"/>
              </w:rPr>
            </w:pPr>
            <w:r w:rsidRPr="00C45DD4">
              <w:rPr>
                <w:rFonts w:ascii="Verdana" w:hAnsi="Verdana"/>
                <w:spacing w:val="-3"/>
                <w:sz w:val="14"/>
                <w:szCs w:val="14"/>
              </w:rPr>
              <w:t>Kształt kruszywa grubego lub kruszywa grubego (≥ 4 mm) wydzielonego z kruszywa o ciągłym uziarnieniu</w:t>
            </w:r>
          </w:p>
          <w:p w14:paraId="6D8FB777" w14:textId="77777777" w:rsidR="00EC784E" w:rsidRPr="00C45DD4" w:rsidRDefault="00EC784E" w:rsidP="00EE3FAD">
            <w:pPr>
              <w:rPr>
                <w:rFonts w:ascii="Verdana" w:hAnsi="Verdana"/>
                <w:spacing w:val="-3"/>
                <w:sz w:val="14"/>
                <w:szCs w:val="14"/>
              </w:rPr>
            </w:pPr>
            <w:r w:rsidRPr="00C45DD4">
              <w:rPr>
                <w:rFonts w:ascii="Verdana" w:hAnsi="Verdana"/>
                <w:spacing w:val="-3"/>
                <w:sz w:val="14"/>
                <w:szCs w:val="14"/>
              </w:rPr>
              <w:t xml:space="preserve">a) maksymalne wartości wskaźnika płaskości </w:t>
            </w:r>
          </w:p>
          <w:p w14:paraId="1470F84E" w14:textId="17781C7E" w:rsidR="00D54B42" w:rsidRPr="00C45DD4" w:rsidRDefault="00EC784E" w:rsidP="00EE3FAD">
            <w:pPr>
              <w:rPr>
                <w:rFonts w:ascii="Verdana" w:hAnsi="Verdana"/>
                <w:spacing w:val="-3"/>
                <w:sz w:val="14"/>
                <w:szCs w:val="14"/>
              </w:rPr>
            </w:pPr>
            <w:r w:rsidRPr="00C45DD4">
              <w:rPr>
                <w:rFonts w:ascii="Verdana" w:hAnsi="Verdana"/>
                <w:spacing w:val="-3"/>
                <w:sz w:val="14"/>
                <w:szCs w:val="14"/>
              </w:rPr>
              <w:t>wg PN-EN 933-3</w:t>
            </w:r>
          </w:p>
        </w:tc>
        <w:tc>
          <w:tcPr>
            <w:tcW w:w="1272" w:type="dxa"/>
            <w:vAlign w:val="center"/>
          </w:tcPr>
          <w:p w14:paraId="4CF27FC8" w14:textId="77777777" w:rsidR="00D54B42" w:rsidRPr="00531845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FI</w:t>
            </w:r>
            <w:r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NR</w:t>
            </w:r>
          </w:p>
        </w:tc>
        <w:tc>
          <w:tcPr>
            <w:tcW w:w="1701" w:type="dxa"/>
            <w:vAlign w:val="center"/>
          </w:tcPr>
          <w:p w14:paraId="0E1D0562" w14:textId="77777777" w:rsidR="00D54B42" w:rsidRPr="00531845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FI</w:t>
            </w:r>
            <w:r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50</w:t>
            </w:r>
          </w:p>
        </w:tc>
        <w:tc>
          <w:tcPr>
            <w:tcW w:w="1491" w:type="dxa"/>
            <w:vAlign w:val="center"/>
          </w:tcPr>
          <w:p w14:paraId="0A643F65" w14:textId="77777777" w:rsidR="00D54B42" w:rsidRPr="00531845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FI</w:t>
            </w:r>
            <w:r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50</w:t>
            </w:r>
          </w:p>
        </w:tc>
        <w:tc>
          <w:tcPr>
            <w:tcW w:w="1705" w:type="dxa"/>
            <w:vAlign w:val="center"/>
          </w:tcPr>
          <w:p w14:paraId="42E0C169" w14:textId="77777777" w:rsidR="00D54B42" w:rsidRPr="00531845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FI</w:t>
            </w:r>
            <w:r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50</w:t>
            </w:r>
          </w:p>
        </w:tc>
        <w:tc>
          <w:tcPr>
            <w:tcW w:w="1065" w:type="dxa"/>
            <w:vAlign w:val="center"/>
          </w:tcPr>
          <w:p w14:paraId="4368AA11" w14:textId="75E9DE78" w:rsidR="00D54B42" w:rsidRPr="00531845" w:rsidRDefault="004E2C2A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 xml:space="preserve">Tabl. </w:t>
            </w:r>
            <w:r w:rsidR="00D54B42" w:rsidRPr="00531845">
              <w:rPr>
                <w:rFonts w:ascii="Verdana" w:hAnsi="Verdana"/>
                <w:spacing w:val="-3"/>
                <w:sz w:val="14"/>
                <w:szCs w:val="14"/>
              </w:rPr>
              <w:t>5</w:t>
            </w:r>
          </w:p>
        </w:tc>
      </w:tr>
      <w:tr w:rsidR="00A539C5" w:rsidRPr="00DD37BA" w14:paraId="153B8878" w14:textId="77777777" w:rsidTr="00EE3FAD">
        <w:trPr>
          <w:cantSplit/>
        </w:trPr>
        <w:tc>
          <w:tcPr>
            <w:tcW w:w="846" w:type="dxa"/>
            <w:vMerge/>
            <w:vAlign w:val="center"/>
          </w:tcPr>
          <w:p w14:paraId="4275E7BF" w14:textId="77777777" w:rsidR="00D54B42" w:rsidRPr="00C45DD4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</w:p>
        </w:tc>
        <w:tc>
          <w:tcPr>
            <w:tcW w:w="2272" w:type="dxa"/>
            <w:vAlign w:val="center"/>
          </w:tcPr>
          <w:p w14:paraId="758E3EE6" w14:textId="77777777" w:rsidR="00EC784E" w:rsidRPr="00C45DD4" w:rsidRDefault="00EC784E" w:rsidP="00EE3FAD">
            <w:pPr>
              <w:rPr>
                <w:rFonts w:ascii="Verdana" w:hAnsi="Verdana"/>
                <w:spacing w:val="-3"/>
                <w:sz w:val="14"/>
                <w:szCs w:val="14"/>
              </w:rPr>
            </w:pPr>
            <w:r w:rsidRPr="00C45DD4">
              <w:rPr>
                <w:rFonts w:ascii="Verdana" w:hAnsi="Verdana"/>
                <w:spacing w:val="-3"/>
                <w:sz w:val="14"/>
                <w:szCs w:val="14"/>
              </w:rPr>
              <w:t xml:space="preserve">lub  </w:t>
            </w:r>
          </w:p>
          <w:p w14:paraId="6D100134" w14:textId="77777777" w:rsidR="00EC784E" w:rsidRPr="00C45DD4" w:rsidRDefault="00EC784E" w:rsidP="00EE3FAD">
            <w:pPr>
              <w:rPr>
                <w:rFonts w:ascii="Verdana" w:hAnsi="Verdana"/>
                <w:spacing w:val="-3"/>
                <w:sz w:val="14"/>
                <w:szCs w:val="14"/>
              </w:rPr>
            </w:pPr>
            <w:r w:rsidRPr="00C45DD4">
              <w:rPr>
                <w:rFonts w:ascii="Verdana" w:hAnsi="Verdana"/>
                <w:spacing w:val="-3"/>
                <w:sz w:val="14"/>
                <w:szCs w:val="14"/>
              </w:rPr>
              <w:t xml:space="preserve">b) maksymalne wartości wskaźnika kształtu </w:t>
            </w:r>
          </w:p>
          <w:p w14:paraId="318DB586" w14:textId="10BA30EF" w:rsidR="00D54B42" w:rsidRPr="00C45DD4" w:rsidRDefault="00EC784E" w:rsidP="00EE3FAD">
            <w:pPr>
              <w:rPr>
                <w:rFonts w:ascii="Verdana" w:hAnsi="Verdana"/>
                <w:spacing w:val="-3"/>
                <w:sz w:val="14"/>
                <w:szCs w:val="14"/>
              </w:rPr>
            </w:pPr>
            <w:r w:rsidRPr="00C45DD4">
              <w:rPr>
                <w:rFonts w:ascii="Verdana" w:hAnsi="Verdana"/>
                <w:spacing w:val="-3"/>
                <w:sz w:val="14"/>
                <w:szCs w:val="14"/>
              </w:rPr>
              <w:t>wg PN-EN 933-4</w:t>
            </w:r>
          </w:p>
        </w:tc>
        <w:tc>
          <w:tcPr>
            <w:tcW w:w="1272" w:type="dxa"/>
            <w:vAlign w:val="center"/>
          </w:tcPr>
          <w:p w14:paraId="24799E70" w14:textId="77777777" w:rsidR="00D54B42" w:rsidRPr="00C45DD4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SI</w:t>
            </w:r>
            <w:r w:rsidRPr="00C45DD4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NR</w:t>
            </w:r>
          </w:p>
        </w:tc>
        <w:tc>
          <w:tcPr>
            <w:tcW w:w="1701" w:type="dxa"/>
            <w:vAlign w:val="center"/>
          </w:tcPr>
          <w:p w14:paraId="68BFF079" w14:textId="77777777" w:rsidR="00D54B42" w:rsidRPr="00C45DD4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SI</w:t>
            </w:r>
            <w:r w:rsidRPr="00C45DD4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55</w:t>
            </w:r>
          </w:p>
        </w:tc>
        <w:tc>
          <w:tcPr>
            <w:tcW w:w="1491" w:type="dxa"/>
            <w:vAlign w:val="center"/>
          </w:tcPr>
          <w:p w14:paraId="26793E3B" w14:textId="77777777" w:rsidR="00D54B42" w:rsidRPr="00C45DD4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SI</w:t>
            </w:r>
            <w:r w:rsidRPr="00C45DD4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55</w:t>
            </w:r>
          </w:p>
        </w:tc>
        <w:tc>
          <w:tcPr>
            <w:tcW w:w="1705" w:type="dxa"/>
            <w:vAlign w:val="center"/>
          </w:tcPr>
          <w:p w14:paraId="145522F8" w14:textId="77777777" w:rsidR="00D54B42" w:rsidRPr="00C45DD4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SI</w:t>
            </w:r>
            <w:r w:rsidRPr="00C45DD4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55</w:t>
            </w:r>
          </w:p>
        </w:tc>
        <w:tc>
          <w:tcPr>
            <w:tcW w:w="1065" w:type="dxa"/>
            <w:vAlign w:val="center"/>
          </w:tcPr>
          <w:p w14:paraId="212B4D27" w14:textId="51F3EE01" w:rsidR="00D54B42" w:rsidRPr="00B96755" w:rsidRDefault="004E2C2A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B96755">
              <w:rPr>
                <w:rFonts w:ascii="Verdana" w:hAnsi="Verdana"/>
                <w:spacing w:val="-3"/>
                <w:sz w:val="16"/>
                <w:szCs w:val="16"/>
              </w:rPr>
              <w:t>Tabl</w:t>
            </w:r>
            <w:r>
              <w:rPr>
                <w:rFonts w:ascii="Verdana" w:hAnsi="Verdana"/>
                <w:spacing w:val="-3"/>
                <w:sz w:val="16"/>
                <w:szCs w:val="16"/>
              </w:rPr>
              <w:t>.</w:t>
            </w:r>
            <w:r w:rsidRPr="00B96755">
              <w:rPr>
                <w:rFonts w:ascii="Verdana" w:hAnsi="Verdana"/>
                <w:spacing w:val="-3"/>
                <w:sz w:val="16"/>
                <w:szCs w:val="16"/>
              </w:rPr>
              <w:t xml:space="preserve"> </w:t>
            </w:r>
            <w:r w:rsidR="00D54B42" w:rsidRPr="00B96755">
              <w:rPr>
                <w:rFonts w:ascii="Verdana" w:hAnsi="Verdana"/>
                <w:spacing w:val="-3"/>
                <w:sz w:val="16"/>
                <w:szCs w:val="16"/>
              </w:rPr>
              <w:t>6</w:t>
            </w:r>
          </w:p>
        </w:tc>
      </w:tr>
      <w:tr w:rsidR="00A539C5" w:rsidRPr="00DD37BA" w14:paraId="79DBD049" w14:textId="77777777" w:rsidTr="00EE3FAD">
        <w:trPr>
          <w:cantSplit/>
        </w:trPr>
        <w:tc>
          <w:tcPr>
            <w:tcW w:w="846" w:type="dxa"/>
            <w:vAlign w:val="center"/>
          </w:tcPr>
          <w:p w14:paraId="27EF1905" w14:textId="77777777" w:rsidR="00D54B42" w:rsidRPr="00C45DD4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4.5</w:t>
            </w:r>
          </w:p>
        </w:tc>
        <w:tc>
          <w:tcPr>
            <w:tcW w:w="2272" w:type="dxa"/>
            <w:vAlign w:val="center"/>
          </w:tcPr>
          <w:p w14:paraId="1A9F9BDA" w14:textId="6B231190" w:rsidR="00D54B42" w:rsidRPr="00C45DD4" w:rsidRDefault="00EC784E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45DD4">
              <w:rPr>
                <w:rFonts w:ascii="Verdana" w:hAnsi="Verdana"/>
                <w:spacing w:val="-3"/>
                <w:sz w:val="14"/>
                <w:szCs w:val="14"/>
              </w:rPr>
              <w:t xml:space="preserve">Kategorie procentowej zawartości ziaren o powierzchniach </w:t>
            </w:r>
            <w:proofErr w:type="spellStart"/>
            <w:r w:rsidRPr="00C45DD4">
              <w:rPr>
                <w:rFonts w:ascii="Verdana" w:hAnsi="Verdana"/>
                <w:spacing w:val="-3"/>
                <w:sz w:val="14"/>
                <w:szCs w:val="14"/>
              </w:rPr>
              <w:t>przekruszonych</w:t>
            </w:r>
            <w:proofErr w:type="spellEnd"/>
            <w:r w:rsidRPr="00C45DD4">
              <w:rPr>
                <w:rFonts w:ascii="Verdana" w:hAnsi="Verdana"/>
                <w:spacing w:val="-3"/>
                <w:sz w:val="14"/>
                <w:szCs w:val="14"/>
              </w:rPr>
              <w:t xml:space="preserve"> w kruszywie grubym lub w kruszywie grubym (≥ 4 mm) wydzielonym z kruszywa o ciągłym uziarnieniu wg PN-EN 933-5</w:t>
            </w:r>
          </w:p>
        </w:tc>
        <w:tc>
          <w:tcPr>
            <w:tcW w:w="1272" w:type="dxa"/>
            <w:vAlign w:val="center"/>
          </w:tcPr>
          <w:p w14:paraId="782AB529" w14:textId="08F7BE80" w:rsidR="00D54B42" w:rsidRPr="00C45DD4" w:rsidRDefault="00D54B42" w:rsidP="00EE3FAD">
            <w:pPr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C</w:t>
            </w:r>
            <w:r w:rsidR="00A4444C" w:rsidRPr="00C45DD4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NR</w:t>
            </w:r>
          </w:p>
        </w:tc>
        <w:tc>
          <w:tcPr>
            <w:tcW w:w="1701" w:type="dxa"/>
            <w:vAlign w:val="center"/>
          </w:tcPr>
          <w:p w14:paraId="07994CD3" w14:textId="77777777" w:rsidR="00EC784E" w:rsidRPr="00C45DD4" w:rsidRDefault="00EC784E" w:rsidP="00EE3FAD">
            <w:pPr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C</w:t>
            </w:r>
            <w:r w:rsidRPr="00C45DD4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 xml:space="preserve">90/3 </w:t>
            </w:r>
            <w:r w:rsidRPr="00C45DD4">
              <w:rPr>
                <w:rFonts w:ascii="Verdana" w:hAnsi="Verdana"/>
                <w:spacing w:val="-3"/>
                <w:sz w:val="16"/>
                <w:szCs w:val="16"/>
                <w:vertAlign w:val="superscript"/>
              </w:rPr>
              <w:t>1)</w:t>
            </w:r>
          </w:p>
          <w:p w14:paraId="1974E43A" w14:textId="2BD2DEBF" w:rsidR="00A4444C" w:rsidRPr="00C45DD4" w:rsidRDefault="00EC784E" w:rsidP="00EE3FAD">
            <w:pPr>
              <w:jc w:val="center"/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C</w:t>
            </w:r>
            <w:r w:rsidRPr="00C45DD4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 xml:space="preserve">50/30 </w:t>
            </w:r>
            <w:r w:rsidRPr="00C45DD4">
              <w:rPr>
                <w:rFonts w:ascii="Verdana" w:hAnsi="Verdana"/>
                <w:spacing w:val="-3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1491" w:type="dxa"/>
            <w:vAlign w:val="center"/>
          </w:tcPr>
          <w:p w14:paraId="34644223" w14:textId="1FC7264D" w:rsidR="00A4444C" w:rsidRPr="00C45DD4" w:rsidRDefault="00EC784E" w:rsidP="00EE3FAD">
            <w:pPr>
              <w:jc w:val="center"/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</w:pPr>
            <w:r w:rsidRPr="00C45DD4">
              <w:rPr>
                <w:rFonts w:ascii="Verdana" w:hAnsi="Verdana" w:cs="Calibri"/>
                <w:i/>
                <w:iCs/>
                <w:sz w:val="16"/>
                <w:szCs w:val="16"/>
              </w:rPr>
              <w:t>C</w:t>
            </w:r>
            <w:r w:rsidRPr="00C45DD4">
              <w:rPr>
                <w:rFonts w:ascii="Verdana" w:hAnsi="Verdana" w:cs="Calibri"/>
                <w:sz w:val="16"/>
                <w:szCs w:val="16"/>
                <w:vertAlign w:val="subscript"/>
              </w:rPr>
              <w:t xml:space="preserve">90/3 </w:t>
            </w:r>
            <w:r w:rsidRPr="00C45DD4">
              <w:rPr>
                <w:rFonts w:ascii="Verdana" w:hAnsi="Verdana" w:cs="Calibri"/>
                <w:sz w:val="16"/>
                <w:szCs w:val="16"/>
                <w:vertAlign w:val="superscript"/>
              </w:rPr>
              <w:t>1)</w:t>
            </w:r>
            <w:r w:rsidRPr="00C45DD4">
              <w:rPr>
                <w:rFonts w:ascii="Verdana" w:hAnsi="Verdana" w:cs="Calibri"/>
                <w:sz w:val="16"/>
                <w:szCs w:val="16"/>
                <w:vertAlign w:val="subscript"/>
              </w:rPr>
              <w:br/>
            </w:r>
            <w:r w:rsidRPr="00C45DD4">
              <w:rPr>
                <w:rFonts w:ascii="Verdana" w:hAnsi="Verdana" w:cs="Calibri"/>
                <w:i/>
                <w:iCs/>
                <w:sz w:val="16"/>
                <w:szCs w:val="16"/>
              </w:rPr>
              <w:t>C</w:t>
            </w:r>
            <w:r w:rsidRPr="00C45DD4">
              <w:rPr>
                <w:rFonts w:ascii="Verdana" w:hAnsi="Verdana" w:cs="Calibri"/>
                <w:sz w:val="16"/>
                <w:szCs w:val="16"/>
                <w:vertAlign w:val="subscript"/>
              </w:rPr>
              <w:t xml:space="preserve">50/30 </w:t>
            </w:r>
            <w:r w:rsidRPr="00C45DD4">
              <w:rPr>
                <w:rFonts w:ascii="Verdana" w:hAnsi="Verdana" w:cs="Calibri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1705" w:type="dxa"/>
            <w:vAlign w:val="center"/>
          </w:tcPr>
          <w:p w14:paraId="005A7069" w14:textId="3C625626" w:rsidR="00EC784E" w:rsidRPr="00A539C5" w:rsidRDefault="00FA1F6E" w:rsidP="00EE3FAD">
            <w:pPr>
              <w:widowControl/>
              <w:suppressAutoHyphens w:val="0"/>
              <w:autoSpaceDN/>
              <w:jc w:val="center"/>
              <w:textAlignment w:val="auto"/>
              <w:rPr>
                <w:rFonts w:ascii="Verdana" w:hAnsi="Verdana" w:cs="Calibri"/>
                <w:iCs/>
                <w:kern w:val="0"/>
                <w:sz w:val="16"/>
                <w:szCs w:val="16"/>
              </w:rPr>
            </w:pPr>
            <w:r>
              <w:rPr>
                <w:rFonts w:ascii="Verdana" w:hAnsi="Verdana" w:cs="Calibri"/>
                <w:iCs/>
                <w:kern w:val="0"/>
                <w:sz w:val="16"/>
                <w:szCs w:val="16"/>
              </w:rPr>
              <w:t xml:space="preserve">nawierzchnia </w:t>
            </w:r>
          </w:p>
          <w:p w14:paraId="24074A39" w14:textId="73F12328" w:rsidR="00FA1F6E" w:rsidRDefault="00EC784E" w:rsidP="00EE3FAD">
            <w:pPr>
              <w:jc w:val="center"/>
              <w:rPr>
                <w:rFonts w:ascii="Verdana" w:hAnsi="Verdana" w:cs="Calibri"/>
                <w:kern w:val="0"/>
                <w:sz w:val="16"/>
                <w:szCs w:val="16"/>
                <w:vertAlign w:val="subscript"/>
              </w:rPr>
            </w:pPr>
            <w:r w:rsidRPr="00A539C5">
              <w:rPr>
                <w:rFonts w:ascii="Verdana" w:hAnsi="Verdana" w:cs="Calibri"/>
                <w:i/>
                <w:iCs/>
                <w:kern w:val="0"/>
                <w:sz w:val="16"/>
                <w:szCs w:val="16"/>
              </w:rPr>
              <w:t>C</w:t>
            </w:r>
            <w:r w:rsidRPr="00A539C5">
              <w:rPr>
                <w:rFonts w:ascii="Verdana" w:hAnsi="Verdana" w:cs="Calibri"/>
                <w:kern w:val="0"/>
                <w:sz w:val="16"/>
                <w:szCs w:val="16"/>
                <w:vertAlign w:val="subscript"/>
              </w:rPr>
              <w:t>90/3</w:t>
            </w:r>
            <w:r w:rsidR="00FA1F6E">
              <w:rPr>
                <w:rFonts w:ascii="Verdana" w:hAnsi="Verdana" w:cs="Calibri"/>
                <w:kern w:val="0"/>
                <w:sz w:val="16"/>
                <w:szCs w:val="16"/>
                <w:vertAlign w:val="subscript"/>
              </w:rPr>
              <w:t xml:space="preserve"> </w:t>
            </w:r>
          </w:p>
          <w:p w14:paraId="408562EE" w14:textId="614B5835" w:rsidR="00FA1F6E" w:rsidRPr="00C45DD4" w:rsidRDefault="00FA1F6E" w:rsidP="00EE3FAD">
            <w:pPr>
              <w:widowControl/>
              <w:suppressAutoHyphens w:val="0"/>
              <w:autoSpaceDN/>
              <w:jc w:val="center"/>
              <w:textAlignment w:val="auto"/>
              <w:rPr>
                <w:rFonts w:ascii="Verdana" w:hAnsi="Verdana" w:cs="Calibri"/>
                <w:i/>
                <w:iCs/>
                <w:kern w:val="0"/>
                <w:sz w:val="16"/>
                <w:szCs w:val="16"/>
              </w:rPr>
            </w:pPr>
            <w:r w:rsidRPr="00C45DD4">
              <w:rPr>
                <w:rFonts w:ascii="Verdana" w:hAnsi="Verdana" w:cs="Calibri"/>
                <w:kern w:val="0"/>
                <w:sz w:val="16"/>
                <w:szCs w:val="16"/>
              </w:rPr>
              <w:t xml:space="preserve">pobocza </w:t>
            </w:r>
          </w:p>
          <w:p w14:paraId="054A13FB" w14:textId="6BF7E12F" w:rsidR="00D54B42" w:rsidRPr="00C45DD4" w:rsidRDefault="00FA1F6E" w:rsidP="00EE3FAD">
            <w:pPr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116045">
              <w:rPr>
                <w:rFonts w:ascii="Verdana" w:hAnsi="Verdana" w:cs="Calibri"/>
                <w:i/>
                <w:iCs/>
                <w:sz w:val="16"/>
                <w:szCs w:val="16"/>
              </w:rPr>
              <w:t>C</w:t>
            </w:r>
            <w:r w:rsidRPr="00116045">
              <w:rPr>
                <w:rFonts w:ascii="Verdana" w:hAnsi="Verdana" w:cs="Calibri"/>
                <w:sz w:val="16"/>
                <w:szCs w:val="16"/>
                <w:vertAlign w:val="subscript"/>
              </w:rPr>
              <w:t xml:space="preserve">90/3 </w:t>
            </w:r>
            <w:r w:rsidRPr="00116045">
              <w:rPr>
                <w:rFonts w:ascii="Verdana" w:hAnsi="Verdana" w:cs="Calibri"/>
                <w:sz w:val="16"/>
                <w:szCs w:val="16"/>
                <w:vertAlign w:val="superscript"/>
              </w:rPr>
              <w:t>1)</w:t>
            </w:r>
            <w:r w:rsidRPr="00116045">
              <w:rPr>
                <w:rFonts w:ascii="Verdana" w:hAnsi="Verdana" w:cs="Calibri"/>
                <w:sz w:val="16"/>
                <w:szCs w:val="16"/>
                <w:vertAlign w:val="subscript"/>
              </w:rPr>
              <w:br/>
            </w:r>
            <w:r w:rsidRPr="00116045">
              <w:rPr>
                <w:rFonts w:ascii="Verdana" w:hAnsi="Verdana" w:cs="Calibri"/>
                <w:i/>
                <w:iCs/>
                <w:sz w:val="16"/>
                <w:szCs w:val="16"/>
              </w:rPr>
              <w:t>C</w:t>
            </w:r>
            <w:r w:rsidRPr="00116045">
              <w:rPr>
                <w:rFonts w:ascii="Verdana" w:hAnsi="Verdana" w:cs="Calibri"/>
                <w:sz w:val="16"/>
                <w:szCs w:val="16"/>
                <w:vertAlign w:val="subscript"/>
              </w:rPr>
              <w:t xml:space="preserve">50/30 </w:t>
            </w:r>
            <w:r w:rsidRPr="00116045">
              <w:rPr>
                <w:rFonts w:ascii="Verdana" w:hAnsi="Verdana" w:cs="Calibri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1065" w:type="dxa"/>
            <w:vAlign w:val="center"/>
          </w:tcPr>
          <w:p w14:paraId="05ED40CE" w14:textId="1F86B639" w:rsidR="00D54B42" w:rsidRPr="00B96755" w:rsidRDefault="004E2C2A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B96755">
              <w:rPr>
                <w:rFonts w:ascii="Verdana" w:hAnsi="Verdana"/>
                <w:spacing w:val="-3"/>
                <w:sz w:val="16"/>
                <w:szCs w:val="16"/>
              </w:rPr>
              <w:t>Tabl</w:t>
            </w:r>
            <w:r>
              <w:rPr>
                <w:rFonts w:ascii="Verdana" w:hAnsi="Verdana"/>
                <w:spacing w:val="-3"/>
                <w:sz w:val="16"/>
                <w:szCs w:val="16"/>
              </w:rPr>
              <w:t>.</w:t>
            </w:r>
            <w:r w:rsidRPr="00B96755">
              <w:rPr>
                <w:rFonts w:ascii="Verdana" w:hAnsi="Verdana"/>
                <w:spacing w:val="-3"/>
                <w:sz w:val="16"/>
                <w:szCs w:val="16"/>
              </w:rPr>
              <w:t xml:space="preserve"> </w:t>
            </w:r>
            <w:r w:rsidR="00D54B42" w:rsidRPr="00B96755">
              <w:rPr>
                <w:rFonts w:ascii="Verdana" w:hAnsi="Verdana"/>
                <w:spacing w:val="-3"/>
                <w:sz w:val="16"/>
                <w:szCs w:val="16"/>
              </w:rPr>
              <w:t>7</w:t>
            </w:r>
          </w:p>
        </w:tc>
      </w:tr>
      <w:tr w:rsidR="00A539C5" w:rsidRPr="00DD37BA" w14:paraId="734F97DC" w14:textId="77777777" w:rsidTr="00EE3FAD">
        <w:trPr>
          <w:cantSplit/>
        </w:trPr>
        <w:tc>
          <w:tcPr>
            <w:tcW w:w="846" w:type="dxa"/>
            <w:vAlign w:val="center"/>
          </w:tcPr>
          <w:p w14:paraId="00D27C3B" w14:textId="77777777" w:rsidR="00D54B42" w:rsidRPr="00C45DD4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4.6</w:t>
            </w:r>
          </w:p>
        </w:tc>
        <w:tc>
          <w:tcPr>
            <w:tcW w:w="2272" w:type="dxa"/>
            <w:vAlign w:val="center"/>
          </w:tcPr>
          <w:p w14:paraId="32AD4190" w14:textId="6880EFE6" w:rsidR="00D54B42" w:rsidRPr="00C45DD4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45DD4">
              <w:rPr>
                <w:rFonts w:ascii="Verdana" w:hAnsi="Verdana"/>
                <w:spacing w:val="-3"/>
                <w:sz w:val="14"/>
                <w:szCs w:val="14"/>
              </w:rPr>
              <w:t xml:space="preserve">Zawartość pyłów </w:t>
            </w:r>
            <w:r w:rsidR="00EC784E" w:rsidRPr="00C45DD4">
              <w:rPr>
                <w:rFonts w:ascii="Verdana" w:hAnsi="Verdana"/>
                <w:spacing w:val="-3"/>
                <w:sz w:val="14"/>
                <w:szCs w:val="14"/>
              </w:rPr>
              <w:t xml:space="preserve"> w kruszywie </w:t>
            </w:r>
            <w:r w:rsidRPr="00C45DD4">
              <w:rPr>
                <w:rFonts w:ascii="Verdana" w:hAnsi="Verdana"/>
                <w:spacing w:val="-3"/>
                <w:sz w:val="14"/>
                <w:szCs w:val="14"/>
              </w:rPr>
              <w:t>wg PN-EN 933-1</w:t>
            </w:r>
          </w:p>
        </w:tc>
        <w:tc>
          <w:tcPr>
            <w:tcW w:w="1272" w:type="dxa"/>
            <w:vAlign w:val="center"/>
          </w:tcPr>
          <w:p w14:paraId="3BB8F071" w14:textId="77777777" w:rsidR="00D54B42" w:rsidRPr="00C45DD4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proofErr w:type="spellStart"/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f</w:t>
            </w:r>
            <w:r w:rsidRPr="00C45DD4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Deklarowana</w:t>
            </w:r>
            <w:proofErr w:type="spellEnd"/>
          </w:p>
        </w:tc>
        <w:tc>
          <w:tcPr>
            <w:tcW w:w="1701" w:type="dxa"/>
            <w:vAlign w:val="center"/>
          </w:tcPr>
          <w:p w14:paraId="40ECE6F2" w14:textId="77777777" w:rsidR="00D54B42" w:rsidRPr="00C45DD4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proofErr w:type="spellStart"/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f</w:t>
            </w:r>
            <w:r w:rsidRPr="00C45DD4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Deklarowana</w:t>
            </w:r>
            <w:proofErr w:type="spellEnd"/>
          </w:p>
        </w:tc>
        <w:tc>
          <w:tcPr>
            <w:tcW w:w="1491" w:type="dxa"/>
            <w:vAlign w:val="center"/>
          </w:tcPr>
          <w:p w14:paraId="5B64A36F" w14:textId="77777777" w:rsidR="00D54B42" w:rsidRPr="00C45DD4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proofErr w:type="spellStart"/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f</w:t>
            </w:r>
            <w:r w:rsidRPr="00C45DD4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Deklarowana</w:t>
            </w:r>
            <w:proofErr w:type="spellEnd"/>
          </w:p>
        </w:tc>
        <w:tc>
          <w:tcPr>
            <w:tcW w:w="1705" w:type="dxa"/>
            <w:vAlign w:val="center"/>
          </w:tcPr>
          <w:p w14:paraId="3EDECB24" w14:textId="77777777" w:rsidR="00D54B42" w:rsidRPr="00C45DD4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proofErr w:type="spellStart"/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f</w:t>
            </w:r>
            <w:r w:rsidRPr="00C45DD4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Deklarowana</w:t>
            </w:r>
            <w:proofErr w:type="spellEnd"/>
          </w:p>
        </w:tc>
        <w:tc>
          <w:tcPr>
            <w:tcW w:w="1065" w:type="dxa"/>
            <w:vAlign w:val="center"/>
          </w:tcPr>
          <w:p w14:paraId="0423FA8D" w14:textId="35804224" w:rsidR="00D54B42" w:rsidRPr="00B96755" w:rsidRDefault="004E2C2A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B96755">
              <w:rPr>
                <w:rFonts w:ascii="Verdana" w:hAnsi="Verdana"/>
                <w:spacing w:val="-3"/>
                <w:sz w:val="16"/>
                <w:szCs w:val="16"/>
              </w:rPr>
              <w:t>Tabl</w:t>
            </w:r>
            <w:r>
              <w:rPr>
                <w:rFonts w:ascii="Verdana" w:hAnsi="Verdana"/>
                <w:spacing w:val="-3"/>
                <w:sz w:val="16"/>
                <w:szCs w:val="16"/>
              </w:rPr>
              <w:t>.</w:t>
            </w:r>
            <w:r w:rsidRPr="00B96755">
              <w:rPr>
                <w:rFonts w:ascii="Verdana" w:hAnsi="Verdana"/>
                <w:spacing w:val="-3"/>
                <w:sz w:val="16"/>
                <w:szCs w:val="16"/>
              </w:rPr>
              <w:t xml:space="preserve"> </w:t>
            </w:r>
            <w:r w:rsidR="00D54B42" w:rsidRPr="00B96755">
              <w:rPr>
                <w:rFonts w:ascii="Verdana" w:hAnsi="Verdana"/>
                <w:spacing w:val="-3"/>
                <w:sz w:val="16"/>
                <w:szCs w:val="16"/>
              </w:rPr>
              <w:t>8</w:t>
            </w:r>
          </w:p>
        </w:tc>
      </w:tr>
      <w:tr w:rsidR="00A539C5" w:rsidRPr="00DD37BA" w14:paraId="6A914CBC" w14:textId="77777777" w:rsidTr="00EE3FAD">
        <w:trPr>
          <w:cantSplit/>
        </w:trPr>
        <w:tc>
          <w:tcPr>
            <w:tcW w:w="846" w:type="dxa"/>
            <w:vAlign w:val="center"/>
          </w:tcPr>
          <w:p w14:paraId="15EDDBF3" w14:textId="77777777" w:rsidR="00D54B42" w:rsidRPr="00C45DD4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4.7</w:t>
            </w:r>
          </w:p>
        </w:tc>
        <w:tc>
          <w:tcPr>
            <w:tcW w:w="2272" w:type="dxa"/>
            <w:vAlign w:val="center"/>
          </w:tcPr>
          <w:p w14:paraId="611BBC09" w14:textId="77777777" w:rsidR="00D54B42" w:rsidRPr="00C45DD4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45DD4">
              <w:rPr>
                <w:rFonts w:ascii="Verdana" w:hAnsi="Verdana"/>
                <w:spacing w:val="-3"/>
                <w:sz w:val="14"/>
                <w:szCs w:val="14"/>
              </w:rPr>
              <w:t>Jakość pyłów</w:t>
            </w:r>
          </w:p>
        </w:tc>
        <w:tc>
          <w:tcPr>
            <w:tcW w:w="6169" w:type="dxa"/>
            <w:gridSpan w:val="4"/>
            <w:vAlign w:val="center"/>
          </w:tcPr>
          <w:p w14:paraId="00099F68" w14:textId="77777777" w:rsidR="00D54B42" w:rsidRPr="00C45DD4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45DD4">
              <w:rPr>
                <w:rFonts w:ascii="Verdana" w:hAnsi="Verdana"/>
                <w:spacing w:val="-3"/>
                <w:sz w:val="14"/>
                <w:szCs w:val="14"/>
              </w:rPr>
              <w:t>Właściwość niebadana na pojedynczych frakcjach, a tylko w mieszankach</w:t>
            </w:r>
          </w:p>
        </w:tc>
        <w:tc>
          <w:tcPr>
            <w:tcW w:w="1065" w:type="dxa"/>
            <w:vAlign w:val="center"/>
          </w:tcPr>
          <w:p w14:paraId="0C350F1C" w14:textId="77777777" w:rsidR="00D54B42" w:rsidRPr="00B96755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A539C5" w:rsidRPr="00DD37BA" w14:paraId="1166862B" w14:textId="77777777" w:rsidTr="00EE3FAD">
        <w:trPr>
          <w:cantSplit/>
        </w:trPr>
        <w:tc>
          <w:tcPr>
            <w:tcW w:w="846" w:type="dxa"/>
            <w:vAlign w:val="center"/>
          </w:tcPr>
          <w:p w14:paraId="6339AC31" w14:textId="77777777" w:rsidR="00D54B42" w:rsidRPr="00C45DD4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5.2</w:t>
            </w:r>
          </w:p>
        </w:tc>
        <w:tc>
          <w:tcPr>
            <w:tcW w:w="2272" w:type="dxa"/>
            <w:vAlign w:val="center"/>
          </w:tcPr>
          <w:p w14:paraId="368FD102" w14:textId="2D775B96" w:rsidR="00D54B42" w:rsidRPr="00C45DD4" w:rsidRDefault="00EC784E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45DD4">
              <w:rPr>
                <w:rFonts w:ascii="Verdana" w:hAnsi="Verdana"/>
                <w:spacing w:val="-3"/>
                <w:sz w:val="14"/>
                <w:szCs w:val="14"/>
              </w:rPr>
              <w:t>Odporność na rozdrabnianie kruszywa grubego lub kruszywa grubego (≥ 4 mm) wydzielonego z kruszywa o ciągłym uziarnieniu</w:t>
            </w:r>
            <w:r w:rsidR="00EE3FAD">
              <w:rPr>
                <w:rFonts w:ascii="Verdana" w:hAnsi="Verdana"/>
                <w:spacing w:val="-3"/>
                <w:sz w:val="14"/>
                <w:szCs w:val="14"/>
              </w:rPr>
              <w:t xml:space="preserve"> </w:t>
            </w:r>
            <w:r w:rsidRPr="00C45DD4">
              <w:rPr>
                <w:rFonts w:ascii="Verdana" w:hAnsi="Verdana"/>
                <w:spacing w:val="-3"/>
                <w:sz w:val="14"/>
                <w:szCs w:val="14"/>
              </w:rPr>
              <w:t>wg PN-EN 1097-2, kategoria nie wyższa niż</w:t>
            </w:r>
          </w:p>
        </w:tc>
        <w:tc>
          <w:tcPr>
            <w:tcW w:w="1272" w:type="dxa"/>
            <w:vAlign w:val="center"/>
          </w:tcPr>
          <w:p w14:paraId="5F694760" w14:textId="77777777" w:rsidR="00EC784E" w:rsidRPr="00531845" w:rsidRDefault="00EC784E" w:rsidP="006D3563">
            <w:pPr>
              <w:widowControl/>
              <w:suppressAutoHyphens w:val="0"/>
              <w:autoSpaceDN/>
              <w:spacing w:before="120" w:after="120"/>
              <w:jc w:val="center"/>
              <w:textAlignment w:val="auto"/>
              <w:rPr>
                <w:rFonts w:ascii="Verdana" w:hAnsi="Verdana" w:cs="Calibri"/>
                <w:kern w:val="0"/>
                <w:sz w:val="14"/>
                <w:szCs w:val="14"/>
              </w:rPr>
            </w:pPr>
            <w:r w:rsidRPr="00531845">
              <w:rPr>
                <w:rFonts w:ascii="Verdana" w:hAnsi="Verdana" w:cs="Calibri"/>
                <w:kern w:val="0"/>
                <w:sz w:val="14"/>
                <w:szCs w:val="14"/>
              </w:rPr>
              <w:t>LA</w:t>
            </w:r>
            <w:r w:rsidRPr="00531845">
              <w:rPr>
                <w:rFonts w:ascii="Verdana" w:hAnsi="Verdana" w:cs="Calibri"/>
                <w:kern w:val="0"/>
                <w:sz w:val="14"/>
                <w:szCs w:val="14"/>
                <w:vertAlign w:val="subscript"/>
              </w:rPr>
              <w:t>40</w:t>
            </w:r>
            <w:r w:rsidRPr="00531845">
              <w:rPr>
                <w:rFonts w:ascii="Verdana" w:hAnsi="Verdana" w:cs="Calibri"/>
                <w:kern w:val="0"/>
                <w:sz w:val="14"/>
                <w:szCs w:val="14"/>
              </w:rPr>
              <w:t xml:space="preserve"> (KR5-7)</w:t>
            </w:r>
          </w:p>
          <w:p w14:paraId="46520135" w14:textId="5B24A5A5" w:rsidR="00D54B42" w:rsidRPr="00531845" w:rsidRDefault="00EC784E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 w:cs="Calibri"/>
                <w:kern w:val="0"/>
                <w:sz w:val="14"/>
                <w:szCs w:val="14"/>
              </w:rPr>
              <w:t>LA</w:t>
            </w:r>
            <w:r w:rsidRPr="00531845">
              <w:rPr>
                <w:rFonts w:ascii="Verdana" w:hAnsi="Verdana" w:cs="Calibri"/>
                <w:kern w:val="0"/>
                <w:sz w:val="14"/>
                <w:szCs w:val="14"/>
                <w:vertAlign w:val="subscript"/>
              </w:rPr>
              <w:t>50</w:t>
            </w:r>
            <w:r w:rsidRPr="00531845">
              <w:rPr>
                <w:rFonts w:ascii="Verdana" w:hAnsi="Verdana" w:cs="Calibri"/>
                <w:kern w:val="0"/>
                <w:sz w:val="14"/>
                <w:szCs w:val="14"/>
              </w:rPr>
              <w:t xml:space="preserve"> (≤ KR4)</w:t>
            </w:r>
          </w:p>
        </w:tc>
        <w:tc>
          <w:tcPr>
            <w:tcW w:w="1701" w:type="dxa"/>
            <w:vAlign w:val="center"/>
          </w:tcPr>
          <w:p w14:paraId="53053308" w14:textId="468FA36E" w:rsidR="00D54B42" w:rsidRPr="00531845" w:rsidRDefault="00EC784E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LA</w:t>
            </w:r>
            <w:r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40</w:t>
            </w:r>
          </w:p>
        </w:tc>
        <w:tc>
          <w:tcPr>
            <w:tcW w:w="1491" w:type="dxa"/>
            <w:vAlign w:val="center"/>
          </w:tcPr>
          <w:p w14:paraId="09839F83" w14:textId="5C843DAE" w:rsidR="00082101" w:rsidRPr="00531845" w:rsidRDefault="00EC784E" w:rsidP="006D3563">
            <w:pPr>
              <w:spacing w:before="120" w:after="120"/>
              <w:ind w:left="77" w:hanging="77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LA</w:t>
            </w:r>
            <w:r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35</w:t>
            </w:r>
          </w:p>
        </w:tc>
        <w:tc>
          <w:tcPr>
            <w:tcW w:w="1705" w:type="dxa"/>
            <w:vAlign w:val="center"/>
          </w:tcPr>
          <w:p w14:paraId="198B23C2" w14:textId="77777777" w:rsidR="00D54B42" w:rsidRPr="00531845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LA</w:t>
            </w:r>
            <w:r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40</w:t>
            </w:r>
          </w:p>
        </w:tc>
        <w:tc>
          <w:tcPr>
            <w:tcW w:w="1065" w:type="dxa"/>
            <w:vAlign w:val="center"/>
          </w:tcPr>
          <w:p w14:paraId="09E781AD" w14:textId="583F2ABB" w:rsidR="00D54B42" w:rsidRPr="00531845" w:rsidRDefault="004E2C2A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 xml:space="preserve">Tabl. </w:t>
            </w:r>
            <w:r w:rsidR="00D54B42" w:rsidRPr="00531845">
              <w:rPr>
                <w:rFonts w:ascii="Verdana" w:hAnsi="Verdana"/>
                <w:spacing w:val="-3"/>
                <w:sz w:val="14"/>
                <w:szCs w:val="14"/>
              </w:rPr>
              <w:t>9</w:t>
            </w:r>
          </w:p>
        </w:tc>
      </w:tr>
      <w:tr w:rsidR="00A539C5" w:rsidRPr="00DD37BA" w14:paraId="3636D9F9" w14:textId="77777777" w:rsidTr="00EE3FAD">
        <w:trPr>
          <w:cantSplit/>
        </w:trPr>
        <w:tc>
          <w:tcPr>
            <w:tcW w:w="846" w:type="dxa"/>
            <w:vAlign w:val="center"/>
          </w:tcPr>
          <w:p w14:paraId="2535DB91" w14:textId="77777777" w:rsidR="00D54B42" w:rsidRPr="00C45DD4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5.3</w:t>
            </w:r>
          </w:p>
        </w:tc>
        <w:tc>
          <w:tcPr>
            <w:tcW w:w="2272" w:type="dxa"/>
            <w:vAlign w:val="center"/>
          </w:tcPr>
          <w:p w14:paraId="1E350924" w14:textId="72043084" w:rsidR="00D54B42" w:rsidRPr="00C45DD4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45DD4">
              <w:rPr>
                <w:rFonts w:ascii="Verdana" w:hAnsi="Verdana"/>
                <w:spacing w:val="-3"/>
                <w:sz w:val="14"/>
                <w:szCs w:val="14"/>
              </w:rPr>
              <w:t xml:space="preserve">Odporność na ścieranie kruszywa grubego </w:t>
            </w:r>
            <w:r w:rsidR="00601782" w:rsidRPr="00C45DD4">
              <w:rPr>
                <w:rFonts w:ascii="Verdana" w:hAnsi="Verdana"/>
                <w:spacing w:val="-3"/>
                <w:sz w:val="14"/>
                <w:szCs w:val="14"/>
              </w:rPr>
              <w:t xml:space="preserve">lub kruszywa grubego (≥ 4 mm) wydzielonego z kruszywa o ciągłym uziarnieniu </w:t>
            </w:r>
            <w:r w:rsidRPr="00C45DD4">
              <w:rPr>
                <w:rFonts w:ascii="Verdana" w:hAnsi="Verdana"/>
                <w:spacing w:val="-3"/>
                <w:sz w:val="14"/>
                <w:szCs w:val="14"/>
              </w:rPr>
              <w:t>wg PN-EN 1097-1</w:t>
            </w:r>
          </w:p>
        </w:tc>
        <w:tc>
          <w:tcPr>
            <w:tcW w:w="1272" w:type="dxa"/>
            <w:vAlign w:val="center"/>
          </w:tcPr>
          <w:p w14:paraId="73AC7E25" w14:textId="29B1A8C9" w:rsidR="00D54B42" w:rsidRPr="00531845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proofErr w:type="spellStart"/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M</w:t>
            </w:r>
            <w:r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DE</w:t>
            </w: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Deklarowa</w:t>
            </w:r>
            <w:proofErr w:type="spellEnd"/>
            <w:r w:rsidR="00EC784E" w:rsidRPr="00531845">
              <w:rPr>
                <w:rFonts w:ascii="Verdana" w:hAnsi="Verdana"/>
                <w:spacing w:val="-3"/>
                <w:sz w:val="14"/>
                <w:szCs w:val="14"/>
              </w:rPr>
              <w:t xml:space="preserve"> </w:t>
            </w: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na</w:t>
            </w:r>
          </w:p>
        </w:tc>
        <w:tc>
          <w:tcPr>
            <w:tcW w:w="1701" w:type="dxa"/>
            <w:vAlign w:val="center"/>
          </w:tcPr>
          <w:p w14:paraId="3B704A00" w14:textId="77777777" w:rsidR="00D54B42" w:rsidRPr="00531845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proofErr w:type="spellStart"/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M</w:t>
            </w:r>
            <w:r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DE</w:t>
            </w: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Deklarowana</w:t>
            </w:r>
            <w:proofErr w:type="spellEnd"/>
          </w:p>
        </w:tc>
        <w:tc>
          <w:tcPr>
            <w:tcW w:w="1491" w:type="dxa"/>
            <w:vAlign w:val="center"/>
          </w:tcPr>
          <w:p w14:paraId="5DD3C5E1" w14:textId="77777777" w:rsidR="00D54B42" w:rsidRPr="00531845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proofErr w:type="spellStart"/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M</w:t>
            </w:r>
            <w:r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DE</w:t>
            </w: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Deklarowana</w:t>
            </w:r>
            <w:proofErr w:type="spellEnd"/>
          </w:p>
        </w:tc>
        <w:tc>
          <w:tcPr>
            <w:tcW w:w="1705" w:type="dxa"/>
            <w:vAlign w:val="center"/>
          </w:tcPr>
          <w:p w14:paraId="205B2773" w14:textId="77777777" w:rsidR="00D54B42" w:rsidRPr="00531845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proofErr w:type="spellStart"/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M</w:t>
            </w:r>
            <w:r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DE</w:t>
            </w: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Deklarowana</w:t>
            </w:r>
            <w:proofErr w:type="spellEnd"/>
          </w:p>
        </w:tc>
        <w:tc>
          <w:tcPr>
            <w:tcW w:w="1065" w:type="dxa"/>
            <w:vAlign w:val="center"/>
          </w:tcPr>
          <w:p w14:paraId="64053108" w14:textId="0A571EB4" w:rsidR="00D54B42" w:rsidRPr="00531845" w:rsidRDefault="004E2C2A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 xml:space="preserve">Tabl. </w:t>
            </w:r>
            <w:r w:rsidR="00D54B42" w:rsidRPr="00531845">
              <w:rPr>
                <w:rFonts w:ascii="Verdana" w:hAnsi="Verdana"/>
                <w:spacing w:val="-3"/>
                <w:sz w:val="14"/>
                <w:szCs w:val="14"/>
              </w:rPr>
              <w:t>11</w:t>
            </w:r>
          </w:p>
        </w:tc>
      </w:tr>
      <w:tr w:rsidR="00A539C5" w:rsidRPr="00DD37BA" w14:paraId="6BC08EF0" w14:textId="77777777" w:rsidTr="00EE3FAD">
        <w:trPr>
          <w:cantSplit/>
        </w:trPr>
        <w:tc>
          <w:tcPr>
            <w:tcW w:w="846" w:type="dxa"/>
            <w:vAlign w:val="center"/>
          </w:tcPr>
          <w:p w14:paraId="7154E5AB" w14:textId="77777777" w:rsidR="00D54B42" w:rsidRPr="00C45DD4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5.4</w:t>
            </w:r>
          </w:p>
        </w:tc>
        <w:tc>
          <w:tcPr>
            <w:tcW w:w="2272" w:type="dxa"/>
            <w:vAlign w:val="center"/>
          </w:tcPr>
          <w:p w14:paraId="60FBC482" w14:textId="77777777" w:rsidR="00D54B42" w:rsidRPr="00C45DD4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45DD4">
              <w:rPr>
                <w:rFonts w:ascii="Verdana" w:hAnsi="Verdana"/>
                <w:spacing w:val="-3"/>
                <w:sz w:val="14"/>
                <w:szCs w:val="14"/>
              </w:rPr>
              <w:t>Gęstość wg PN-EN 1097-6, rozdział 7, 8 albo 9</w:t>
            </w:r>
          </w:p>
        </w:tc>
        <w:tc>
          <w:tcPr>
            <w:tcW w:w="1272" w:type="dxa"/>
            <w:vAlign w:val="center"/>
          </w:tcPr>
          <w:p w14:paraId="35AEA4F1" w14:textId="77777777" w:rsidR="00D54B42" w:rsidRPr="00531845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Deklarowana</w:t>
            </w:r>
          </w:p>
        </w:tc>
        <w:tc>
          <w:tcPr>
            <w:tcW w:w="1701" w:type="dxa"/>
            <w:vAlign w:val="center"/>
          </w:tcPr>
          <w:p w14:paraId="07FA72BE" w14:textId="77777777" w:rsidR="00D54B42" w:rsidRPr="00531845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Deklarowana</w:t>
            </w:r>
          </w:p>
        </w:tc>
        <w:tc>
          <w:tcPr>
            <w:tcW w:w="1491" w:type="dxa"/>
            <w:vAlign w:val="center"/>
          </w:tcPr>
          <w:p w14:paraId="2E10978D" w14:textId="77777777" w:rsidR="00D54B42" w:rsidRPr="00531845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Deklarowana</w:t>
            </w:r>
          </w:p>
        </w:tc>
        <w:tc>
          <w:tcPr>
            <w:tcW w:w="1705" w:type="dxa"/>
            <w:vAlign w:val="center"/>
          </w:tcPr>
          <w:p w14:paraId="4D92BC5C" w14:textId="77777777" w:rsidR="00D54B42" w:rsidRPr="00531845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Deklarowana</w:t>
            </w:r>
          </w:p>
        </w:tc>
        <w:tc>
          <w:tcPr>
            <w:tcW w:w="1065" w:type="dxa"/>
            <w:vAlign w:val="center"/>
          </w:tcPr>
          <w:p w14:paraId="115101D9" w14:textId="77777777" w:rsidR="00D54B42" w:rsidRPr="00531845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-</w:t>
            </w:r>
          </w:p>
        </w:tc>
      </w:tr>
      <w:tr w:rsidR="00A539C5" w:rsidRPr="00DD37BA" w14:paraId="1FF72FD8" w14:textId="77777777" w:rsidTr="00EE3FAD">
        <w:trPr>
          <w:cantSplit/>
        </w:trPr>
        <w:tc>
          <w:tcPr>
            <w:tcW w:w="846" w:type="dxa"/>
            <w:vAlign w:val="center"/>
          </w:tcPr>
          <w:p w14:paraId="5538745D" w14:textId="77777777" w:rsidR="00D54B42" w:rsidRPr="00C45DD4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5.5</w:t>
            </w:r>
          </w:p>
        </w:tc>
        <w:tc>
          <w:tcPr>
            <w:tcW w:w="2272" w:type="dxa"/>
            <w:vAlign w:val="center"/>
          </w:tcPr>
          <w:p w14:paraId="71D4F244" w14:textId="77777777" w:rsidR="00D54B42" w:rsidRPr="00C45DD4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45DD4">
              <w:rPr>
                <w:rFonts w:ascii="Verdana" w:hAnsi="Verdana"/>
                <w:spacing w:val="-3"/>
                <w:sz w:val="14"/>
                <w:szCs w:val="14"/>
              </w:rPr>
              <w:t xml:space="preserve">Nasiąkliwość wg PN-EN 1097-6, rozdział 7, </w:t>
            </w:r>
            <w:r w:rsidRPr="00C45DD4">
              <w:rPr>
                <w:rFonts w:ascii="Verdana" w:hAnsi="Verdana"/>
                <w:spacing w:val="-3"/>
                <w:sz w:val="14"/>
                <w:szCs w:val="14"/>
              </w:rPr>
              <w:br/>
              <w:t>8 albo 9 (zależności od frakcji)</w:t>
            </w:r>
          </w:p>
        </w:tc>
        <w:tc>
          <w:tcPr>
            <w:tcW w:w="1272" w:type="dxa"/>
            <w:vAlign w:val="center"/>
          </w:tcPr>
          <w:p w14:paraId="08DFE4B9" w14:textId="3C0B0D38" w:rsidR="00D54B42" w:rsidRPr="00531845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WA</w:t>
            </w:r>
            <w:r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24</w:t>
            </w: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2</w:t>
            </w:r>
            <w:r w:rsidR="00802FBA" w:rsidRPr="00531845">
              <w:rPr>
                <w:rFonts w:ascii="Verdana" w:hAnsi="Verdana"/>
                <w:spacing w:val="-3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701" w:type="dxa"/>
            <w:vAlign w:val="center"/>
          </w:tcPr>
          <w:p w14:paraId="59B9D733" w14:textId="444B443D" w:rsidR="00D54B42" w:rsidRPr="00531845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WA</w:t>
            </w:r>
            <w:r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24</w:t>
            </w: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2</w:t>
            </w:r>
            <w:r w:rsidR="00802FBA" w:rsidRPr="00531845">
              <w:rPr>
                <w:rFonts w:ascii="Verdana" w:hAnsi="Verdana"/>
                <w:spacing w:val="-3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491" w:type="dxa"/>
            <w:vAlign w:val="center"/>
          </w:tcPr>
          <w:p w14:paraId="0DD6C673" w14:textId="55A26CA4" w:rsidR="00D54B42" w:rsidRPr="00531845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WA</w:t>
            </w:r>
            <w:r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24</w:t>
            </w: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2</w:t>
            </w:r>
            <w:r w:rsidR="00802FBA" w:rsidRPr="00531845">
              <w:rPr>
                <w:rFonts w:ascii="Verdana" w:hAnsi="Verdana"/>
                <w:spacing w:val="-3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705" w:type="dxa"/>
            <w:vAlign w:val="center"/>
          </w:tcPr>
          <w:p w14:paraId="1092DD85" w14:textId="3A7754F1" w:rsidR="00D54B42" w:rsidRPr="00531845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WA</w:t>
            </w:r>
            <w:r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24</w:t>
            </w: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2</w:t>
            </w:r>
            <w:r w:rsidR="00802FBA" w:rsidRPr="00531845">
              <w:rPr>
                <w:rFonts w:ascii="Verdana" w:hAnsi="Verdana"/>
                <w:spacing w:val="-3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65" w:type="dxa"/>
            <w:vAlign w:val="center"/>
          </w:tcPr>
          <w:p w14:paraId="6D48E146" w14:textId="77777777" w:rsidR="00D54B42" w:rsidRPr="00531845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-</w:t>
            </w:r>
          </w:p>
        </w:tc>
      </w:tr>
      <w:tr w:rsidR="00A539C5" w:rsidRPr="00DD37BA" w14:paraId="391FBE58" w14:textId="77777777" w:rsidTr="00EE3FAD">
        <w:trPr>
          <w:cantSplit/>
        </w:trPr>
        <w:tc>
          <w:tcPr>
            <w:tcW w:w="846" w:type="dxa"/>
            <w:vAlign w:val="center"/>
          </w:tcPr>
          <w:p w14:paraId="68F33D38" w14:textId="77777777" w:rsidR="00D54B42" w:rsidRPr="00C45DD4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6.2</w:t>
            </w:r>
          </w:p>
        </w:tc>
        <w:tc>
          <w:tcPr>
            <w:tcW w:w="2272" w:type="dxa"/>
            <w:vAlign w:val="center"/>
          </w:tcPr>
          <w:p w14:paraId="56807FAF" w14:textId="0F026344" w:rsidR="00D54B42" w:rsidRPr="00C45DD4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45DD4">
              <w:rPr>
                <w:rFonts w:ascii="Verdana" w:hAnsi="Verdana"/>
                <w:spacing w:val="-3"/>
                <w:sz w:val="14"/>
                <w:szCs w:val="14"/>
              </w:rPr>
              <w:t>Siarczany rozpuszczalne w kwasie wg PN-EN 1744-1</w:t>
            </w:r>
          </w:p>
        </w:tc>
        <w:tc>
          <w:tcPr>
            <w:tcW w:w="1272" w:type="dxa"/>
            <w:vAlign w:val="center"/>
          </w:tcPr>
          <w:p w14:paraId="1AAF3D76" w14:textId="77777777" w:rsidR="00D54B42" w:rsidRPr="00531845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AS</w:t>
            </w:r>
            <w:r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NR</w:t>
            </w:r>
          </w:p>
        </w:tc>
        <w:tc>
          <w:tcPr>
            <w:tcW w:w="1701" w:type="dxa"/>
            <w:vAlign w:val="center"/>
          </w:tcPr>
          <w:p w14:paraId="4FD58606" w14:textId="77777777" w:rsidR="00D54B42" w:rsidRPr="00531845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AS</w:t>
            </w:r>
            <w:r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NR</w:t>
            </w:r>
          </w:p>
        </w:tc>
        <w:tc>
          <w:tcPr>
            <w:tcW w:w="1491" w:type="dxa"/>
            <w:vAlign w:val="center"/>
          </w:tcPr>
          <w:p w14:paraId="4D8369D2" w14:textId="77777777" w:rsidR="00D54B42" w:rsidRPr="00531845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AS</w:t>
            </w:r>
            <w:r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NR</w:t>
            </w:r>
          </w:p>
        </w:tc>
        <w:tc>
          <w:tcPr>
            <w:tcW w:w="1705" w:type="dxa"/>
            <w:vAlign w:val="center"/>
          </w:tcPr>
          <w:p w14:paraId="457F8EBB" w14:textId="77777777" w:rsidR="00D54B42" w:rsidRPr="00531845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AS</w:t>
            </w:r>
            <w:r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NR</w:t>
            </w:r>
          </w:p>
        </w:tc>
        <w:tc>
          <w:tcPr>
            <w:tcW w:w="1065" w:type="dxa"/>
            <w:vAlign w:val="center"/>
          </w:tcPr>
          <w:p w14:paraId="499375EC" w14:textId="69A6E6A4" w:rsidR="00D54B42" w:rsidRPr="00531845" w:rsidRDefault="004E2C2A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 xml:space="preserve">Tabl. </w:t>
            </w:r>
            <w:r w:rsidR="00D54B42" w:rsidRPr="00531845">
              <w:rPr>
                <w:rFonts w:ascii="Verdana" w:hAnsi="Verdana"/>
                <w:spacing w:val="-3"/>
                <w:sz w:val="14"/>
                <w:szCs w:val="14"/>
              </w:rPr>
              <w:t>1</w:t>
            </w:r>
            <w:r w:rsidR="00960192" w:rsidRPr="00531845">
              <w:rPr>
                <w:rFonts w:ascii="Verdana" w:hAnsi="Verdana"/>
                <w:spacing w:val="-3"/>
                <w:sz w:val="14"/>
                <w:szCs w:val="14"/>
              </w:rPr>
              <w:t>3</w:t>
            </w:r>
          </w:p>
        </w:tc>
      </w:tr>
      <w:tr w:rsidR="00A539C5" w:rsidRPr="00DD37BA" w14:paraId="6AC5FF4E" w14:textId="77777777" w:rsidTr="00EE3FAD">
        <w:trPr>
          <w:cantSplit/>
        </w:trPr>
        <w:tc>
          <w:tcPr>
            <w:tcW w:w="846" w:type="dxa"/>
            <w:vAlign w:val="center"/>
          </w:tcPr>
          <w:p w14:paraId="11D6071F" w14:textId="77777777" w:rsidR="00D54B42" w:rsidRPr="00C45DD4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6.3</w:t>
            </w:r>
          </w:p>
        </w:tc>
        <w:tc>
          <w:tcPr>
            <w:tcW w:w="2272" w:type="dxa"/>
            <w:vAlign w:val="center"/>
          </w:tcPr>
          <w:p w14:paraId="5ADBD8DF" w14:textId="77777777" w:rsidR="00D54B42" w:rsidRPr="00C45DD4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45DD4">
              <w:rPr>
                <w:rFonts w:ascii="Verdana" w:hAnsi="Verdana"/>
                <w:spacing w:val="-3"/>
                <w:sz w:val="14"/>
                <w:szCs w:val="14"/>
              </w:rPr>
              <w:t>Całkowita zawartość siarki wg PN-EN 1744-1</w:t>
            </w:r>
          </w:p>
        </w:tc>
        <w:tc>
          <w:tcPr>
            <w:tcW w:w="1272" w:type="dxa"/>
            <w:vAlign w:val="center"/>
          </w:tcPr>
          <w:p w14:paraId="3F1BCE16" w14:textId="77777777" w:rsidR="00D54B42" w:rsidRPr="00531845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S</w:t>
            </w:r>
            <w:r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NR</w:t>
            </w:r>
          </w:p>
        </w:tc>
        <w:tc>
          <w:tcPr>
            <w:tcW w:w="1701" w:type="dxa"/>
            <w:vAlign w:val="center"/>
          </w:tcPr>
          <w:p w14:paraId="28BDEB20" w14:textId="77777777" w:rsidR="00D54B42" w:rsidRPr="00531845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S</w:t>
            </w:r>
            <w:r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NR</w:t>
            </w:r>
          </w:p>
        </w:tc>
        <w:tc>
          <w:tcPr>
            <w:tcW w:w="1491" w:type="dxa"/>
            <w:vAlign w:val="center"/>
          </w:tcPr>
          <w:p w14:paraId="18F1E8E5" w14:textId="77777777" w:rsidR="00D54B42" w:rsidRPr="00531845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S</w:t>
            </w:r>
            <w:r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NR</w:t>
            </w:r>
          </w:p>
        </w:tc>
        <w:tc>
          <w:tcPr>
            <w:tcW w:w="1705" w:type="dxa"/>
            <w:vAlign w:val="center"/>
          </w:tcPr>
          <w:p w14:paraId="13804A7F" w14:textId="77777777" w:rsidR="00D54B42" w:rsidRPr="00531845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S</w:t>
            </w:r>
            <w:r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NR</w:t>
            </w:r>
          </w:p>
        </w:tc>
        <w:tc>
          <w:tcPr>
            <w:tcW w:w="1065" w:type="dxa"/>
            <w:vAlign w:val="center"/>
          </w:tcPr>
          <w:p w14:paraId="3BB6B18B" w14:textId="42EB1199" w:rsidR="00D54B42" w:rsidRPr="00531845" w:rsidRDefault="004E2C2A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 xml:space="preserve">Tabl. </w:t>
            </w:r>
            <w:r w:rsidR="00D54B42" w:rsidRPr="00531845">
              <w:rPr>
                <w:rFonts w:ascii="Verdana" w:hAnsi="Verdana"/>
                <w:spacing w:val="-3"/>
                <w:sz w:val="14"/>
                <w:szCs w:val="14"/>
              </w:rPr>
              <w:t>1</w:t>
            </w:r>
            <w:r w:rsidR="00960192" w:rsidRPr="00531845">
              <w:rPr>
                <w:rFonts w:ascii="Verdana" w:hAnsi="Verdana"/>
                <w:spacing w:val="-3"/>
                <w:sz w:val="14"/>
                <w:szCs w:val="14"/>
              </w:rPr>
              <w:t>4</w:t>
            </w:r>
          </w:p>
        </w:tc>
      </w:tr>
      <w:tr w:rsidR="00A539C5" w:rsidRPr="00DD37BA" w14:paraId="75210926" w14:textId="77777777" w:rsidTr="00EE3FAD">
        <w:trPr>
          <w:cantSplit/>
          <w:trHeight w:val="476"/>
        </w:trPr>
        <w:tc>
          <w:tcPr>
            <w:tcW w:w="846" w:type="dxa"/>
            <w:vAlign w:val="center"/>
          </w:tcPr>
          <w:p w14:paraId="48E03D0F" w14:textId="45953945" w:rsidR="00D54B42" w:rsidRPr="00C45DD4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6.</w:t>
            </w:r>
            <w:r w:rsidR="00CA1616" w:rsidRPr="00C45DD4">
              <w:rPr>
                <w:rFonts w:ascii="Verdana" w:hAnsi="Verdana"/>
                <w:spacing w:val="-3"/>
                <w:sz w:val="16"/>
                <w:szCs w:val="16"/>
              </w:rPr>
              <w:t>5</w:t>
            </w: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.2.1</w:t>
            </w:r>
          </w:p>
        </w:tc>
        <w:tc>
          <w:tcPr>
            <w:tcW w:w="2272" w:type="dxa"/>
            <w:vAlign w:val="center"/>
          </w:tcPr>
          <w:p w14:paraId="5D934DAD" w14:textId="2E017127" w:rsidR="00D54B42" w:rsidRPr="00C45DD4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45DD4">
              <w:rPr>
                <w:rFonts w:ascii="Verdana" w:hAnsi="Verdana"/>
                <w:spacing w:val="-3"/>
                <w:sz w:val="14"/>
                <w:szCs w:val="14"/>
              </w:rPr>
              <w:t>Stałość objętości żużla stalowniczego wg PN-EN 1744-1, rozdział 19.3</w:t>
            </w:r>
            <w:r w:rsidR="00802FBA" w:rsidRPr="00C45DD4">
              <w:rPr>
                <w:rFonts w:ascii="Verdana" w:hAnsi="Verdana"/>
                <w:spacing w:val="-3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272" w:type="dxa"/>
            <w:vAlign w:val="center"/>
          </w:tcPr>
          <w:p w14:paraId="7717CEE5" w14:textId="77777777" w:rsidR="00D54B42" w:rsidRPr="00531845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V</w:t>
            </w:r>
            <w:r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5</w:t>
            </w:r>
          </w:p>
        </w:tc>
        <w:tc>
          <w:tcPr>
            <w:tcW w:w="1701" w:type="dxa"/>
            <w:vAlign w:val="center"/>
          </w:tcPr>
          <w:p w14:paraId="67691A5B" w14:textId="6B73B0D4" w:rsidR="00D54B42" w:rsidRPr="00531845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V</w:t>
            </w:r>
            <w:r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5</w:t>
            </w:r>
            <w:r w:rsidR="00802FBA"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 xml:space="preserve"> </w:t>
            </w:r>
            <w:r w:rsidR="00802FBA" w:rsidRPr="00531845">
              <w:rPr>
                <w:rFonts w:ascii="Verdana" w:hAnsi="Verdana"/>
                <w:spacing w:val="-3"/>
                <w:sz w:val="14"/>
                <w:szCs w:val="14"/>
                <w:vertAlign w:val="superscript"/>
              </w:rPr>
              <w:t>5)</w:t>
            </w:r>
          </w:p>
        </w:tc>
        <w:tc>
          <w:tcPr>
            <w:tcW w:w="1491" w:type="dxa"/>
            <w:vAlign w:val="center"/>
          </w:tcPr>
          <w:p w14:paraId="4624F5F1" w14:textId="382702FA" w:rsidR="00D54B42" w:rsidRPr="00531845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V</w:t>
            </w:r>
            <w:r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5</w:t>
            </w:r>
            <w:r w:rsidR="00802FBA"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 xml:space="preserve"> </w:t>
            </w:r>
            <w:r w:rsidR="00802FBA" w:rsidRPr="00531845">
              <w:rPr>
                <w:rFonts w:ascii="Verdana" w:hAnsi="Verdana"/>
                <w:spacing w:val="-3"/>
                <w:sz w:val="14"/>
                <w:szCs w:val="14"/>
                <w:vertAlign w:val="superscript"/>
              </w:rPr>
              <w:t>5)</w:t>
            </w:r>
          </w:p>
        </w:tc>
        <w:tc>
          <w:tcPr>
            <w:tcW w:w="1705" w:type="dxa"/>
            <w:vAlign w:val="center"/>
          </w:tcPr>
          <w:p w14:paraId="12FBF313" w14:textId="77777777" w:rsidR="00D54B42" w:rsidRPr="00531845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V</w:t>
            </w:r>
            <w:r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5</w:t>
            </w:r>
          </w:p>
        </w:tc>
        <w:tc>
          <w:tcPr>
            <w:tcW w:w="1065" w:type="dxa"/>
            <w:vAlign w:val="center"/>
          </w:tcPr>
          <w:p w14:paraId="66A8CF2E" w14:textId="4F0EE343" w:rsidR="00D54B42" w:rsidRPr="00531845" w:rsidRDefault="004E2C2A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 xml:space="preserve">Tabl. </w:t>
            </w:r>
            <w:r w:rsidR="00D54B42" w:rsidRPr="00531845">
              <w:rPr>
                <w:rFonts w:ascii="Verdana" w:hAnsi="Verdana"/>
                <w:spacing w:val="-3"/>
                <w:sz w:val="14"/>
                <w:szCs w:val="14"/>
              </w:rPr>
              <w:t>1</w:t>
            </w:r>
            <w:r w:rsidR="00960192" w:rsidRPr="00531845">
              <w:rPr>
                <w:rFonts w:ascii="Verdana" w:hAnsi="Verdana"/>
                <w:spacing w:val="-3"/>
                <w:sz w:val="14"/>
                <w:szCs w:val="14"/>
              </w:rPr>
              <w:t>6</w:t>
            </w:r>
          </w:p>
        </w:tc>
      </w:tr>
      <w:tr w:rsidR="00A539C5" w:rsidRPr="00DD37BA" w14:paraId="65FA2892" w14:textId="77777777" w:rsidTr="00EE3FAD">
        <w:trPr>
          <w:cantSplit/>
        </w:trPr>
        <w:tc>
          <w:tcPr>
            <w:tcW w:w="846" w:type="dxa"/>
            <w:vAlign w:val="center"/>
          </w:tcPr>
          <w:p w14:paraId="0F68F729" w14:textId="2305FFE7" w:rsidR="00D54B42" w:rsidRPr="00C45DD4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6.</w:t>
            </w:r>
            <w:r w:rsidR="00CA1616" w:rsidRPr="00C45DD4">
              <w:rPr>
                <w:rFonts w:ascii="Verdana" w:hAnsi="Verdana"/>
                <w:spacing w:val="-3"/>
                <w:sz w:val="16"/>
                <w:szCs w:val="16"/>
              </w:rPr>
              <w:t>5</w:t>
            </w: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.2.2</w:t>
            </w:r>
          </w:p>
        </w:tc>
        <w:tc>
          <w:tcPr>
            <w:tcW w:w="2272" w:type="dxa"/>
            <w:vAlign w:val="center"/>
          </w:tcPr>
          <w:p w14:paraId="48DE9937" w14:textId="20BDBF53" w:rsidR="00D54B42" w:rsidRPr="00C45DD4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45DD4">
              <w:rPr>
                <w:rFonts w:ascii="Verdana" w:hAnsi="Verdana"/>
                <w:spacing w:val="-3"/>
                <w:sz w:val="14"/>
                <w:szCs w:val="14"/>
              </w:rPr>
              <w:t>Rozpad krzemianowy w żużlu wielkopiecowym kawałkowym</w:t>
            </w:r>
            <w:r w:rsidR="00E800A2" w:rsidRPr="00C45DD4">
              <w:rPr>
                <w:rFonts w:ascii="Verdana" w:hAnsi="Verdana"/>
                <w:spacing w:val="-3"/>
                <w:sz w:val="14"/>
                <w:szCs w:val="14"/>
                <w:vertAlign w:val="superscript"/>
              </w:rPr>
              <w:t>4)</w:t>
            </w:r>
            <w:r w:rsidRPr="00C45DD4">
              <w:rPr>
                <w:rFonts w:ascii="Verdana" w:hAnsi="Verdana"/>
                <w:spacing w:val="-3"/>
                <w:sz w:val="14"/>
                <w:szCs w:val="14"/>
              </w:rPr>
              <w:t xml:space="preserve"> wg PN-EN 1744-1, p.19.1</w:t>
            </w:r>
          </w:p>
        </w:tc>
        <w:tc>
          <w:tcPr>
            <w:tcW w:w="1272" w:type="dxa"/>
            <w:vAlign w:val="center"/>
          </w:tcPr>
          <w:p w14:paraId="1EA8AB19" w14:textId="77777777" w:rsidR="00D54B42" w:rsidRPr="00531845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Brak rozpadu</w:t>
            </w:r>
          </w:p>
        </w:tc>
        <w:tc>
          <w:tcPr>
            <w:tcW w:w="1701" w:type="dxa"/>
            <w:vAlign w:val="center"/>
          </w:tcPr>
          <w:p w14:paraId="47B8A8EF" w14:textId="77777777" w:rsidR="00D54B42" w:rsidRPr="00531845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Brak rozpadu</w:t>
            </w:r>
          </w:p>
        </w:tc>
        <w:tc>
          <w:tcPr>
            <w:tcW w:w="1491" w:type="dxa"/>
            <w:vAlign w:val="center"/>
          </w:tcPr>
          <w:p w14:paraId="1235C446" w14:textId="77777777" w:rsidR="00D54B42" w:rsidRPr="00531845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Brak rozpadu</w:t>
            </w:r>
          </w:p>
        </w:tc>
        <w:tc>
          <w:tcPr>
            <w:tcW w:w="1705" w:type="dxa"/>
            <w:vAlign w:val="center"/>
          </w:tcPr>
          <w:p w14:paraId="33B7770A" w14:textId="77777777" w:rsidR="00D54B42" w:rsidRPr="00531845" w:rsidRDefault="00D54B42" w:rsidP="00B3205E">
            <w:pPr>
              <w:spacing w:before="120" w:after="120"/>
              <w:ind w:hanging="281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Brak rozpadu</w:t>
            </w:r>
          </w:p>
        </w:tc>
        <w:tc>
          <w:tcPr>
            <w:tcW w:w="1065" w:type="dxa"/>
            <w:vAlign w:val="center"/>
          </w:tcPr>
          <w:p w14:paraId="205E8AA9" w14:textId="77777777" w:rsidR="00D54B42" w:rsidRPr="00531845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-</w:t>
            </w:r>
          </w:p>
        </w:tc>
      </w:tr>
      <w:tr w:rsidR="00A539C5" w:rsidRPr="00DD37BA" w14:paraId="77EE097A" w14:textId="77777777" w:rsidTr="00EE3FAD">
        <w:trPr>
          <w:cantSplit/>
        </w:trPr>
        <w:tc>
          <w:tcPr>
            <w:tcW w:w="846" w:type="dxa"/>
            <w:vAlign w:val="center"/>
          </w:tcPr>
          <w:p w14:paraId="48F34533" w14:textId="4C5363EE" w:rsidR="00D54B42" w:rsidRPr="00C45DD4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6.</w:t>
            </w:r>
            <w:r w:rsidR="00CA1616" w:rsidRPr="00C45DD4">
              <w:rPr>
                <w:rFonts w:ascii="Verdana" w:hAnsi="Verdana"/>
                <w:spacing w:val="-3"/>
                <w:sz w:val="16"/>
                <w:szCs w:val="16"/>
              </w:rPr>
              <w:t>5</w:t>
            </w: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.2.3</w:t>
            </w:r>
          </w:p>
        </w:tc>
        <w:tc>
          <w:tcPr>
            <w:tcW w:w="2272" w:type="dxa"/>
            <w:vAlign w:val="center"/>
          </w:tcPr>
          <w:p w14:paraId="37B29F67" w14:textId="0D94D263" w:rsidR="00D54B42" w:rsidRPr="00C45DD4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45DD4">
              <w:rPr>
                <w:rFonts w:ascii="Verdana" w:hAnsi="Verdana"/>
                <w:spacing w:val="-3"/>
                <w:sz w:val="14"/>
                <w:szCs w:val="14"/>
              </w:rPr>
              <w:t>Rozpad żelazawy w żużlu wielkopiecowym kawałkowym</w:t>
            </w:r>
            <w:r w:rsidR="00E800A2" w:rsidRPr="00C45DD4">
              <w:rPr>
                <w:rFonts w:ascii="Verdana" w:hAnsi="Verdana"/>
                <w:spacing w:val="-3"/>
                <w:sz w:val="14"/>
                <w:szCs w:val="14"/>
                <w:vertAlign w:val="superscript"/>
              </w:rPr>
              <w:t>4)</w:t>
            </w:r>
            <w:r w:rsidRPr="00C45DD4">
              <w:rPr>
                <w:rFonts w:ascii="Verdana" w:hAnsi="Verdana"/>
                <w:spacing w:val="-3"/>
                <w:sz w:val="14"/>
                <w:szCs w:val="14"/>
              </w:rPr>
              <w:t xml:space="preserve"> wg PN-EN 1744-1, p. 19.2</w:t>
            </w:r>
          </w:p>
        </w:tc>
        <w:tc>
          <w:tcPr>
            <w:tcW w:w="1272" w:type="dxa"/>
            <w:vAlign w:val="center"/>
          </w:tcPr>
          <w:p w14:paraId="5A99FF25" w14:textId="77777777" w:rsidR="00D54B42" w:rsidRPr="00531845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Brak rozpadu</w:t>
            </w:r>
          </w:p>
        </w:tc>
        <w:tc>
          <w:tcPr>
            <w:tcW w:w="1701" w:type="dxa"/>
            <w:vAlign w:val="center"/>
          </w:tcPr>
          <w:p w14:paraId="60DE0847" w14:textId="77777777" w:rsidR="00D54B42" w:rsidRPr="00531845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Brak rozpadu</w:t>
            </w:r>
          </w:p>
        </w:tc>
        <w:tc>
          <w:tcPr>
            <w:tcW w:w="1491" w:type="dxa"/>
            <w:vAlign w:val="center"/>
          </w:tcPr>
          <w:p w14:paraId="40F083D4" w14:textId="77777777" w:rsidR="00D54B42" w:rsidRPr="00531845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Brak rozpadu</w:t>
            </w:r>
          </w:p>
        </w:tc>
        <w:tc>
          <w:tcPr>
            <w:tcW w:w="1705" w:type="dxa"/>
            <w:vAlign w:val="center"/>
          </w:tcPr>
          <w:p w14:paraId="65FE3567" w14:textId="77777777" w:rsidR="00D54B42" w:rsidRPr="00531845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Brak rozpadu</w:t>
            </w:r>
          </w:p>
        </w:tc>
        <w:tc>
          <w:tcPr>
            <w:tcW w:w="1065" w:type="dxa"/>
            <w:vAlign w:val="center"/>
          </w:tcPr>
          <w:p w14:paraId="6453A501" w14:textId="77777777" w:rsidR="00D54B42" w:rsidRPr="00531845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-</w:t>
            </w:r>
          </w:p>
        </w:tc>
      </w:tr>
      <w:tr w:rsidR="00A539C5" w:rsidRPr="00DD37BA" w14:paraId="72963888" w14:textId="77777777" w:rsidTr="00EE3FAD">
        <w:trPr>
          <w:cantSplit/>
        </w:trPr>
        <w:tc>
          <w:tcPr>
            <w:tcW w:w="846" w:type="dxa"/>
            <w:vAlign w:val="center"/>
          </w:tcPr>
          <w:p w14:paraId="01EE7FAA" w14:textId="35C8D4AA" w:rsidR="00D54B42" w:rsidRPr="00C45DD4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6.</w:t>
            </w:r>
            <w:r w:rsidR="00CA1616" w:rsidRPr="00C45DD4">
              <w:rPr>
                <w:rFonts w:ascii="Verdana" w:hAnsi="Verdana"/>
                <w:spacing w:val="-3"/>
                <w:sz w:val="16"/>
                <w:szCs w:val="16"/>
              </w:rPr>
              <w:t>5</w:t>
            </w: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.3</w:t>
            </w:r>
          </w:p>
        </w:tc>
        <w:tc>
          <w:tcPr>
            <w:tcW w:w="2272" w:type="dxa"/>
            <w:vAlign w:val="center"/>
          </w:tcPr>
          <w:p w14:paraId="35A4576D" w14:textId="77777777" w:rsidR="00D54B42" w:rsidRPr="00C45DD4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45DD4">
              <w:rPr>
                <w:rFonts w:ascii="Verdana" w:hAnsi="Verdana"/>
                <w:spacing w:val="-3"/>
                <w:sz w:val="14"/>
                <w:szCs w:val="14"/>
              </w:rPr>
              <w:t>Składniki rozpuszczalne w wodzie wg PN-EN 1744-3</w:t>
            </w:r>
          </w:p>
        </w:tc>
        <w:tc>
          <w:tcPr>
            <w:tcW w:w="6169" w:type="dxa"/>
            <w:gridSpan w:val="4"/>
            <w:vAlign w:val="center"/>
          </w:tcPr>
          <w:p w14:paraId="7CBAD30D" w14:textId="77777777" w:rsidR="00D54B42" w:rsidRPr="00531845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Brak substancji szkodliwych w stosunku do środowiska wg odrębnych przepisów</w:t>
            </w:r>
          </w:p>
        </w:tc>
        <w:tc>
          <w:tcPr>
            <w:tcW w:w="1065" w:type="dxa"/>
            <w:vAlign w:val="center"/>
          </w:tcPr>
          <w:p w14:paraId="263FA47E" w14:textId="77777777" w:rsidR="00D54B42" w:rsidRPr="00531845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-</w:t>
            </w:r>
          </w:p>
        </w:tc>
      </w:tr>
      <w:tr w:rsidR="00A539C5" w:rsidRPr="00DD37BA" w14:paraId="3A411693" w14:textId="77777777" w:rsidTr="00EE3FAD">
        <w:trPr>
          <w:cantSplit/>
        </w:trPr>
        <w:tc>
          <w:tcPr>
            <w:tcW w:w="846" w:type="dxa"/>
            <w:vAlign w:val="center"/>
          </w:tcPr>
          <w:p w14:paraId="0803B38B" w14:textId="6226C002" w:rsidR="00D54B42" w:rsidRPr="00C45DD4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6.</w:t>
            </w:r>
            <w:r w:rsidR="00CA1616" w:rsidRPr="00C45DD4">
              <w:rPr>
                <w:rFonts w:ascii="Verdana" w:hAnsi="Verdana"/>
                <w:spacing w:val="-3"/>
                <w:sz w:val="16"/>
                <w:szCs w:val="16"/>
              </w:rPr>
              <w:t>5</w:t>
            </w: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.4</w:t>
            </w:r>
          </w:p>
        </w:tc>
        <w:tc>
          <w:tcPr>
            <w:tcW w:w="2272" w:type="dxa"/>
            <w:vAlign w:val="center"/>
          </w:tcPr>
          <w:p w14:paraId="110B91F9" w14:textId="77777777" w:rsidR="00D54B42" w:rsidRPr="00C45DD4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45DD4">
              <w:rPr>
                <w:rFonts w:ascii="Verdana" w:hAnsi="Verdana"/>
                <w:spacing w:val="-3"/>
                <w:sz w:val="14"/>
                <w:szCs w:val="14"/>
              </w:rPr>
              <w:t>Zanieczyszczenia</w:t>
            </w:r>
          </w:p>
        </w:tc>
        <w:tc>
          <w:tcPr>
            <w:tcW w:w="6169" w:type="dxa"/>
            <w:gridSpan w:val="4"/>
            <w:vAlign w:val="center"/>
          </w:tcPr>
          <w:p w14:paraId="03EBB2F6" w14:textId="77777777" w:rsidR="00D54B42" w:rsidRPr="00531845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Brak ciał obcych takich jak: drewno, szkło, plastik, mogących pogorszyć wyrób końcowy</w:t>
            </w:r>
          </w:p>
        </w:tc>
        <w:tc>
          <w:tcPr>
            <w:tcW w:w="1065" w:type="dxa"/>
            <w:vAlign w:val="center"/>
          </w:tcPr>
          <w:p w14:paraId="043D2F02" w14:textId="77777777" w:rsidR="00D54B42" w:rsidRPr="00531845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-</w:t>
            </w:r>
          </w:p>
        </w:tc>
      </w:tr>
      <w:tr w:rsidR="00A539C5" w:rsidRPr="00601782" w14:paraId="4B60A2D8" w14:textId="77777777" w:rsidTr="00EE3FAD">
        <w:trPr>
          <w:cantSplit/>
        </w:trPr>
        <w:tc>
          <w:tcPr>
            <w:tcW w:w="846" w:type="dxa"/>
            <w:vAlign w:val="center"/>
          </w:tcPr>
          <w:p w14:paraId="6E0BDDBE" w14:textId="77777777" w:rsidR="00D54B42" w:rsidRPr="00C45DD4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7.2</w:t>
            </w:r>
          </w:p>
        </w:tc>
        <w:tc>
          <w:tcPr>
            <w:tcW w:w="2272" w:type="dxa"/>
            <w:vAlign w:val="center"/>
          </w:tcPr>
          <w:p w14:paraId="5846A1C8" w14:textId="09316287" w:rsidR="00D54B42" w:rsidRPr="00C45DD4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45DD4">
              <w:rPr>
                <w:rFonts w:ascii="Verdana" w:hAnsi="Verdana"/>
                <w:spacing w:val="-3"/>
                <w:sz w:val="14"/>
                <w:szCs w:val="14"/>
              </w:rPr>
              <w:t>Zgorzel słoneczna bazaltu wg PN-EN 1367-3</w:t>
            </w:r>
          </w:p>
        </w:tc>
        <w:tc>
          <w:tcPr>
            <w:tcW w:w="1272" w:type="dxa"/>
            <w:vAlign w:val="center"/>
          </w:tcPr>
          <w:p w14:paraId="28B954E4" w14:textId="77777777" w:rsidR="00D54B42" w:rsidRPr="00531845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SB</w:t>
            </w:r>
            <w:r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LA</w:t>
            </w:r>
          </w:p>
        </w:tc>
        <w:tc>
          <w:tcPr>
            <w:tcW w:w="1701" w:type="dxa"/>
            <w:vAlign w:val="center"/>
          </w:tcPr>
          <w:p w14:paraId="68FA837F" w14:textId="77777777" w:rsidR="00D54B42" w:rsidRPr="00531845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SB</w:t>
            </w:r>
            <w:r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LA</w:t>
            </w:r>
          </w:p>
        </w:tc>
        <w:tc>
          <w:tcPr>
            <w:tcW w:w="1491" w:type="dxa"/>
            <w:vAlign w:val="center"/>
          </w:tcPr>
          <w:p w14:paraId="6D9382B7" w14:textId="77777777" w:rsidR="00D54B42" w:rsidRPr="00531845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SB</w:t>
            </w:r>
            <w:r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LA</w:t>
            </w:r>
          </w:p>
        </w:tc>
        <w:tc>
          <w:tcPr>
            <w:tcW w:w="1705" w:type="dxa"/>
            <w:vAlign w:val="center"/>
          </w:tcPr>
          <w:p w14:paraId="4F0A8FAE" w14:textId="77777777" w:rsidR="00D54B42" w:rsidRPr="00531845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SB</w:t>
            </w:r>
            <w:r w:rsidRPr="00531845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LA</w:t>
            </w:r>
          </w:p>
        </w:tc>
        <w:tc>
          <w:tcPr>
            <w:tcW w:w="1065" w:type="dxa"/>
            <w:vAlign w:val="center"/>
          </w:tcPr>
          <w:p w14:paraId="6336E0F3" w14:textId="469D78B5" w:rsidR="00D54B42" w:rsidRPr="00531845" w:rsidRDefault="0060178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Tabl</w:t>
            </w:r>
            <w:r w:rsidR="004E2C2A" w:rsidRPr="00531845">
              <w:rPr>
                <w:rFonts w:ascii="Verdana" w:hAnsi="Verdana"/>
                <w:spacing w:val="-3"/>
                <w:sz w:val="14"/>
                <w:szCs w:val="14"/>
              </w:rPr>
              <w:t xml:space="preserve">. </w:t>
            </w:r>
            <w:r w:rsidRPr="00531845">
              <w:rPr>
                <w:rFonts w:ascii="Verdana" w:hAnsi="Verdana"/>
                <w:spacing w:val="-3"/>
                <w:sz w:val="14"/>
                <w:szCs w:val="14"/>
              </w:rPr>
              <w:t>17</w:t>
            </w:r>
          </w:p>
        </w:tc>
      </w:tr>
      <w:tr w:rsidR="00A539C5" w:rsidRPr="00DD37BA" w14:paraId="60D7527D" w14:textId="77777777" w:rsidTr="00EE3FAD">
        <w:trPr>
          <w:cantSplit/>
        </w:trPr>
        <w:tc>
          <w:tcPr>
            <w:tcW w:w="846" w:type="dxa"/>
            <w:vAlign w:val="center"/>
          </w:tcPr>
          <w:p w14:paraId="555406C5" w14:textId="77777777" w:rsidR="00D54B42" w:rsidRPr="00C45DD4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lastRenderedPageBreak/>
              <w:t>7.3.3</w:t>
            </w:r>
          </w:p>
        </w:tc>
        <w:tc>
          <w:tcPr>
            <w:tcW w:w="2272" w:type="dxa"/>
            <w:vAlign w:val="center"/>
          </w:tcPr>
          <w:p w14:paraId="1394864A" w14:textId="77777777" w:rsidR="00D54B42" w:rsidRPr="00C45DD4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45DD4">
              <w:rPr>
                <w:rFonts w:ascii="Verdana" w:hAnsi="Verdana"/>
                <w:spacing w:val="-3"/>
                <w:sz w:val="14"/>
                <w:szCs w:val="14"/>
              </w:rPr>
              <w:t>Mrozoodporność na frakcji kruszywa 8/16 wg PN-EN 1367-1</w:t>
            </w:r>
          </w:p>
        </w:tc>
        <w:tc>
          <w:tcPr>
            <w:tcW w:w="1272" w:type="dxa"/>
            <w:vAlign w:val="center"/>
          </w:tcPr>
          <w:p w14:paraId="5D7F223A" w14:textId="53A1B36A" w:rsidR="00D54B42" w:rsidRDefault="001B1D56" w:rsidP="00EE3FAD">
            <w:pPr>
              <w:jc w:val="center"/>
              <w:rPr>
                <w:rFonts w:ascii="Verdana" w:hAnsi="Verdana"/>
                <w:spacing w:val="-3"/>
                <w:sz w:val="12"/>
                <w:szCs w:val="12"/>
              </w:rPr>
            </w:pPr>
            <w:proofErr w:type="spellStart"/>
            <w:r w:rsidRPr="00EE3FAD">
              <w:rPr>
                <w:rFonts w:ascii="Verdana" w:hAnsi="Verdana"/>
                <w:spacing w:val="-3"/>
                <w:sz w:val="12"/>
                <w:szCs w:val="12"/>
              </w:rPr>
              <w:t>F</w:t>
            </w:r>
            <w:r w:rsidRPr="00EE3FAD">
              <w:rPr>
                <w:rFonts w:ascii="Verdana" w:hAnsi="Verdana"/>
                <w:spacing w:val="-3"/>
                <w:sz w:val="12"/>
                <w:szCs w:val="12"/>
                <w:vertAlign w:val="subscript"/>
              </w:rPr>
              <w:t>Deklarowana</w:t>
            </w:r>
            <w:proofErr w:type="spellEnd"/>
            <w:r w:rsidR="00FB6C85" w:rsidRPr="00EE3FAD">
              <w:rPr>
                <w:rFonts w:ascii="Verdana" w:hAnsi="Verdana"/>
                <w:spacing w:val="-3"/>
                <w:sz w:val="12"/>
                <w:szCs w:val="12"/>
              </w:rPr>
              <w:t>(≤7)</w:t>
            </w:r>
          </w:p>
          <w:p w14:paraId="2FC9E45A" w14:textId="77777777" w:rsidR="00EE3FAD" w:rsidRPr="00EE3FAD" w:rsidRDefault="00EE3FAD" w:rsidP="00EE3FAD">
            <w:pPr>
              <w:jc w:val="center"/>
              <w:rPr>
                <w:rFonts w:ascii="Verdana" w:hAnsi="Verdana"/>
                <w:spacing w:val="-3"/>
                <w:sz w:val="12"/>
                <w:szCs w:val="12"/>
              </w:rPr>
            </w:pPr>
          </w:p>
          <w:p w14:paraId="43F08CBD" w14:textId="4E815BE4" w:rsidR="00802FBA" w:rsidRPr="00EE3FAD" w:rsidRDefault="00802FBA" w:rsidP="00EE3FAD">
            <w:pPr>
              <w:jc w:val="center"/>
              <w:rPr>
                <w:rFonts w:ascii="Verdana" w:hAnsi="Verdana"/>
                <w:spacing w:val="-3"/>
                <w:sz w:val="12"/>
                <w:szCs w:val="12"/>
              </w:rPr>
            </w:pPr>
            <w:r w:rsidRPr="00EE3FAD">
              <w:rPr>
                <w:rFonts w:ascii="Verdana" w:hAnsi="Verdana"/>
                <w:spacing w:val="-3"/>
                <w:sz w:val="12"/>
                <w:szCs w:val="12"/>
              </w:rPr>
              <w:t xml:space="preserve">- kruszywa z recyklingu: </w:t>
            </w:r>
            <w:proofErr w:type="spellStart"/>
            <w:r w:rsidRPr="00EE3FAD">
              <w:rPr>
                <w:rFonts w:ascii="Verdana" w:hAnsi="Verdana"/>
                <w:spacing w:val="-3"/>
                <w:sz w:val="12"/>
                <w:szCs w:val="12"/>
              </w:rPr>
              <w:t>F</w:t>
            </w:r>
            <w:r w:rsidRPr="00EE3FAD">
              <w:rPr>
                <w:rFonts w:ascii="Verdana" w:hAnsi="Verdana"/>
                <w:spacing w:val="-3"/>
                <w:sz w:val="12"/>
                <w:szCs w:val="12"/>
                <w:vertAlign w:val="subscript"/>
              </w:rPr>
              <w:t>Deklarowana</w:t>
            </w:r>
            <w:proofErr w:type="spellEnd"/>
            <w:r w:rsidRPr="00EE3FAD">
              <w:rPr>
                <w:rFonts w:ascii="Verdana" w:hAnsi="Verdana"/>
                <w:spacing w:val="-3"/>
                <w:sz w:val="12"/>
                <w:szCs w:val="12"/>
              </w:rPr>
              <w:t xml:space="preserve"> (≤10%)</w:t>
            </w:r>
          </w:p>
        </w:tc>
        <w:tc>
          <w:tcPr>
            <w:tcW w:w="1701" w:type="dxa"/>
            <w:vAlign w:val="center"/>
          </w:tcPr>
          <w:p w14:paraId="216CE214" w14:textId="6929CB2A" w:rsidR="00EE3FAD" w:rsidRDefault="00D54B42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</w:pPr>
            <w:r w:rsidRPr="00EE3FAD">
              <w:rPr>
                <w:rFonts w:ascii="Verdana" w:hAnsi="Verdana"/>
                <w:spacing w:val="-3"/>
                <w:sz w:val="14"/>
                <w:szCs w:val="14"/>
              </w:rPr>
              <w:t>F</w:t>
            </w:r>
            <w:r w:rsidRPr="00EE3FAD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4</w:t>
            </w:r>
          </w:p>
          <w:p w14:paraId="08633D12" w14:textId="77777777" w:rsidR="00EE3FAD" w:rsidRPr="00EE3FAD" w:rsidRDefault="00EE3FAD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</w:pPr>
          </w:p>
          <w:p w14:paraId="1E2079A4" w14:textId="77777777" w:rsidR="001B1D56" w:rsidRPr="00EE3FAD" w:rsidRDefault="00802FBA" w:rsidP="00EE3FAD">
            <w:pPr>
              <w:jc w:val="center"/>
              <w:rPr>
                <w:rFonts w:ascii="Verdana" w:hAnsi="Verdana" w:cs="Calibri"/>
                <w:sz w:val="12"/>
                <w:szCs w:val="12"/>
              </w:rPr>
            </w:pPr>
            <w:r w:rsidRPr="00EE3FAD">
              <w:rPr>
                <w:rFonts w:ascii="Verdana" w:hAnsi="Verdana" w:cs="Calibri"/>
                <w:sz w:val="12"/>
                <w:szCs w:val="12"/>
              </w:rPr>
              <w:t xml:space="preserve">- kruszywa z recyklingu: </w:t>
            </w:r>
          </w:p>
          <w:p w14:paraId="7E540FEA" w14:textId="059772EC" w:rsidR="00802FBA" w:rsidRPr="00EE3FAD" w:rsidRDefault="00802FBA" w:rsidP="00EE3FAD">
            <w:pPr>
              <w:jc w:val="center"/>
              <w:rPr>
                <w:rFonts w:ascii="Verdana" w:hAnsi="Verdana"/>
                <w:spacing w:val="-3"/>
                <w:sz w:val="12"/>
                <w:szCs w:val="12"/>
              </w:rPr>
            </w:pPr>
            <w:proofErr w:type="spellStart"/>
            <w:r w:rsidRPr="00EE3FAD">
              <w:rPr>
                <w:rFonts w:ascii="Verdana" w:hAnsi="Verdana" w:cs="Calibri"/>
                <w:sz w:val="12"/>
                <w:szCs w:val="12"/>
              </w:rPr>
              <w:t>F</w:t>
            </w:r>
            <w:r w:rsidRPr="00EE3FAD">
              <w:rPr>
                <w:rFonts w:ascii="Verdana" w:hAnsi="Verdana" w:cs="Calibri"/>
                <w:sz w:val="12"/>
                <w:szCs w:val="12"/>
                <w:vertAlign w:val="subscript"/>
              </w:rPr>
              <w:t>Deklarowana</w:t>
            </w:r>
            <w:proofErr w:type="spellEnd"/>
            <w:r w:rsidRPr="00EE3FAD">
              <w:rPr>
                <w:rFonts w:ascii="Verdana" w:hAnsi="Verdana" w:cs="Calibri"/>
                <w:sz w:val="12"/>
                <w:szCs w:val="12"/>
              </w:rPr>
              <w:t xml:space="preserve"> (≤10%)</w:t>
            </w:r>
          </w:p>
        </w:tc>
        <w:tc>
          <w:tcPr>
            <w:tcW w:w="1491" w:type="dxa"/>
            <w:vAlign w:val="center"/>
          </w:tcPr>
          <w:p w14:paraId="79F37B5E" w14:textId="5A912CCE" w:rsidR="00601782" w:rsidRPr="00EE3FAD" w:rsidRDefault="00D54B42" w:rsidP="00EE3FAD">
            <w:pPr>
              <w:jc w:val="center"/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</w:pPr>
            <w:r w:rsidRPr="00A539C5">
              <w:rPr>
                <w:rFonts w:ascii="Verdana" w:hAnsi="Verdana"/>
                <w:spacing w:val="-3"/>
                <w:sz w:val="16"/>
                <w:szCs w:val="16"/>
              </w:rPr>
              <w:t>F</w:t>
            </w:r>
            <w:r w:rsidRPr="00A539C5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4</w:t>
            </w:r>
          </w:p>
        </w:tc>
        <w:tc>
          <w:tcPr>
            <w:tcW w:w="1705" w:type="dxa"/>
            <w:vAlign w:val="center"/>
          </w:tcPr>
          <w:p w14:paraId="642CD44C" w14:textId="1336E885" w:rsidR="00601782" w:rsidRPr="00C45DD4" w:rsidRDefault="00601782" w:rsidP="00EE3FAD">
            <w:pPr>
              <w:jc w:val="center"/>
              <w:rPr>
                <w:rFonts w:ascii="Verdana" w:hAnsi="Verdana"/>
                <w:spacing w:val="-3"/>
                <w:sz w:val="12"/>
                <w:szCs w:val="12"/>
              </w:rPr>
            </w:pPr>
            <w:r w:rsidRPr="00C45DD4">
              <w:rPr>
                <w:rFonts w:ascii="Verdana" w:hAnsi="Verdana"/>
                <w:spacing w:val="-3"/>
                <w:sz w:val="12"/>
                <w:szCs w:val="12"/>
              </w:rPr>
              <w:t>Nawierzchnia/pobocza</w:t>
            </w:r>
          </w:p>
          <w:p w14:paraId="26D962DE" w14:textId="77777777" w:rsidR="00601782" w:rsidRPr="00EE3FAD" w:rsidRDefault="00601782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EE3FAD">
              <w:rPr>
                <w:rFonts w:ascii="Verdana" w:hAnsi="Verdana"/>
                <w:spacing w:val="-3"/>
                <w:sz w:val="14"/>
                <w:szCs w:val="14"/>
              </w:rPr>
              <w:t>F</w:t>
            </w:r>
            <w:r w:rsidRPr="00EE3FAD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4</w:t>
            </w:r>
          </w:p>
          <w:p w14:paraId="7CB2B0C4" w14:textId="77777777" w:rsidR="00601782" w:rsidRPr="00C45DD4" w:rsidRDefault="00601782" w:rsidP="00EE3FAD">
            <w:pPr>
              <w:jc w:val="center"/>
              <w:rPr>
                <w:rFonts w:ascii="Verdana" w:hAnsi="Verdana"/>
                <w:spacing w:val="-3"/>
                <w:sz w:val="12"/>
                <w:szCs w:val="12"/>
              </w:rPr>
            </w:pPr>
          </w:p>
          <w:p w14:paraId="6E345266" w14:textId="77777777" w:rsidR="00601782" w:rsidRPr="00C45DD4" w:rsidRDefault="00601782" w:rsidP="00EE3FAD">
            <w:pPr>
              <w:jc w:val="center"/>
              <w:rPr>
                <w:rFonts w:ascii="Verdana" w:hAnsi="Verdana"/>
                <w:spacing w:val="-3"/>
                <w:sz w:val="12"/>
                <w:szCs w:val="12"/>
              </w:rPr>
            </w:pPr>
            <w:r w:rsidRPr="00C45DD4">
              <w:rPr>
                <w:rFonts w:ascii="Verdana" w:hAnsi="Verdana"/>
                <w:spacing w:val="-3"/>
                <w:sz w:val="12"/>
                <w:szCs w:val="12"/>
              </w:rPr>
              <w:t>Pobocza:</w:t>
            </w:r>
          </w:p>
          <w:p w14:paraId="0CD0ACA1" w14:textId="5091DEE0" w:rsidR="00D54B42" w:rsidRPr="00A539C5" w:rsidRDefault="00601782" w:rsidP="00EE3FAD">
            <w:pPr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2"/>
                <w:szCs w:val="12"/>
              </w:rPr>
              <w:t xml:space="preserve">- kruszywa z recyklingu: </w:t>
            </w:r>
            <w:proofErr w:type="spellStart"/>
            <w:r w:rsidRPr="00C45DD4">
              <w:rPr>
                <w:rFonts w:ascii="Verdana" w:hAnsi="Verdana"/>
                <w:spacing w:val="-3"/>
                <w:sz w:val="12"/>
                <w:szCs w:val="12"/>
              </w:rPr>
              <w:t>F</w:t>
            </w:r>
            <w:r w:rsidRPr="00C45DD4">
              <w:rPr>
                <w:rFonts w:ascii="Verdana" w:hAnsi="Verdana"/>
                <w:spacing w:val="-3"/>
                <w:sz w:val="12"/>
                <w:szCs w:val="12"/>
                <w:vertAlign w:val="subscript"/>
              </w:rPr>
              <w:t>Deklarowana</w:t>
            </w:r>
            <w:proofErr w:type="spellEnd"/>
            <w:r w:rsidRPr="00C45DD4">
              <w:rPr>
                <w:rFonts w:ascii="Verdana" w:hAnsi="Verdana"/>
                <w:spacing w:val="-3"/>
                <w:sz w:val="12"/>
                <w:szCs w:val="12"/>
              </w:rPr>
              <w:t xml:space="preserve"> (≤10%)</w:t>
            </w:r>
          </w:p>
        </w:tc>
        <w:tc>
          <w:tcPr>
            <w:tcW w:w="1065" w:type="dxa"/>
            <w:vAlign w:val="center"/>
          </w:tcPr>
          <w:p w14:paraId="3C7B4A1F" w14:textId="7394C469" w:rsidR="00D54B42" w:rsidRPr="007C1E63" w:rsidRDefault="004E2C2A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7C1E63">
              <w:rPr>
                <w:rFonts w:ascii="Verdana" w:hAnsi="Verdana"/>
                <w:spacing w:val="-3"/>
                <w:sz w:val="16"/>
                <w:szCs w:val="16"/>
              </w:rPr>
              <w:t>Tabl</w:t>
            </w:r>
            <w:r>
              <w:rPr>
                <w:rFonts w:ascii="Verdana" w:hAnsi="Verdana"/>
                <w:spacing w:val="-3"/>
                <w:sz w:val="16"/>
                <w:szCs w:val="16"/>
              </w:rPr>
              <w:t>. 20</w:t>
            </w:r>
          </w:p>
        </w:tc>
      </w:tr>
      <w:tr w:rsidR="00A539C5" w:rsidRPr="00DD37BA" w14:paraId="56FA2517" w14:textId="77777777" w:rsidTr="00EE3FAD">
        <w:trPr>
          <w:cantSplit/>
        </w:trPr>
        <w:tc>
          <w:tcPr>
            <w:tcW w:w="846" w:type="dxa"/>
            <w:vAlign w:val="center"/>
          </w:tcPr>
          <w:p w14:paraId="3F846D56" w14:textId="77777777" w:rsidR="00D54B42" w:rsidRPr="00C45DD4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Zał. C</w:t>
            </w:r>
          </w:p>
        </w:tc>
        <w:tc>
          <w:tcPr>
            <w:tcW w:w="2272" w:type="dxa"/>
            <w:vAlign w:val="center"/>
          </w:tcPr>
          <w:p w14:paraId="5663539C" w14:textId="77777777" w:rsidR="00D54B42" w:rsidRPr="00C45DD4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45DD4">
              <w:rPr>
                <w:rFonts w:ascii="Verdana" w:hAnsi="Verdana"/>
                <w:spacing w:val="-3"/>
                <w:sz w:val="14"/>
                <w:szCs w:val="14"/>
              </w:rPr>
              <w:t>Skład materiałowy</w:t>
            </w:r>
          </w:p>
        </w:tc>
        <w:tc>
          <w:tcPr>
            <w:tcW w:w="1272" w:type="dxa"/>
            <w:vAlign w:val="center"/>
          </w:tcPr>
          <w:p w14:paraId="3B8B5992" w14:textId="77777777" w:rsidR="00D54B42" w:rsidRPr="00435E0A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435E0A">
              <w:rPr>
                <w:rFonts w:ascii="Verdana" w:hAnsi="Verdana"/>
                <w:spacing w:val="-3"/>
                <w:sz w:val="14"/>
                <w:szCs w:val="14"/>
              </w:rPr>
              <w:t>Deklarowany</w:t>
            </w:r>
          </w:p>
        </w:tc>
        <w:tc>
          <w:tcPr>
            <w:tcW w:w="1701" w:type="dxa"/>
            <w:vAlign w:val="center"/>
          </w:tcPr>
          <w:p w14:paraId="6BF7FDF8" w14:textId="77777777" w:rsidR="00D54B42" w:rsidRPr="00435E0A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435E0A">
              <w:rPr>
                <w:rFonts w:ascii="Verdana" w:hAnsi="Verdana"/>
                <w:spacing w:val="-3"/>
                <w:sz w:val="14"/>
                <w:szCs w:val="14"/>
              </w:rPr>
              <w:t>Deklarowany</w:t>
            </w:r>
          </w:p>
        </w:tc>
        <w:tc>
          <w:tcPr>
            <w:tcW w:w="1491" w:type="dxa"/>
            <w:vAlign w:val="center"/>
          </w:tcPr>
          <w:p w14:paraId="23D6FB52" w14:textId="77777777" w:rsidR="00D54B42" w:rsidRPr="00435E0A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435E0A">
              <w:rPr>
                <w:rFonts w:ascii="Verdana" w:hAnsi="Verdana"/>
                <w:spacing w:val="-3"/>
                <w:sz w:val="14"/>
                <w:szCs w:val="14"/>
              </w:rPr>
              <w:t>Deklarowany</w:t>
            </w:r>
          </w:p>
        </w:tc>
        <w:tc>
          <w:tcPr>
            <w:tcW w:w="1705" w:type="dxa"/>
            <w:vAlign w:val="center"/>
          </w:tcPr>
          <w:p w14:paraId="097445BE" w14:textId="77777777" w:rsidR="00D54B42" w:rsidRPr="00435E0A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435E0A">
              <w:rPr>
                <w:rFonts w:ascii="Verdana" w:hAnsi="Verdana"/>
                <w:spacing w:val="-3"/>
                <w:sz w:val="14"/>
                <w:szCs w:val="14"/>
              </w:rPr>
              <w:t>Deklarowany</w:t>
            </w:r>
          </w:p>
        </w:tc>
        <w:tc>
          <w:tcPr>
            <w:tcW w:w="1065" w:type="dxa"/>
            <w:vAlign w:val="center"/>
          </w:tcPr>
          <w:p w14:paraId="4CA45267" w14:textId="77777777" w:rsidR="00D54B42" w:rsidRPr="007C1E63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7C1E63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A539C5" w:rsidRPr="00DD37BA" w14:paraId="3D08E21B" w14:textId="77777777" w:rsidTr="00EE3FAD">
        <w:trPr>
          <w:cantSplit/>
        </w:trPr>
        <w:tc>
          <w:tcPr>
            <w:tcW w:w="846" w:type="dxa"/>
            <w:vAlign w:val="center"/>
          </w:tcPr>
          <w:p w14:paraId="556DBDDE" w14:textId="77777777" w:rsidR="00D54B42" w:rsidRPr="00C45DD4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proofErr w:type="spellStart"/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Zał.C</w:t>
            </w:r>
            <w:proofErr w:type="spellEnd"/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.</w:t>
            </w:r>
          </w:p>
          <w:p w14:paraId="6E19D7AB" w14:textId="77777777" w:rsidR="00D54B42" w:rsidRPr="00C45DD4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podrozdział C.3.4</w:t>
            </w:r>
          </w:p>
        </w:tc>
        <w:tc>
          <w:tcPr>
            <w:tcW w:w="2272" w:type="dxa"/>
            <w:vAlign w:val="center"/>
          </w:tcPr>
          <w:p w14:paraId="7073BC25" w14:textId="77777777" w:rsidR="00D54B42" w:rsidRPr="00C45DD4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45DD4">
              <w:rPr>
                <w:rFonts w:ascii="Verdana" w:hAnsi="Verdana"/>
                <w:spacing w:val="-3"/>
                <w:sz w:val="14"/>
                <w:szCs w:val="14"/>
              </w:rPr>
              <w:t>Istotne cechy środowiskowe</w:t>
            </w:r>
          </w:p>
        </w:tc>
        <w:tc>
          <w:tcPr>
            <w:tcW w:w="6169" w:type="dxa"/>
            <w:gridSpan w:val="4"/>
            <w:vAlign w:val="center"/>
          </w:tcPr>
          <w:p w14:paraId="2305CF8E" w14:textId="77777777" w:rsidR="00D54B42" w:rsidRPr="00C45DD4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45DD4">
              <w:rPr>
                <w:rFonts w:ascii="Verdana" w:hAnsi="Verdana"/>
                <w:sz w:val="14"/>
                <w:szCs w:val="14"/>
              </w:rPr>
              <w:t>Większość substancji niebezpiecznych określonych w dyrektywie Rady 76/769/EWG zazwyczaj nie występuje w źródłach kruszywa pochodzenia mineralnego. Jednak w odniesieniu do kruszyw sztucznych i odpadowych należy badać czy zawartość substancji niebezpiecznych nie przekracza wartości dopuszczalnych wg odrębnych przepisów</w:t>
            </w:r>
          </w:p>
        </w:tc>
        <w:tc>
          <w:tcPr>
            <w:tcW w:w="1065" w:type="dxa"/>
            <w:vAlign w:val="center"/>
          </w:tcPr>
          <w:p w14:paraId="30F834A8" w14:textId="77777777" w:rsidR="00D54B42" w:rsidRPr="007C1E63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</w:tbl>
    <w:p w14:paraId="7E30B1E0" w14:textId="09A36F65" w:rsidR="005F704C" w:rsidRPr="005F704C" w:rsidRDefault="005F704C" w:rsidP="006D3563">
      <w:pPr>
        <w:widowControl/>
        <w:suppressAutoHyphens w:val="0"/>
        <w:autoSpaceDN/>
        <w:spacing w:before="120" w:after="120" w:line="259" w:lineRule="auto"/>
        <w:jc w:val="both"/>
        <w:textAlignment w:val="auto"/>
        <w:rPr>
          <w:rFonts w:ascii="Verdana" w:hAnsi="Verdana"/>
          <w:sz w:val="16"/>
          <w:szCs w:val="16"/>
        </w:rPr>
      </w:pPr>
      <w:r w:rsidRPr="005F704C">
        <w:rPr>
          <w:rFonts w:ascii="Verdana" w:hAnsi="Verdana"/>
          <w:sz w:val="16"/>
          <w:szCs w:val="16"/>
        </w:rPr>
        <w:t>1)</w:t>
      </w:r>
      <w:r w:rsidRPr="005F704C">
        <w:rPr>
          <w:rFonts w:ascii="Verdana" w:hAnsi="Verdana"/>
          <w:sz w:val="16"/>
          <w:szCs w:val="16"/>
        </w:rPr>
        <w:tab/>
        <w:t xml:space="preserve">Kategoria w zależności od przyjętego rozwiązania konstrukcyjnego, dla podbudowy zasadniczej dla kategorii ruchu </w:t>
      </w:r>
      <w:r w:rsidR="000F4DE1">
        <w:rPr>
          <w:rFonts w:ascii="Verdana" w:hAnsi="Verdana"/>
          <w:sz w:val="16"/>
          <w:szCs w:val="16"/>
        </w:rPr>
        <w:t>≤</w:t>
      </w:r>
      <w:r w:rsidRPr="005F704C">
        <w:rPr>
          <w:rFonts w:ascii="Verdana" w:hAnsi="Verdana"/>
          <w:sz w:val="16"/>
          <w:szCs w:val="16"/>
        </w:rPr>
        <w:t>KR2 dopuszcza się stosowanie kruszywa o kategorii C</w:t>
      </w:r>
      <w:r w:rsidRPr="00C45DD4">
        <w:rPr>
          <w:rFonts w:ascii="Verdana" w:hAnsi="Verdana"/>
          <w:sz w:val="16"/>
          <w:szCs w:val="16"/>
          <w:vertAlign w:val="subscript"/>
        </w:rPr>
        <w:t>NR</w:t>
      </w:r>
      <w:r w:rsidRPr="005F704C">
        <w:rPr>
          <w:rFonts w:ascii="Verdana" w:hAnsi="Verdana"/>
          <w:sz w:val="16"/>
          <w:szCs w:val="16"/>
        </w:rPr>
        <w:t xml:space="preserve">. </w:t>
      </w:r>
    </w:p>
    <w:p w14:paraId="2D24E792" w14:textId="77777777" w:rsidR="005F704C" w:rsidRPr="005F704C" w:rsidRDefault="005F704C" w:rsidP="006D3563">
      <w:pPr>
        <w:widowControl/>
        <w:suppressAutoHyphens w:val="0"/>
        <w:autoSpaceDN/>
        <w:spacing w:before="120" w:after="120" w:line="259" w:lineRule="auto"/>
        <w:jc w:val="both"/>
        <w:textAlignment w:val="auto"/>
        <w:rPr>
          <w:rFonts w:ascii="Verdana" w:hAnsi="Verdana"/>
          <w:sz w:val="16"/>
          <w:szCs w:val="16"/>
        </w:rPr>
      </w:pPr>
      <w:r w:rsidRPr="005F704C">
        <w:rPr>
          <w:rFonts w:ascii="Verdana" w:hAnsi="Verdana"/>
          <w:sz w:val="16"/>
          <w:szCs w:val="16"/>
        </w:rPr>
        <w:t>2)</w:t>
      </w:r>
      <w:r w:rsidRPr="005F704C">
        <w:rPr>
          <w:rFonts w:ascii="Verdana" w:hAnsi="Verdana"/>
          <w:sz w:val="16"/>
          <w:szCs w:val="16"/>
        </w:rPr>
        <w:tab/>
        <w:t>W przypadku, gdy wymaganie nie jest spełnione, należy sprawdzić mrozoodporność.</w:t>
      </w:r>
    </w:p>
    <w:p w14:paraId="7BD495FD" w14:textId="77777777" w:rsidR="005F704C" w:rsidRPr="005F704C" w:rsidRDefault="005F704C" w:rsidP="006D3563">
      <w:pPr>
        <w:widowControl/>
        <w:suppressAutoHyphens w:val="0"/>
        <w:autoSpaceDN/>
        <w:spacing w:before="120" w:after="120" w:line="259" w:lineRule="auto"/>
        <w:jc w:val="both"/>
        <w:textAlignment w:val="auto"/>
        <w:rPr>
          <w:rFonts w:ascii="Verdana" w:hAnsi="Verdana"/>
          <w:sz w:val="16"/>
          <w:szCs w:val="16"/>
        </w:rPr>
      </w:pPr>
      <w:r w:rsidRPr="005F704C">
        <w:rPr>
          <w:rFonts w:ascii="Verdana" w:hAnsi="Verdana"/>
          <w:sz w:val="16"/>
          <w:szCs w:val="16"/>
        </w:rPr>
        <w:t>3)</w:t>
      </w:r>
      <w:r w:rsidRPr="005F704C">
        <w:rPr>
          <w:rFonts w:ascii="Verdana" w:hAnsi="Verdana"/>
          <w:sz w:val="16"/>
          <w:szCs w:val="16"/>
        </w:rPr>
        <w:tab/>
        <w:t xml:space="preserve">W przypadku żużli stalowniczych oprócz badania oznaczenia stałości objętości żużla stalowniczego wskazanego w PN-EN 13242 </w:t>
      </w:r>
    </w:p>
    <w:p w14:paraId="258B15D4" w14:textId="77777777" w:rsidR="005F704C" w:rsidRPr="005F704C" w:rsidRDefault="005F704C" w:rsidP="006D3563">
      <w:pPr>
        <w:widowControl/>
        <w:suppressAutoHyphens w:val="0"/>
        <w:autoSpaceDN/>
        <w:spacing w:before="120" w:after="120" w:line="259" w:lineRule="auto"/>
        <w:jc w:val="both"/>
        <w:textAlignment w:val="auto"/>
        <w:rPr>
          <w:rFonts w:ascii="Verdana" w:hAnsi="Verdana"/>
          <w:sz w:val="16"/>
          <w:szCs w:val="16"/>
        </w:rPr>
      </w:pPr>
      <w:r w:rsidRPr="005F704C">
        <w:rPr>
          <w:rFonts w:ascii="Verdana" w:hAnsi="Verdana"/>
          <w:sz w:val="16"/>
          <w:szCs w:val="16"/>
        </w:rPr>
        <w:t>pkt 6.5.2.1., należy dodatkowo wykonać badanie rozpadów: wapniowego (wg PN-B-06714-38, rozpad nie więcej niż 1 %) i żelazawego (wg PN-B-06714-39, rozpad nie więcej niż 1 %).</w:t>
      </w:r>
    </w:p>
    <w:p w14:paraId="63D136DD" w14:textId="77777777" w:rsidR="005F704C" w:rsidRPr="005F704C" w:rsidRDefault="005F704C" w:rsidP="006D3563">
      <w:pPr>
        <w:widowControl/>
        <w:suppressAutoHyphens w:val="0"/>
        <w:autoSpaceDN/>
        <w:spacing w:before="120" w:after="120" w:line="259" w:lineRule="auto"/>
        <w:jc w:val="both"/>
        <w:textAlignment w:val="auto"/>
        <w:rPr>
          <w:rFonts w:ascii="Verdana" w:hAnsi="Verdana"/>
          <w:sz w:val="16"/>
          <w:szCs w:val="16"/>
        </w:rPr>
      </w:pPr>
      <w:r w:rsidRPr="005F704C">
        <w:rPr>
          <w:rFonts w:ascii="Verdana" w:hAnsi="Verdana"/>
          <w:sz w:val="16"/>
          <w:szCs w:val="16"/>
        </w:rPr>
        <w:t>4)</w:t>
      </w:r>
      <w:r w:rsidRPr="005F704C">
        <w:rPr>
          <w:rFonts w:ascii="Verdana" w:hAnsi="Verdana"/>
          <w:sz w:val="16"/>
          <w:szCs w:val="16"/>
        </w:rPr>
        <w:tab/>
        <w:t>Wymaganie dotyczy również innych żużli metalurgicznych (w przypadku żużli stalowniczych należy badać rozpady: wapniowy wg norm PN-B-06714-38, rozpad nie większy niż 1% oraz żelazawy wg PN-B-06714-39, rozpad nie większy niż 1%).</w:t>
      </w:r>
    </w:p>
    <w:p w14:paraId="79AEF3D1" w14:textId="0D1C9E92" w:rsidR="005F704C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5F704C">
        <w:rPr>
          <w:rFonts w:ascii="Verdana" w:hAnsi="Verdana"/>
          <w:sz w:val="16"/>
          <w:szCs w:val="16"/>
        </w:rPr>
        <w:t>5)</w:t>
      </w:r>
      <w:r w:rsidRPr="005F704C">
        <w:rPr>
          <w:rFonts w:ascii="Verdana" w:hAnsi="Verdana"/>
          <w:sz w:val="16"/>
          <w:szCs w:val="16"/>
        </w:rPr>
        <w:tab/>
        <w:t xml:space="preserve">Nie stosuje się do podbudowy zasadniczej kruszywa z żużla stalowniczego dla kategorii ruchu </w:t>
      </w:r>
      <w:r w:rsidR="000F4DE1">
        <w:rPr>
          <w:rFonts w:ascii="Verdana" w:hAnsi="Verdana"/>
          <w:sz w:val="16"/>
          <w:szCs w:val="16"/>
        </w:rPr>
        <w:t>≤</w:t>
      </w:r>
      <w:r w:rsidRPr="005F704C">
        <w:rPr>
          <w:rFonts w:ascii="Verdana" w:hAnsi="Verdana"/>
          <w:sz w:val="16"/>
          <w:szCs w:val="16"/>
        </w:rPr>
        <w:t>KR2.</w:t>
      </w:r>
    </w:p>
    <w:p w14:paraId="7A0BF66D" w14:textId="0402C793" w:rsidR="005F704C" w:rsidRPr="005F704C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5F704C">
        <w:rPr>
          <w:rFonts w:ascii="Verdana" w:hAnsi="Verdana"/>
          <w:sz w:val="16"/>
          <w:szCs w:val="16"/>
        </w:rPr>
        <w:t>UWAGA 1:</w:t>
      </w:r>
    </w:p>
    <w:p w14:paraId="7EECCE64" w14:textId="61D03F63" w:rsidR="005F704C" w:rsidRPr="005F704C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5F704C">
        <w:rPr>
          <w:rFonts w:ascii="Verdana" w:hAnsi="Verdana"/>
          <w:sz w:val="16"/>
          <w:szCs w:val="16"/>
        </w:rPr>
        <w:t>W przypadku, gdy jedno kruszywo stanowi 100% mieszanki niezwiązanej należy stosować wymagania zgodnie z Tab</w:t>
      </w:r>
      <w:r w:rsidR="00594A57">
        <w:rPr>
          <w:rFonts w:ascii="Verdana" w:hAnsi="Verdana"/>
          <w:sz w:val="16"/>
          <w:szCs w:val="16"/>
        </w:rPr>
        <w:t>licą</w:t>
      </w:r>
      <w:r w:rsidRPr="005F704C">
        <w:rPr>
          <w:rFonts w:ascii="Verdana" w:hAnsi="Verdana"/>
          <w:sz w:val="16"/>
          <w:szCs w:val="16"/>
        </w:rPr>
        <w:t xml:space="preserve"> </w:t>
      </w:r>
      <w:r w:rsidR="003F4A65">
        <w:rPr>
          <w:rFonts w:ascii="Verdana" w:hAnsi="Verdana"/>
          <w:sz w:val="16"/>
          <w:szCs w:val="16"/>
        </w:rPr>
        <w:t>2.9</w:t>
      </w:r>
      <w:r w:rsidRPr="005F704C">
        <w:rPr>
          <w:rFonts w:ascii="Verdana" w:hAnsi="Verdana"/>
          <w:sz w:val="16"/>
          <w:szCs w:val="16"/>
        </w:rPr>
        <w:t xml:space="preserve"> przy jednoczesnym spełnieniu wymagań ujętych w Tab</w:t>
      </w:r>
      <w:r w:rsidR="00594A57">
        <w:rPr>
          <w:rFonts w:ascii="Verdana" w:hAnsi="Verdana"/>
          <w:sz w:val="16"/>
          <w:szCs w:val="16"/>
        </w:rPr>
        <w:t>licy</w:t>
      </w:r>
      <w:r w:rsidRPr="005F704C">
        <w:rPr>
          <w:rFonts w:ascii="Verdana" w:hAnsi="Verdana"/>
          <w:sz w:val="16"/>
          <w:szCs w:val="16"/>
        </w:rPr>
        <w:t xml:space="preserve"> </w:t>
      </w:r>
      <w:r w:rsidR="003F4A65">
        <w:rPr>
          <w:rFonts w:ascii="Verdana" w:hAnsi="Verdana"/>
          <w:sz w:val="16"/>
          <w:szCs w:val="16"/>
        </w:rPr>
        <w:t>2.</w:t>
      </w:r>
      <w:r w:rsidRPr="005F704C">
        <w:rPr>
          <w:rFonts w:ascii="Verdana" w:hAnsi="Verdana"/>
          <w:sz w:val="16"/>
          <w:szCs w:val="16"/>
        </w:rPr>
        <w:t>1 w zakresie gęstości i nasiąkliwości.</w:t>
      </w:r>
    </w:p>
    <w:p w14:paraId="5DB6C02C" w14:textId="77777777" w:rsidR="005F704C" w:rsidRPr="005F704C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5F704C">
        <w:rPr>
          <w:rFonts w:ascii="Verdana" w:hAnsi="Verdana"/>
          <w:sz w:val="16"/>
          <w:szCs w:val="16"/>
        </w:rPr>
        <w:t>UWAGA 2:</w:t>
      </w:r>
    </w:p>
    <w:p w14:paraId="46F73CEA" w14:textId="42A67EF2" w:rsidR="005F704C" w:rsidRPr="005F704C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5F704C">
        <w:rPr>
          <w:rFonts w:ascii="Verdana" w:hAnsi="Verdana"/>
          <w:sz w:val="16"/>
          <w:szCs w:val="16"/>
        </w:rPr>
        <w:t>Kruszywo z recyklingu może być stosowane w mieszankach z kruszywem naturalnym, pod warunkiem spełnienia wymagań Tab</w:t>
      </w:r>
      <w:r w:rsidR="00594A57">
        <w:rPr>
          <w:rFonts w:ascii="Verdana" w:hAnsi="Verdana"/>
          <w:sz w:val="16"/>
          <w:szCs w:val="16"/>
        </w:rPr>
        <w:t>licy</w:t>
      </w:r>
      <w:r w:rsidRPr="005F704C">
        <w:rPr>
          <w:rFonts w:ascii="Verdana" w:hAnsi="Verdana"/>
          <w:sz w:val="16"/>
          <w:szCs w:val="16"/>
        </w:rPr>
        <w:t xml:space="preserve"> </w:t>
      </w:r>
      <w:r w:rsidR="003F4A65">
        <w:rPr>
          <w:rFonts w:ascii="Verdana" w:hAnsi="Verdana"/>
          <w:sz w:val="16"/>
          <w:szCs w:val="16"/>
        </w:rPr>
        <w:t>2.</w:t>
      </w:r>
      <w:r w:rsidRPr="005F704C">
        <w:rPr>
          <w:rFonts w:ascii="Verdana" w:hAnsi="Verdana"/>
          <w:sz w:val="16"/>
          <w:szCs w:val="16"/>
        </w:rPr>
        <w:t>1.</w:t>
      </w:r>
    </w:p>
    <w:p w14:paraId="19D5AA5D" w14:textId="622A8C04" w:rsidR="005F704C" w:rsidRPr="005F704C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5F704C">
        <w:rPr>
          <w:rFonts w:ascii="Verdana" w:hAnsi="Verdana"/>
          <w:sz w:val="16"/>
          <w:szCs w:val="16"/>
        </w:rPr>
        <w:t>Zawartość kruszywa z recyklingu w mieszance nie może przekraczać 30% m/m.</w:t>
      </w:r>
    </w:p>
    <w:p w14:paraId="34F56ABB" w14:textId="77777777" w:rsidR="005F704C" w:rsidRPr="005F704C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5F704C">
        <w:rPr>
          <w:rFonts w:ascii="Verdana" w:hAnsi="Verdana"/>
          <w:sz w:val="16"/>
          <w:szCs w:val="16"/>
        </w:rPr>
        <w:t>UWAGA 3:</w:t>
      </w:r>
    </w:p>
    <w:p w14:paraId="6454B77F" w14:textId="5DB21DDD" w:rsidR="005F704C" w:rsidRPr="005F704C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5F704C">
        <w:rPr>
          <w:rFonts w:ascii="Verdana" w:hAnsi="Verdana"/>
          <w:sz w:val="16"/>
          <w:szCs w:val="16"/>
        </w:rPr>
        <w:t>W przypadku wykorzystania kruszyw z recyklingu betonu do warstwy mrozoochronnej, podbudowy pomocniczej zaleca się stosowanie kruszywa pozyskanego z betonu o granicznej klasie wytrzymałości na ściskanie CC20, przy jednoczesnej wytrzymałości na rozciąganie przy rozłupywaniu SC1,7 (badania wytrzymałości na ściskanie oraz wytrzymałości na rozciąganie przy rozłupywaniu wykonać wg PN-EN 13877-2).</w:t>
      </w:r>
    </w:p>
    <w:p w14:paraId="0E275956" w14:textId="1146C15A" w:rsidR="005F704C" w:rsidRPr="005F704C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5F704C">
        <w:rPr>
          <w:rFonts w:ascii="Verdana" w:hAnsi="Verdana"/>
          <w:sz w:val="16"/>
          <w:szCs w:val="16"/>
        </w:rPr>
        <w:t xml:space="preserve">Do podbudowy zasadniczej zaleca się stosowanie kruszywa pozyskanego z betonu o granicznej klasie wytrzymałości na ściskanie CC30, przy jednoczesnej wytrzymałości na rozciąganie przy rozłupywaniu SC2,0 (badania wytrzymałości na ściskanie oraz wytrzymałości </w:t>
      </w:r>
      <w:r w:rsidR="003F4A65">
        <w:rPr>
          <w:rFonts w:ascii="Verdana" w:hAnsi="Verdana"/>
          <w:sz w:val="16"/>
          <w:szCs w:val="16"/>
        </w:rPr>
        <w:t xml:space="preserve"> </w:t>
      </w:r>
      <w:r w:rsidRPr="005F704C">
        <w:rPr>
          <w:rFonts w:ascii="Verdana" w:hAnsi="Verdana"/>
          <w:sz w:val="16"/>
          <w:szCs w:val="16"/>
        </w:rPr>
        <w:t>na rozciąganie przy rozłupywaniu wykonać wg PN-EN 13877-2).</w:t>
      </w:r>
    </w:p>
    <w:p w14:paraId="52CA2710" w14:textId="154A634D" w:rsidR="005F704C" w:rsidRPr="005F704C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5F704C">
        <w:rPr>
          <w:rFonts w:ascii="Verdana" w:hAnsi="Verdana"/>
          <w:sz w:val="16"/>
          <w:szCs w:val="16"/>
        </w:rPr>
        <w:t>W przypadku niespełnienia lub braku możliwości określenia cech wytrzymałościowych betonu przed kruszeniem, za nadrzędne uznaje się spełnienie wymagań podanych w tab</w:t>
      </w:r>
      <w:r w:rsidR="00594A57">
        <w:rPr>
          <w:rFonts w:ascii="Verdana" w:hAnsi="Verdana"/>
          <w:sz w:val="16"/>
          <w:szCs w:val="16"/>
        </w:rPr>
        <w:t xml:space="preserve">licy </w:t>
      </w:r>
      <w:r w:rsidR="003F4A65">
        <w:rPr>
          <w:rFonts w:ascii="Verdana" w:hAnsi="Verdana"/>
          <w:sz w:val="16"/>
          <w:szCs w:val="16"/>
        </w:rPr>
        <w:t>2.</w:t>
      </w:r>
      <w:r w:rsidRPr="005F704C">
        <w:rPr>
          <w:rFonts w:ascii="Verdana" w:hAnsi="Verdana"/>
          <w:sz w:val="16"/>
          <w:szCs w:val="16"/>
        </w:rPr>
        <w:t>1.</w:t>
      </w:r>
    </w:p>
    <w:p w14:paraId="3049784A" w14:textId="77777777" w:rsidR="005F704C" w:rsidRPr="005F704C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5F704C">
        <w:rPr>
          <w:rFonts w:ascii="Verdana" w:hAnsi="Verdana"/>
          <w:sz w:val="16"/>
          <w:szCs w:val="16"/>
        </w:rPr>
        <w:t xml:space="preserve">UWAGA 4: </w:t>
      </w:r>
    </w:p>
    <w:p w14:paraId="24A5D97E" w14:textId="0D9882CE" w:rsidR="005F704C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5F704C">
        <w:rPr>
          <w:rFonts w:ascii="Verdana" w:hAnsi="Verdana"/>
          <w:sz w:val="16"/>
          <w:szCs w:val="16"/>
        </w:rPr>
        <w:t>Do mieszanek niezwiązanych nie dopuszcza się stosowania kruszywa z recyklingu nawierzchni z mieszanek mineralno-asfaltowych zawierających smołę.</w:t>
      </w:r>
    </w:p>
    <w:p w14:paraId="08123192" w14:textId="74837C6D" w:rsidR="005F704C" w:rsidRPr="00B96755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</w:p>
    <w:p w14:paraId="59E655F3" w14:textId="734963E5" w:rsidR="008D4AAB" w:rsidRPr="00DD37BA" w:rsidRDefault="00531845" w:rsidP="006D3563">
      <w:pPr>
        <w:pStyle w:val="Zwykytekst"/>
        <w:numPr>
          <w:ilvl w:val="1"/>
          <w:numId w:val="71"/>
        </w:numPr>
        <w:spacing w:before="120" w:after="120" w:line="276" w:lineRule="auto"/>
        <w:jc w:val="both"/>
        <w:outlineLvl w:val="1"/>
        <w:rPr>
          <w:rFonts w:ascii="Verdana" w:hAnsi="Verdana"/>
          <w:b/>
          <w:sz w:val="20"/>
          <w:szCs w:val="20"/>
        </w:rPr>
      </w:pPr>
      <w:bookmarkStart w:id="26" w:name="_Toc169507119"/>
      <w:bookmarkStart w:id="27" w:name="_Toc169507206"/>
      <w:bookmarkStart w:id="28" w:name="_Toc169507703"/>
      <w:bookmarkStart w:id="29" w:name="_Toc169510963"/>
      <w:bookmarkStart w:id="30" w:name="_Toc169507120"/>
      <w:bookmarkStart w:id="31" w:name="_Toc169507207"/>
      <w:bookmarkStart w:id="32" w:name="_Toc169507704"/>
      <w:bookmarkStart w:id="33" w:name="_Toc169510964"/>
      <w:bookmarkStart w:id="34" w:name="_Toc169510965"/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rPr>
          <w:rFonts w:ascii="Verdana" w:hAnsi="Verdana"/>
          <w:b/>
          <w:sz w:val="20"/>
          <w:szCs w:val="20"/>
        </w:rPr>
        <w:br w:type="column"/>
      </w:r>
      <w:r w:rsidR="00217FA4" w:rsidRPr="00DD37BA">
        <w:rPr>
          <w:rFonts w:ascii="Verdana" w:hAnsi="Verdana"/>
          <w:b/>
          <w:sz w:val="20"/>
          <w:szCs w:val="20"/>
        </w:rPr>
        <w:lastRenderedPageBreak/>
        <w:t xml:space="preserve">Wymagania </w:t>
      </w:r>
      <w:r w:rsidR="00FB5428">
        <w:rPr>
          <w:rFonts w:ascii="Verdana" w:hAnsi="Verdana"/>
          <w:b/>
          <w:sz w:val="20"/>
          <w:szCs w:val="20"/>
        </w:rPr>
        <w:t>dla</w:t>
      </w:r>
      <w:r w:rsidR="00FB5428" w:rsidRPr="00DD37BA">
        <w:rPr>
          <w:rFonts w:ascii="Verdana" w:hAnsi="Verdana"/>
          <w:b/>
          <w:sz w:val="20"/>
          <w:szCs w:val="20"/>
        </w:rPr>
        <w:t xml:space="preserve"> </w:t>
      </w:r>
      <w:r w:rsidR="003F437B" w:rsidRPr="00DD37BA">
        <w:rPr>
          <w:rFonts w:ascii="Verdana" w:hAnsi="Verdana"/>
          <w:b/>
          <w:sz w:val="20"/>
          <w:szCs w:val="20"/>
        </w:rPr>
        <w:t>mieszan</w:t>
      </w:r>
      <w:r w:rsidR="003F437B">
        <w:rPr>
          <w:rFonts w:ascii="Verdana" w:hAnsi="Verdana"/>
          <w:b/>
          <w:sz w:val="20"/>
          <w:szCs w:val="20"/>
        </w:rPr>
        <w:t xml:space="preserve">ki niezwiązanej </w:t>
      </w:r>
      <w:r w:rsidR="003F437B" w:rsidRPr="003F437B">
        <w:rPr>
          <w:rFonts w:ascii="Verdana" w:hAnsi="Verdana"/>
          <w:b/>
          <w:sz w:val="20"/>
          <w:szCs w:val="20"/>
        </w:rPr>
        <w:t>do warstw podbudowy pomocniczej</w:t>
      </w:r>
      <w:bookmarkEnd w:id="34"/>
    </w:p>
    <w:p w14:paraId="747C3AB1" w14:textId="1E48939B" w:rsidR="00217FA4" w:rsidRPr="00DD37BA" w:rsidRDefault="00217FA4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 xml:space="preserve">W warstwach podbudowy </w:t>
      </w:r>
      <w:r w:rsidR="00AB5CC0" w:rsidRPr="00DD37BA">
        <w:rPr>
          <w:rFonts w:ascii="Verdana" w:eastAsia="Calibri" w:hAnsi="Verdana"/>
          <w:sz w:val="20"/>
          <w:szCs w:val="20"/>
        </w:rPr>
        <w:t>pomocniczej</w:t>
      </w:r>
      <w:r w:rsidRPr="00DD37BA">
        <w:rPr>
          <w:rFonts w:ascii="Verdana" w:eastAsia="Calibri" w:hAnsi="Verdana"/>
          <w:sz w:val="20"/>
          <w:szCs w:val="20"/>
        </w:rPr>
        <w:t xml:space="preserve"> można stosować następujące mieszanki kruszyw:</w:t>
      </w:r>
    </w:p>
    <w:p w14:paraId="7D5057A7" w14:textId="3A5526B7" w:rsidR="00531845" w:rsidRPr="00531845" w:rsidRDefault="00217FA4" w:rsidP="00531845">
      <w:pPr>
        <w:pStyle w:val="Akapitzlist"/>
        <w:autoSpaceDN/>
        <w:spacing w:before="120" w:after="120" w:line="276" w:lineRule="auto"/>
        <w:ind w:left="1429"/>
        <w:jc w:val="center"/>
        <w:textAlignment w:val="auto"/>
        <w:rPr>
          <w:rFonts w:ascii="Verdana" w:eastAsia="Calibri" w:hAnsi="Verdana"/>
          <w:sz w:val="20"/>
          <w:szCs w:val="20"/>
        </w:rPr>
      </w:pPr>
      <w:r w:rsidRPr="00011436">
        <w:rPr>
          <w:rFonts w:ascii="Verdana" w:eastAsia="Calibri" w:hAnsi="Verdana"/>
          <w:sz w:val="20"/>
          <w:szCs w:val="20"/>
        </w:rPr>
        <w:t>0/31,5 mm</w:t>
      </w:r>
      <w:r w:rsidR="005F704C" w:rsidRPr="00011436">
        <w:rPr>
          <w:rFonts w:ascii="Verdana" w:eastAsia="Calibri" w:hAnsi="Verdana"/>
          <w:sz w:val="20"/>
          <w:szCs w:val="20"/>
        </w:rPr>
        <w:t xml:space="preserve">; </w:t>
      </w:r>
      <w:r w:rsidRPr="00C45DD4">
        <w:rPr>
          <w:rFonts w:ascii="Verdana" w:eastAsia="Calibri" w:hAnsi="Verdana"/>
          <w:sz w:val="20"/>
          <w:szCs w:val="20"/>
        </w:rPr>
        <w:t>0/45 mm</w:t>
      </w:r>
      <w:r w:rsidR="005F704C" w:rsidRPr="00C45DD4">
        <w:rPr>
          <w:rFonts w:ascii="Verdana" w:eastAsia="Calibri" w:hAnsi="Verdana"/>
          <w:sz w:val="20"/>
          <w:szCs w:val="20"/>
        </w:rPr>
        <w:t xml:space="preserve">; </w:t>
      </w:r>
      <w:r w:rsidRPr="00C45DD4">
        <w:rPr>
          <w:rFonts w:ascii="Verdana" w:eastAsia="Calibri" w:hAnsi="Verdana"/>
          <w:sz w:val="20"/>
          <w:szCs w:val="20"/>
        </w:rPr>
        <w:t>0/63 mm</w:t>
      </w:r>
    </w:p>
    <w:p w14:paraId="31943F3D" w14:textId="77777777" w:rsidR="001A6DB9" w:rsidRPr="00DD37BA" w:rsidRDefault="001A6DB9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DD37BA">
        <w:rPr>
          <w:rFonts w:ascii="Verdana" w:eastAsia="Calibri" w:hAnsi="Verdana"/>
          <w:b/>
          <w:sz w:val="20"/>
          <w:szCs w:val="20"/>
        </w:rPr>
        <w:t>Zawartość pyłu</w:t>
      </w:r>
    </w:p>
    <w:p w14:paraId="1F4AE366" w14:textId="1F2CA8E7" w:rsidR="001A6DB9" w:rsidRPr="00DD37BA" w:rsidRDefault="001A6DB9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 xml:space="preserve">Maksymalna zawartość pyłów &lt; </w:t>
      </w:r>
      <w:smartTag w:uri="urn:schemas-microsoft-com:office:smarttags" w:element="metricconverter">
        <w:smartTagPr>
          <w:attr w:name="ProductID" w:val="0,063 mm"/>
        </w:smartTagPr>
        <w:r w:rsidRPr="00DD37BA">
          <w:rPr>
            <w:rFonts w:ascii="Verdana" w:eastAsia="Calibri" w:hAnsi="Verdana"/>
            <w:sz w:val="20"/>
            <w:szCs w:val="20"/>
          </w:rPr>
          <w:t>0,063 mm</w:t>
        </w:r>
      </w:smartTag>
      <w:r w:rsidRPr="00DD37BA">
        <w:rPr>
          <w:rFonts w:ascii="Verdana" w:eastAsia="Calibri" w:hAnsi="Verdana"/>
          <w:sz w:val="20"/>
          <w:szCs w:val="20"/>
        </w:rPr>
        <w:t xml:space="preserve"> w mieszankach kruszyw do podbudowy pomocniczej powinna spełniać</w:t>
      </w:r>
      <w:r w:rsidR="00943B13" w:rsidRPr="00DD37BA">
        <w:rPr>
          <w:rFonts w:ascii="Verdana" w:eastAsia="Calibri" w:hAnsi="Verdana"/>
          <w:sz w:val="20"/>
          <w:szCs w:val="20"/>
        </w:rPr>
        <w:t xml:space="preserve"> wymagania kategorii podanej w Tab</w:t>
      </w:r>
      <w:r w:rsidR="00A6694B" w:rsidRPr="00DD37BA">
        <w:rPr>
          <w:rFonts w:ascii="Verdana" w:eastAsia="Calibri" w:hAnsi="Verdana"/>
          <w:sz w:val="20"/>
          <w:szCs w:val="20"/>
        </w:rPr>
        <w:t>licy</w:t>
      </w:r>
      <w:r w:rsidR="00943B13" w:rsidRPr="00DD37BA">
        <w:rPr>
          <w:rFonts w:ascii="Verdana" w:eastAsia="Calibri" w:hAnsi="Verdana"/>
          <w:sz w:val="20"/>
          <w:szCs w:val="20"/>
        </w:rPr>
        <w:t xml:space="preserve"> </w:t>
      </w:r>
      <w:r w:rsidR="00A6694B" w:rsidRPr="00DD37BA">
        <w:rPr>
          <w:rFonts w:ascii="Verdana" w:eastAsia="Calibri" w:hAnsi="Verdana"/>
          <w:sz w:val="20"/>
          <w:szCs w:val="20"/>
        </w:rPr>
        <w:t>2.</w:t>
      </w:r>
      <w:r w:rsidR="003F4A65">
        <w:rPr>
          <w:rFonts w:ascii="Verdana" w:eastAsia="Calibri" w:hAnsi="Verdana"/>
          <w:sz w:val="20"/>
          <w:szCs w:val="20"/>
        </w:rPr>
        <w:t>9</w:t>
      </w:r>
      <w:r w:rsidRPr="00DD37BA">
        <w:rPr>
          <w:rFonts w:ascii="Verdana" w:eastAsia="Calibri" w:hAnsi="Verdana"/>
          <w:sz w:val="20"/>
          <w:szCs w:val="20"/>
        </w:rPr>
        <w:t>. Zawartość pyłów należy oznaczać wg PN-EN 933-1.</w:t>
      </w:r>
    </w:p>
    <w:p w14:paraId="1702960A" w14:textId="5C822DC6" w:rsidR="001A6DB9" w:rsidRPr="00C45DD4" w:rsidRDefault="005F704C" w:rsidP="006D3563">
      <w:pPr>
        <w:spacing w:before="120" w:after="120" w:line="247" w:lineRule="auto"/>
        <w:ind w:left="709" w:right="57"/>
        <w:rPr>
          <w:rFonts w:ascii="Verdana" w:hAnsi="Verdana"/>
          <w:sz w:val="20"/>
          <w:szCs w:val="20"/>
        </w:rPr>
      </w:pPr>
      <w:r w:rsidRPr="00C45DD4">
        <w:rPr>
          <w:rFonts w:ascii="Verdana" w:hAnsi="Verdana"/>
          <w:sz w:val="20"/>
          <w:szCs w:val="20"/>
        </w:rPr>
        <w:t xml:space="preserve">Nie określa się wymagania wobec minimalnej zawartości pyłów 0,063 mm w mieszankach kruszyw do warstwy podbudowy pomocniczej. </w:t>
      </w:r>
    </w:p>
    <w:p w14:paraId="5942AE86" w14:textId="77777777" w:rsidR="001A6DB9" w:rsidRPr="00DD37BA" w:rsidRDefault="001A6DB9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DD37BA">
        <w:rPr>
          <w:rFonts w:ascii="Verdana" w:eastAsia="Calibri" w:hAnsi="Verdana"/>
          <w:b/>
          <w:sz w:val="20"/>
          <w:szCs w:val="20"/>
        </w:rPr>
        <w:t>Zawartość nadziarna</w:t>
      </w:r>
    </w:p>
    <w:p w14:paraId="6E2E254E" w14:textId="58689515" w:rsidR="001A6DB9" w:rsidRPr="00DD37BA" w:rsidRDefault="001A6DB9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>Określona wg PN-EN 933-1 zawartość nadziarna w mieszankach kruszyw powinna spe</w:t>
      </w:r>
      <w:r w:rsidR="007C525B" w:rsidRPr="00DD37BA">
        <w:rPr>
          <w:rFonts w:ascii="Verdana" w:eastAsia="Calibri" w:hAnsi="Verdana"/>
          <w:sz w:val="20"/>
          <w:szCs w:val="20"/>
        </w:rPr>
        <w:t>łniać wymagania podane w Tab</w:t>
      </w:r>
      <w:r w:rsidR="00A6694B" w:rsidRPr="00DD37BA">
        <w:rPr>
          <w:rFonts w:ascii="Verdana" w:eastAsia="Calibri" w:hAnsi="Verdana"/>
          <w:sz w:val="20"/>
          <w:szCs w:val="20"/>
        </w:rPr>
        <w:t>licy</w:t>
      </w:r>
      <w:r w:rsidRPr="00DD37BA">
        <w:rPr>
          <w:rFonts w:ascii="Verdana" w:eastAsia="Calibri" w:hAnsi="Verdana"/>
          <w:sz w:val="20"/>
          <w:szCs w:val="20"/>
        </w:rPr>
        <w:t xml:space="preserve"> </w:t>
      </w:r>
      <w:r w:rsidR="00A6694B" w:rsidRPr="00DD37BA">
        <w:rPr>
          <w:rFonts w:ascii="Verdana" w:eastAsia="Calibri" w:hAnsi="Verdana"/>
          <w:sz w:val="20"/>
          <w:szCs w:val="20"/>
        </w:rPr>
        <w:t>2.</w:t>
      </w:r>
      <w:r w:rsidR="003F4A65">
        <w:rPr>
          <w:rFonts w:ascii="Verdana" w:eastAsia="Calibri" w:hAnsi="Verdana"/>
          <w:sz w:val="20"/>
          <w:szCs w:val="20"/>
        </w:rPr>
        <w:t>9</w:t>
      </w:r>
      <w:r w:rsidRPr="00DD37BA">
        <w:rPr>
          <w:rFonts w:ascii="Verdana" w:eastAsia="Calibri" w:hAnsi="Verdana"/>
          <w:sz w:val="20"/>
          <w:szCs w:val="20"/>
        </w:rPr>
        <w:t xml:space="preserve">. </w:t>
      </w:r>
    </w:p>
    <w:p w14:paraId="7B5A0297" w14:textId="77777777" w:rsidR="001A6DB9" w:rsidRPr="00DD37BA" w:rsidRDefault="001A6DB9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DD37BA">
        <w:rPr>
          <w:rFonts w:ascii="Verdana" w:eastAsia="Calibri" w:hAnsi="Verdana"/>
          <w:b/>
          <w:sz w:val="20"/>
          <w:szCs w:val="20"/>
        </w:rPr>
        <w:t>Uziarnienie</w:t>
      </w:r>
    </w:p>
    <w:p w14:paraId="0ABEAF34" w14:textId="53B36676" w:rsidR="001A6DB9" w:rsidRPr="00C45DD4" w:rsidRDefault="001A6DB9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 xml:space="preserve">Określone wg PN-EN 933-1 uziarnienia mieszanek kruszyw przeznaczonych do warstw </w:t>
      </w:r>
      <w:r w:rsidRPr="00011436">
        <w:rPr>
          <w:rFonts w:ascii="Verdana" w:eastAsia="Calibri" w:hAnsi="Verdana"/>
          <w:sz w:val="20"/>
          <w:szCs w:val="20"/>
        </w:rPr>
        <w:t xml:space="preserve">podbudowy pomocniczej powinny spełniać wymagania przedstawione </w:t>
      </w:r>
      <w:r w:rsidR="002E207C">
        <w:rPr>
          <w:rFonts w:ascii="Verdana" w:eastAsia="Calibri" w:hAnsi="Verdana"/>
          <w:sz w:val="20"/>
          <w:szCs w:val="20"/>
        </w:rPr>
        <w:t xml:space="preserve">w </w:t>
      </w:r>
      <w:r w:rsidR="00901FEE">
        <w:rPr>
          <w:rFonts w:ascii="Verdana" w:eastAsia="Calibri" w:hAnsi="Verdana"/>
          <w:sz w:val="20"/>
          <w:szCs w:val="20"/>
        </w:rPr>
        <w:t>WT-4 2025</w:t>
      </w:r>
      <w:r w:rsidR="002E207C">
        <w:rPr>
          <w:rFonts w:ascii="Verdana" w:eastAsia="Calibri" w:hAnsi="Verdana"/>
          <w:sz w:val="20"/>
          <w:szCs w:val="20"/>
        </w:rPr>
        <w:t xml:space="preserve"> </w:t>
      </w:r>
      <w:r w:rsidRPr="00011436">
        <w:rPr>
          <w:rFonts w:ascii="Verdana" w:eastAsia="Calibri" w:hAnsi="Verdana"/>
          <w:sz w:val="20"/>
          <w:szCs w:val="20"/>
        </w:rPr>
        <w:t>na rys</w:t>
      </w:r>
      <w:r w:rsidR="00C42BB3" w:rsidRPr="00011436">
        <w:rPr>
          <w:rFonts w:ascii="Verdana" w:eastAsia="Calibri" w:hAnsi="Verdana"/>
          <w:sz w:val="20"/>
          <w:szCs w:val="20"/>
        </w:rPr>
        <w:t>unkach</w:t>
      </w:r>
      <w:r w:rsidRPr="00011436">
        <w:rPr>
          <w:rFonts w:ascii="Verdana" w:eastAsia="Calibri" w:hAnsi="Verdana"/>
          <w:sz w:val="20"/>
          <w:szCs w:val="20"/>
        </w:rPr>
        <w:t xml:space="preserve"> </w:t>
      </w:r>
      <w:r w:rsidR="002E207C">
        <w:rPr>
          <w:rFonts w:ascii="Verdana" w:eastAsia="Calibri" w:hAnsi="Verdana"/>
          <w:sz w:val="20"/>
          <w:szCs w:val="20"/>
        </w:rPr>
        <w:t>9</w:t>
      </w:r>
      <w:r w:rsidR="00011436">
        <w:rPr>
          <w:rFonts w:ascii="Verdana" w:eastAsia="Calibri" w:hAnsi="Verdana"/>
          <w:sz w:val="20"/>
          <w:szCs w:val="20"/>
        </w:rPr>
        <w:t>-</w:t>
      </w:r>
      <w:r w:rsidR="002E207C">
        <w:rPr>
          <w:rFonts w:ascii="Verdana" w:eastAsia="Calibri" w:hAnsi="Verdana"/>
          <w:sz w:val="20"/>
          <w:szCs w:val="20"/>
        </w:rPr>
        <w:t>11</w:t>
      </w:r>
      <w:r w:rsidRPr="00011436">
        <w:rPr>
          <w:rFonts w:ascii="Verdana" w:eastAsia="Calibri" w:hAnsi="Verdana"/>
          <w:sz w:val="20"/>
          <w:szCs w:val="20"/>
        </w:rPr>
        <w:t>.</w:t>
      </w:r>
      <w:r w:rsidR="005F704C" w:rsidRPr="00011436">
        <w:rPr>
          <w:rFonts w:ascii="Verdana" w:eastAsia="Calibri" w:hAnsi="Verdana"/>
          <w:sz w:val="20"/>
          <w:szCs w:val="20"/>
        </w:rPr>
        <w:t xml:space="preserve"> </w:t>
      </w:r>
      <w:r w:rsidRPr="00C45DD4">
        <w:rPr>
          <w:rFonts w:ascii="Verdana" w:eastAsia="Calibri" w:hAnsi="Verdana"/>
          <w:sz w:val="20"/>
          <w:szCs w:val="20"/>
        </w:rPr>
        <w:t>Jako wymagane obowiązują tylko wymienione wartości liczbowe na rysunk</w:t>
      </w:r>
      <w:r w:rsidR="007B3250" w:rsidRPr="00C45DD4">
        <w:rPr>
          <w:rFonts w:ascii="Verdana" w:eastAsia="Calibri" w:hAnsi="Verdana"/>
          <w:sz w:val="20"/>
          <w:szCs w:val="20"/>
        </w:rPr>
        <w:t>ach</w:t>
      </w:r>
      <w:r w:rsidRPr="00C45DD4">
        <w:rPr>
          <w:rFonts w:ascii="Verdana" w:eastAsia="Calibri" w:hAnsi="Verdana"/>
          <w:sz w:val="20"/>
          <w:szCs w:val="20"/>
        </w:rPr>
        <w:t>.</w:t>
      </w:r>
    </w:p>
    <w:p w14:paraId="61A93D3B" w14:textId="416791A0" w:rsidR="00782688" w:rsidRPr="00DD37BA" w:rsidRDefault="002E207C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eastAsia="Calibri"/>
        </w:rPr>
      </w:pPr>
      <w:r>
        <w:rPr>
          <w:rFonts w:ascii="Verdana" w:hAnsi="Verdana"/>
          <w:sz w:val="20"/>
          <w:szCs w:val="20"/>
        </w:rPr>
        <w:t xml:space="preserve">W </w:t>
      </w:r>
      <w:r w:rsidR="00901FEE">
        <w:rPr>
          <w:rFonts w:ascii="Verdana" w:hAnsi="Verdana"/>
          <w:sz w:val="20"/>
          <w:szCs w:val="20"/>
        </w:rPr>
        <w:t>WT-4 2025</w:t>
      </w:r>
      <w:r>
        <w:rPr>
          <w:rFonts w:ascii="Verdana" w:hAnsi="Verdana"/>
          <w:sz w:val="20"/>
          <w:szCs w:val="20"/>
        </w:rPr>
        <w:t xml:space="preserve"> n</w:t>
      </w:r>
      <w:r w:rsidR="00225617" w:rsidRPr="00C45DD4">
        <w:rPr>
          <w:rFonts w:ascii="Verdana" w:hAnsi="Verdana"/>
          <w:sz w:val="20"/>
          <w:szCs w:val="20"/>
        </w:rPr>
        <w:t xml:space="preserve">a rysunkach </w:t>
      </w:r>
      <w:r>
        <w:rPr>
          <w:rFonts w:ascii="Verdana" w:eastAsia="Calibri" w:hAnsi="Verdana"/>
          <w:sz w:val="20"/>
          <w:szCs w:val="20"/>
        </w:rPr>
        <w:t>9-11</w:t>
      </w:r>
      <w:r w:rsidR="00225617" w:rsidRPr="00AE003E">
        <w:rPr>
          <w:rFonts w:ascii="Verdana" w:eastAsia="Calibri" w:hAnsi="Verdana"/>
          <w:sz w:val="20"/>
          <w:szCs w:val="20"/>
        </w:rPr>
        <w:t xml:space="preserve"> </w:t>
      </w:r>
      <w:r w:rsidR="00225617" w:rsidRPr="00C45DD4">
        <w:rPr>
          <w:rFonts w:ascii="Verdana" w:hAnsi="Verdana"/>
          <w:sz w:val="20"/>
          <w:szCs w:val="20"/>
        </w:rPr>
        <w:t>liniami przerywanymi zaznaczono zakres uziarnienia, w którym powinna się mieścić krzywa uziarnienia mieszanki deklarowana przez producenta/wykonawcę (MDV). Liniami ciągłymi zaznaczono zakres uziarnienia uwzględniający tolerancję przesiewu zgodnie z Tab</w:t>
      </w:r>
      <w:r w:rsidR="00594A57">
        <w:rPr>
          <w:rFonts w:ascii="Verdana" w:hAnsi="Verdana"/>
          <w:sz w:val="20"/>
          <w:szCs w:val="20"/>
        </w:rPr>
        <w:t>licą</w:t>
      </w:r>
      <w:r w:rsidR="00225617" w:rsidRPr="00C45DD4">
        <w:rPr>
          <w:rFonts w:ascii="Verdana" w:hAnsi="Verdana"/>
          <w:sz w:val="20"/>
          <w:szCs w:val="20"/>
        </w:rPr>
        <w:t xml:space="preserve"> 2.2</w:t>
      </w:r>
      <w:r w:rsidR="007B3250" w:rsidRPr="00AE003E">
        <w:rPr>
          <w:rFonts w:ascii="Verdana" w:eastAsia="Calibri" w:hAnsi="Verdana"/>
          <w:sz w:val="20"/>
          <w:szCs w:val="20"/>
        </w:rPr>
        <w:t>.</w:t>
      </w:r>
    </w:p>
    <w:p w14:paraId="00513C40" w14:textId="6D3141B0" w:rsidR="00D65892" w:rsidRPr="002E207C" w:rsidRDefault="00D6589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eastAsia="Calibri"/>
        </w:rPr>
      </w:pPr>
      <w:r w:rsidRPr="00DD37BA">
        <w:rPr>
          <w:rFonts w:ascii="Verdana" w:eastAsia="Calibri" w:hAnsi="Verdana"/>
          <w:sz w:val="20"/>
          <w:szCs w:val="20"/>
        </w:rPr>
        <w:t xml:space="preserve">Oprócz wymagań podanych </w:t>
      </w:r>
      <w:r w:rsidR="002E207C">
        <w:rPr>
          <w:rFonts w:ascii="Verdana" w:eastAsia="Calibri" w:hAnsi="Verdana"/>
          <w:sz w:val="20"/>
          <w:szCs w:val="20"/>
        </w:rPr>
        <w:t xml:space="preserve">w </w:t>
      </w:r>
      <w:r w:rsidR="00901FEE">
        <w:rPr>
          <w:rFonts w:ascii="Verdana" w:eastAsia="Calibri" w:hAnsi="Verdana"/>
          <w:sz w:val="20"/>
          <w:szCs w:val="20"/>
        </w:rPr>
        <w:t>WT-4 2025</w:t>
      </w:r>
      <w:r w:rsidR="002E207C">
        <w:rPr>
          <w:rFonts w:ascii="Verdana" w:eastAsia="Calibri" w:hAnsi="Verdana"/>
          <w:sz w:val="20"/>
          <w:szCs w:val="20"/>
        </w:rPr>
        <w:t xml:space="preserve"> </w:t>
      </w:r>
      <w:r w:rsidRPr="00DD37BA">
        <w:rPr>
          <w:rFonts w:ascii="Verdana" w:eastAsia="Calibri" w:hAnsi="Verdana"/>
          <w:sz w:val="20"/>
          <w:szCs w:val="20"/>
        </w:rPr>
        <w:t xml:space="preserve">na rysunku </w:t>
      </w:r>
      <w:r w:rsidR="002E207C">
        <w:rPr>
          <w:rFonts w:ascii="Verdana" w:eastAsia="Calibri" w:hAnsi="Verdana"/>
          <w:sz w:val="20"/>
          <w:szCs w:val="20"/>
        </w:rPr>
        <w:t>9</w:t>
      </w:r>
      <w:r w:rsidR="00011436">
        <w:rPr>
          <w:rFonts w:ascii="Verdana" w:eastAsia="Calibri" w:hAnsi="Verdana"/>
          <w:sz w:val="20"/>
          <w:szCs w:val="20"/>
        </w:rPr>
        <w:t>-</w:t>
      </w:r>
      <w:r w:rsidR="002E207C">
        <w:rPr>
          <w:rFonts w:ascii="Verdana" w:eastAsia="Calibri" w:hAnsi="Verdana"/>
          <w:sz w:val="20"/>
          <w:szCs w:val="20"/>
        </w:rPr>
        <w:t>11</w:t>
      </w:r>
      <w:r w:rsidRPr="00DD37BA">
        <w:rPr>
          <w:rFonts w:ascii="Verdana" w:eastAsia="Calibri" w:hAnsi="Verdana"/>
          <w:sz w:val="20"/>
          <w:szCs w:val="20"/>
        </w:rPr>
        <w:t xml:space="preserve">, wymaga się aby 90% uziarnień mieszanek zbadanych w ramach ZKP w okresie 6 miesięcy spełniało wymagania kategorii podanych w tablicach </w:t>
      </w:r>
      <w:r w:rsidR="003D3E7C" w:rsidRPr="00DD37BA">
        <w:rPr>
          <w:rFonts w:ascii="Verdana" w:eastAsia="Calibri" w:hAnsi="Verdana"/>
          <w:sz w:val="20"/>
          <w:szCs w:val="20"/>
        </w:rPr>
        <w:t>2.</w:t>
      </w:r>
      <w:r w:rsidRPr="00DD37BA">
        <w:rPr>
          <w:rFonts w:ascii="Verdana" w:eastAsia="Calibri" w:hAnsi="Verdana"/>
          <w:sz w:val="20"/>
          <w:szCs w:val="20"/>
        </w:rPr>
        <w:t xml:space="preserve">2 i </w:t>
      </w:r>
      <w:r w:rsidR="003D3E7C" w:rsidRPr="00DD37BA">
        <w:rPr>
          <w:rFonts w:ascii="Verdana" w:eastAsia="Calibri" w:hAnsi="Verdana"/>
          <w:sz w:val="20"/>
          <w:szCs w:val="20"/>
        </w:rPr>
        <w:t>2.</w:t>
      </w:r>
      <w:r w:rsidRPr="00DD37BA">
        <w:rPr>
          <w:rFonts w:ascii="Verdana" w:eastAsia="Calibri" w:hAnsi="Verdana"/>
          <w:sz w:val="20"/>
          <w:szCs w:val="20"/>
        </w:rPr>
        <w:t>3, aby zapewnić jednorodność i ciągłość uziarnienia mieszanek.</w:t>
      </w:r>
    </w:p>
    <w:p w14:paraId="50A958C0" w14:textId="0F3C83E9" w:rsidR="003E6245" w:rsidRPr="00C55E0E" w:rsidRDefault="00943B13" w:rsidP="006D3563">
      <w:pPr>
        <w:pStyle w:val="Akapitzlist"/>
        <w:autoSpaceDN/>
        <w:spacing w:before="120" w:after="120" w:line="276" w:lineRule="auto"/>
        <w:ind w:left="0"/>
        <w:jc w:val="both"/>
        <w:textAlignment w:val="auto"/>
        <w:rPr>
          <w:rFonts w:ascii="Verdana" w:eastAsia="Calibri" w:hAnsi="Verdana"/>
          <w:sz w:val="18"/>
          <w:szCs w:val="18"/>
        </w:rPr>
      </w:pPr>
      <w:r w:rsidRPr="00C55E0E">
        <w:rPr>
          <w:rFonts w:ascii="Verdana" w:eastAsia="Calibri" w:hAnsi="Verdana"/>
          <w:b/>
          <w:sz w:val="18"/>
          <w:szCs w:val="18"/>
        </w:rPr>
        <w:t>Tab</w:t>
      </w:r>
      <w:r w:rsidR="00A6694B" w:rsidRPr="00C55E0E">
        <w:rPr>
          <w:rFonts w:ascii="Verdana" w:eastAsia="Calibri" w:hAnsi="Verdana"/>
          <w:b/>
          <w:sz w:val="18"/>
          <w:szCs w:val="18"/>
        </w:rPr>
        <w:t>lica</w:t>
      </w:r>
      <w:r w:rsidR="00D65892" w:rsidRPr="00C55E0E">
        <w:rPr>
          <w:rFonts w:ascii="Verdana" w:eastAsia="Calibri" w:hAnsi="Verdana"/>
          <w:b/>
          <w:sz w:val="18"/>
          <w:szCs w:val="18"/>
        </w:rPr>
        <w:t xml:space="preserve"> 2</w:t>
      </w:r>
      <w:r w:rsidR="00A6694B" w:rsidRPr="00C55E0E">
        <w:rPr>
          <w:rFonts w:ascii="Verdana" w:eastAsia="Calibri" w:hAnsi="Verdana"/>
          <w:b/>
          <w:sz w:val="18"/>
          <w:szCs w:val="18"/>
        </w:rPr>
        <w:t>.2</w:t>
      </w:r>
      <w:r w:rsidR="00D65892" w:rsidRPr="00C55E0E">
        <w:rPr>
          <w:rFonts w:ascii="Verdana" w:eastAsia="Calibri" w:hAnsi="Verdana"/>
          <w:sz w:val="18"/>
          <w:szCs w:val="18"/>
        </w:rPr>
        <w:t xml:space="preserve">. </w:t>
      </w:r>
      <w:r w:rsidR="00D65892" w:rsidRPr="00C45DD4">
        <w:rPr>
          <w:rFonts w:ascii="Verdana" w:eastAsia="Calibri" w:hAnsi="Verdana"/>
          <w:b/>
          <w:bCs/>
          <w:sz w:val="18"/>
          <w:szCs w:val="18"/>
        </w:rPr>
        <w:t>Wymagania wobec jednorodności uziarnienia na sitach kontrolnych</w:t>
      </w:r>
      <w:r w:rsidR="00D65892" w:rsidRPr="00C55E0E">
        <w:rPr>
          <w:rFonts w:ascii="Verdana" w:eastAsia="Calibri" w:hAnsi="Verdana"/>
          <w:sz w:val="18"/>
          <w:szCs w:val="18"/>
        </w:rPr>
        <w:t xml:space="preserve"> – </w:t>
      </w:r>
      <w:r w:rsidR="00225617" w:rsidRPr="00C45DD4">
        <w:rPr>
          <w:rFonts w:ascii="Verdana" w:hAnsi="Verdana"/>
          <w:sz w:val="18"/>
          <w:szCs w:val="18"/>
        </w:rPr>
        <w:t xml:space="preserve">porównanie z deklarowaną przez producenta/wykonawcę wartością (MDV). Wymagania dotyczą produkowanej i dostarczanej mieszanki. 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5"/>
        <w:gridCol w:w="793"/>
        <w:gridCol w:w="794"/>
        <w:gridCol w:w="794"/>
        <w:gridCol w:w="794"/>
        <w:gridCol w:w="794"/>
        <w:gridCol w:w="793"/>
        <w:gridCol w:w="794"/>
        <w:gridCol w:w="794"/>
        <w:gridCol w:w="794"/>
        <w:gridCol w:w="794"/>
      </w:tblGrid>
      <w:tr w:rsidR="00D65892" w:rsidRPr="00DD37BA" w14:paraId="1AECFA9F" w14:textId="77777777" w:rsidTr="00C45DD4">
        <w:trPr>
          <w:cantSplit/>
        </w:trPr>
        <w:tc>
          <w:tcPr>
            <w:tcW w:w="1555" w:type="dxa"/>
            <w:vMerge w:val="restart"/>
            <w:vAlign w:val="center"/>
          </w:tcPr>
          <w:p w14:paraId="0BBEA9BA" w14:textId="77777777" w:rsidR="00D65892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Mieszanka niezwiązana</w:t>
            </w:r>
          </w:p>
        </w:tc>
        <w:tc>
          <w:tcPr>
            <w:tcW w:w="7938" w:type="dxa"/>
            <w:gridSpan w:val="10"/>
            <w:vAlign w:val="center"/>
          </w:tcPr>
          <w:p w14:paraId="70D21C31" w14:textId="77777777" w:rsidR="00225617" w:rsidRPr="00C45DD4" w:rsidRDefault="00225617" w:rsidP="006D3563">
            <w:pPr>
              <w:spacing w:before="120" w:after="120" w:line="259" w:lineRule="auto"/>
              <w:ind w:right="67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45DD4">
              <w:rPr>
                <w:rFonts w:ascii="Verdana" w:hAnsi="Verdana"/>
                <w:b/>
                <w:sz w:val="16"/>
                <w:szCs w:val="16"/>
              </w:rPr>
              <w:t>Porównanie z deklarowaną wartością (MDV)</w:t>
            </w:r>
          </w:p>
          <w:p w14:paraId="0F9D26FA" w14:textId="6F0E40C8" w:rsidR="00823990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Tolerancje przesiewu przez sito (mm), % (</w:t>
            </w:r>
            <w:r w:rsidR="00225617" w:rsidRPr="00C45DD4">
              <w:rPr>
                <w:rFonts w:ascii="Verdana" w:hAnsi="Verdana"/>
                <w:spacing w:val="-3"/>
                <w:sz w:val="16"/>
                <w:szCs w:val="16"/>
              </w:rPr>
              <w:t>m</w:t>
            </w: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/m)</w:t>
            </w:r>
          </w:p>
        </w:tc>
      </w:tr>
      <w:tr w:rsidR="00D65892" w:rsidRPr="00DD37BA" w14:paraId="5DC7EA10" w14:textId="77777777" w:rsidTr="00C45DD4">
        <w:trPr>
          <w:cantSplit/>
        </w:trPr>
        <w:tc>
          <w:tcPr>
            <w:tcW w:w="1555" w:type="dxa"/>
            <w:vMerge/>
            <w:vAlign w:val="center"/>
          </w:tcPr>
          <w:p w14:paraId="10576946" w14:textId="77777777" w:rsidR="00D65892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</w:p>
        </w:tc>
        <w:tc>
          <w:tcPr>
            <w:tcW w:w="793" w:type="dxa"/>
            <w:vAlign w:val="center"/>
          </w:tcPr>
          <w:p w14:paraId="046E6F29" w14:textId="77777777" w:rsidR="00D65892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0,5</w:t>
            </w:r>
          </w:p>
        </w:tc>
        <w:tc>
          <w:tcPr>
            <w:tcW w:w="794" w:type="dxa"/>
            <w:vAlign w:val="center"/>
          </w:tcPr>
          <w:p w14:paraId="1BAB2B5F" w14:textId="77777777" w:rsidR="00D65892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1</w:t>
            </w:r>
          </w:p>
        </w:tc>
        <w:tc>
          <w:tcPr>
            <w:tcW w:w="794" w:type="dxa"/>
            <w:vAlign w:val="center"/>
          </w:tcPr>
          <w:p w14:paraId="10ABAD30" w14:textId="77777777" w:rsidR="00D65892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2</w:t>
            </w:r>
          </w:p>
        </w:tc>
        <w:tc>
          <w:tcPr>
            <w:tcW w:w="794" w:type="dxa"/>
            <w:vAlign w:val="center"/>
          </w:tcPr>
          <w:p w14:paraId="251FBD77" w14:textId="77777777" w:rsidR="00D65892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4</w:t>
            </w:r>
          </w:p>
        </w:tc>
        <w:tc>
          <w:tcPr>
            <w:tcW w:w="794" w:type="dxa"/>
            <w:vAlign w:val="center"/>
          </w:tcPr>
          <w:p w14:paraId="4DB44C75" w14:textId="77777777" w:rsidR="00D65892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5,6</w:t>
            </w:r>
          </w:p>
        </w:tc>
        <w:tc>
          <w:tcPr>
            <w:tcW w:w="793" w:type="dxa"/>
            <w:vAlign w:val="center"/>
          </w:tcPr>
          <w:p w14:paraId="18E5F042" w14:textId="77777777" w:rsidR="00D65892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8</w:t>
            </w:r>
          </w:p>
        </w:tc>
        <w:tc>
          <w:tcPr>
            <w:tcW w:w="794" w:type="dxa"/>
            <w:vAlign w:val="center"/>
          </w:tcPr>
          <w:p w14:paraId="483EDFF4" w14:textId="77777777" w:rsidR="00D65892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11,2</w:t>
            </w:r>
          </w:p>
        </w:tc>
        <w:tc>
          <w:tcPr>
            <w:tcW w:w="794" w:type="dxa"/>
            <w:vAlign w:val="center"/>
          </w:tcPr>
          <w:p w14:paraId="2F227486" w14:textId="77777777" w:rsidR="00D65892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16</w:t>
            </w:r>
          </w:p>
        </w:tc>
        <w:tc>
          <w:tcPr>
            <w:tcW w:w="794" w:type="dxa"/>
            <w:vAlign w:val="center"/>
          </w:tcPr>
          <w:p w14:paraId="57DD0D33" w14:textId="77777777" w:rsidR="00D65892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22,4</w:t>
            </w:r>
          </w:p>
        </w:tc>
        <w:tc>
          <w:tcPr>
            <w:tcW w:w="794" w:type="dxa"/>
            <w:vAlign w:val="center"/>
          </w:tcPr>
          <w:p w14:paraId="5650332B" w14:textId="77777777" w:rsidR="00D65892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31,5</w:t>
            </w:r>
          </w:p>
        </w:tc>
      </w:tr>
      <w:tr w:rsidR="00D65892" w:rsidRPr="00DD37BA" w14:paraId="1EB217B8" w14:textId="77777777" w:rsidTr="00C45DD4">
        <w:trPr>
          <w:cantSplit/>
        </w:trPr>
        <w:tc>
          <w:tcPr>
            <w:tcW w:w="1555" w:type="dxa"/>
            <w:vAlign w:val="center"/>
          </w:tcPr>
          <w:p w14:paraId="596B41CD" w14:textId="77777777" w:rsidR="00D65892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0/31,5</w:t>
            </w:r>
          </w:p>
        </w:tc>
        <w:tc>
          <w:tcPr>
            <w:tcW w:w="793" w:type="dxa"/>
            <w:vAlign w:val="center"/>
          </w:tcPr>
          <w:p w14:paraId="02C83516" w14:textId="77777777" w:rsidR="00D65892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±5</w:t>
            </w:r>
          </w:p>
        </w:tc>
        <w:tc>
          <w:tcPr>
            <w:tcW w:w="794" w:type="dxa"/>
            <w:vAlign w:val="center"/>
          </w:tcPr>
          <w:p w14:paraId="55A937C6" w14:textId="77777777" w:rsidR="00D65892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±5</w:t>
            </w:r>
          </w:p>
        </w:tc>
        <w:tc>
          <w:tcPr>
            <w:tcW w:w="794" w:type="dxa"/>
            <w:vAlign w:val="center"/>
          </w:tcPr>
          <w:p w14:paraId="57CD9C45" w14:textId="77777777" w:rsidR="00D65892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±7</w:t>
            </w:r>
          </w:p>
        </w:tc>
        <w:tc>
          <w:tcPr>
            <w:tcW w:w="794" w:type="dxa"/>
            <w:vAlign w:val="center"/>
          </w:tcPr>
          <w:p w14:paraId="05F0DEC8" w14:textId="77777777" w:rsidR="00D65892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4" w:type="dxa"/>
            <w:vAlign w:val="center"/>
          </w:tcPr>
          <w:p w14:paraId="049F5EB9" w14:textId="77777777" w:rsidR="00D65892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3" w:type="dxa"/>
            <w:vAlign w:val="center"/>
          </w:tcPr>
          <w:p w14:paraId="71019E4B" w14:textId="77777777" w:rsidR="00D65892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4" w:type="dxa"/>
            <w:vAlign w:val="center"/>
          </w:tcPr>
          <w:p w14:paraId="6622A133" w14:textId="77777777" w:rsidR="00D65892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  <w:vAlign w:val="center"/>
          </w:tcPr>
          <w:p w14:paraId="598F0867" w14:textId="77777777" w:rsidR="00D65892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4" w:type="dxa"/>
            <w:vAlign w:val="center"/>
          </w:tcPr>
          <w:p w14:paraId="5F424051" w14:textId="77777777" w:rsidR="00D65892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  <w:vAlign w:val="center"/>
          </w:tcPr>
          <w:p w14:paraId="0BAA48A8" w14:textId="77777777" w:rsidR="00D65892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BA40E1" w:rsidRPr="00DD37BA" w14:paraId="4305AE21" w14:textId="77777777" w:rsidTr="00C45DD4">
        <w:trPr>
          <w:cantSplit/>
        </w:trPr>
        <w:tc>
          <w:tcPr>
            <w:tcW w:w="1555" w:type="dxa"/>
            <w:vAlign w:val="center"/>
          </w:tcPr>
          <w:p w14:paraId="3144BAA5" w14:textId="77777777" w:rsidR="00BA40E1" w:rsidRPr="00C45DD4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0/45</w:t>
            </w:r>
          </w:p>
        </w:tc>
        <w:tc>
          <w:tcPr>
            <w:tcW w:w="793" w:type="dxa"/>
          </w:tcPr>
          <w:p w14:paraId="34B92CC0" w14:textId="77777777" w:rsidR="00BA40E1" w:rsidRPr="00C45DD4" w:rsidRDefault="003E6245" w:rsidP="006D3563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±5</w:t>
            </w:r>
          </w:p>
        </w:tc>
        <w:tc>
          <w:tcPr>
            <w:tcW w:w="794" w:type="dxa"/>
          </w:tcPr>
          <w:p w14:paraId="3EF68F4D" w14:textId="77777777" w:rsidR="00BA40E1" w:rsidRPr="00C45DD4" w:rsidRDefault="003E6245" w:rsidP="006D3563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±5</w:t>
            </w:r>
          </w:p>
        </w:tc>
        <w:tc>
          <w:tcPr>
            <w:tcW w:w="794" w:type="dxa"/>
          </w:tcPr>
          <w:p w14:paraId="13E456BD" w14:textId="77777777" w:rsidR="00BA40E1" w:rsidRPr="00C45DD4" w:rsidRDefault="003E6245" w:rsidP="006D3563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±7</w:t>
            </w:r>
          </w:p>
        </w:tc>
        <w:tc>
          <w:tcPr>
            <w:tcW w:w="794" w:type="dxa"/>
            <w:vAlign w:val="center"/>
          </w:tcPr>
          <w:p w14:paraId="39E05B5D" w14:textId="77777777" w:rsidR="00BA40E1" w:rsidRPr="00C45DD4" w:rsidRDefault="003E6245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  <w:vAlign w:val="center"/>
          </w:tcPr>
          <w:p w14:paraId="6F1DDC4B" w14:textId="77777777" w:rsidR="00BA40E1" w:rsidRPr="00C45DD4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3" w:type="dxa"/>
            <w:vAlign w:val="center"/>
          </w:tcPr>
          <w:p w14:paraId="67991D75" w14:textId="77777777" w:rsidR="00BA40E1" w:rsidRPr="00C45DD4" w:rsidRDefault="003E6245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  <w:vAlign w:val="center"/>
          </w:tcPr>
          <w:p w14:paraId="780C0737" w14:textId="77777777" w:rsidR="00BA40E1" w:rsidRPr="00C45DD4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4" w:type="dxa"/>
            <w:vAlign w:val="center"/>
          </w:tcPr>
          <w:p w14:paraId="007DB089" w14:textId="77777777" w:rsidR="00BA40E1" w:rsidRPr="00C45DD4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</w:p>
        </w:tc>
        <w:tc>
          <w:tcPr>
            <w:tcW w:w="794" w:type="dxa"/>
            <w:vAlign w:val="center"/>
          </w:tcPr>
          <w:p w14:paraId="70EA2C71" w14:textId="77777777" w:rsidR="00BA40E1" w:rsidRPr="00C45DD4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4" w:type="dxa"/>
            <w:vAlign w:val="center"/>
          </w:tcPr>
          <w:p w14:paraId="62B7DF7D" w14:textId="77777777" w:rsidR="00BA40E1" w:rsidRPr="00C45DD4" w:rsidRDefault="003E6245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BA40E1" w:rsidRPr="00DD37BA" w14:paraId="506F0DC1" w14:textId="77777777" w:rsidTr="00C45DD4">
        <w:trPr>
          <w:cantSplit/>
        </w:trPr>
        <w:tc>
          <w:tcPr>
            <w:tcW w:w="1555" w:type="dxa"/>
            <w:vAlign w:val="center"/>
          </w:tcPr>
          <w:p w14:paraId="4BF5FB29" w14:textId="77777777" w:rsidR="00BA40E1" w:rsidRPr="00C45DD4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0,63</w:t>
            </w:r>
          </w:p>
        </w:tc>
        <w:tc>
          <w:tcPr>
            <w:tcW w:w="793" w:type="dxa"/>
          </w:tcPr>
          <w:p w14:paraId="36B11F33" w14:textId="77777777" w:rsidR="00BA40E1" w:rsidRPr="00C45DD4" w:rsidRDefault="003E6245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</w:tcPr>
          <w:p w14:paraId="4406B00F" w14:textId="77777777" w:rsidR="00BA40E1" w:rsidRPr="00C45DD4" w:rsidRDefault="00BA40E1" w:rsidP="006D3563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±5</w:t>
            </w:r>
          </w:p>
        </w:tc>
        <w:tc>
          <w:tcPr>
            <w:tcW w:w="794" w:type="dxa"/>
          </w:tcPr>
          <w:p w14:paraId="4F9D02B2" w14:textId="77777777" w:rsidR="00BA40E1" w:rsidRPr="00C45DD4" w:rsidRDefault="00BA40E1" w:rsidP="006D3563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±5</w:t>
            </w:r>
          </w:p>
        </w:tc>
        <w:tc>
          <w:tcPr>
            <w:tcW w:w="794" w:type="dxa"/>
          </w:tcPr>
          <w:p w14:paraId="557D38EF" w14:textId="77777777" w:rsidR="00BA40E1" w:rsidRPr="00C45DD4" w:rsidRDefault="00BA40E1" w:rsidP="006D3563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±7</w:t>
            </w:r>
          </w:p>
        </w:tc>
        <w:tc>
          <w:tcPr>
            <w:tcW w:w="794" w:type="dxa"/>
            <w:vAlign w:val="center"/>
          </w:tcPr>
          <w:p w14:paraId="3FFE1399" w14:textId="77777777" w:rsidR="00BA40E1" w:rsidRPr="00C45DD4" w:rsidRDefault="003E6245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3" w:type="dxa"/>
            <w:vAlign w:val="center"/>
          </w:tcPr>
          <w:p w14:paraId="1142A835" w14:textId="77777777" w:rsidR="00BA40E1" w:rsidRPr="00C45DD4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4" w:type="dxa"/>
            <w:vAlign w:val="center"/>
          </w:tcPr>
          <w:p w14:paraId="453BA1A4" w14:textId="77777777" w:rsidR="00BA40E1" w:rsidRPr="00C45DD4" w:rsidRDefault="003E6245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  <w:vAlign w:val="center"/>
          </w:tcPr>
          <w:p w14:paraId="1BB4E6C0" w14:textId="77777777" w:rsidR="00BA40E1" w:rsidRPr="00C45DD4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4" w:type="dxa"/>
            <w:vAlign w:val="center"/>
          </w:tcPr>
          <w:p w14:paraId="060502E2" w14:textId="77777777" w:rsidR="00BA40E1" w:rsidRPr="00C45DD4" w:rsidRDefault="003E6245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  <w:vAlign w:val="center"/>
          </w:tcPr>
          <w:p w14:paraId="094C553F" w14:textId="77777777" w:rsidR="00BA40E1" w:rsidRPr="00C45DD4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</w:tr>
    </w:tbl>
    <w:p w14:paraId="4A6ED609" w14:textId="63A5F54F" w:rsidR="00531845" w:rsidRDefault="00225617" w:rsidP="006D3563">
      <w:pPr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45DD4">
        <w:rPr>
          <w:rFonts w:ascii="Verdana" w:hAnsi="Verdana"/>
          <w:sz w:val="20"/>
          <w:szCs w:val="20"/>
        </w:rPr>
        <w:t xml:space="preserve">Deklarowana krzywa uziarnienia MDV mieszanek powinna nie tylko mieścić się </w:t>
      </w:r>
      <w:r w:rsidRPr="00C45DD4">
        <w:rPr>
          <w:rFonts w:ascii="Verdana" w:hAnsi="Verdana"/>
          <w:sz w:val="20"/>
          <w:szCs w:val="20"/>
        </w:rPr>
        <w:br/>
        <w:t>w odpowiednich krzywych uziarnienia (</w:t>
      </w:r>
      <w:r w:rsidR="00901FEE">
        <w:rPr>
          <w:rFonts w:ascii="Verdana" w:hAnsi="Verdana"/>
          <w:sz w:val="20"/>
          <w:szCs w:val="20"/>
        </w:rPr>
        <w:t>WT-4 2025</w:t>
      </w:r>
      <w:r w:rsidR="002E207C">
        <w:rPr>
          <w:rFonts w:ascii="Verdana" w:hAnsi="Verdana"/>
          <w:sz w:val="20"/>
          <w:szCs w:val="20"/>
        </w:rPr>
        <w:t xml:space="preserve"> rys. 9-11</w:t>
      </w:r>
      <w:r w:rsidRPr="00C45DD4">
        <w:rPr>
          <w:rFonts w:ascii="Verdana" w:hAnsi="Verdana"/>
          <w:sz w:val="20"/>
          <w:szCs w:val="20"/>
        </w:rPr>
        <w:t>) ograniczonych przerywanymi liniami</w:t>
      </w:r>
      <w:r w:rsidRPr="00F20E21">
        <w:rPr>
          <w:sz w:val="20"/>
          <w:szCs w:val="20"/>
        </w:rPr>
        <w:t xml:space="preserve"> </w:t>
      </w:r>
      <w:r w:rsidR="00D65892" w:rsidRPr="00DD37BA">
        <w:rPr>
          <w:rFonts w:ascii="Verdana" w:eastAsia="Calibri" w:hAnsi="Verdana"/>
          <w:sz w:val="20"/>
          <w:szCs w:val="20"/>
        </w:rPr>
        <w:t>z</w:t>
      </w:r>
      <w:r w:rsidR="00C42BB3" w:rsidRPr="00DD37BA">
        <w:rPr>
          <w:rFonts w:ascii="Verdana" w:eastAsia="Calibri" w:hAnsi="Verdana"/>
          <w:sz w:val="20"/>
          <w:szCs w:val="20"/>
        </w:rPr>
        <w:t> </w:t>
      </w:r>
      <w:r w:rsidR="00D65892" w:rsidRPr="00DD37BA">
        <w:rPr>
          <w:rFonts w:ascii="Verdana" w:eastAsia="Calibri" w:hAnsi="Verdana"/>
          <w:sz w:val="20"/>
          <w:szCs w:val="20"/>
        </w:rPr>
        <w:t>uwzględnieniem dopuszczalnyc</w:t>
      </w:r>
      <w:r w:rsidR="001473F2" w:rsidRPr="00DD37BA">
        <w:rPr>
          <w:rFonts w:ascii="Verdana" w:eastAsia="Calibri" w:hAnsi="Verdana"/>
          <w:sz w:val="20"/>
          <w:szCs w:val="20"/>
        </w:rPr>
        <w:t>h tolerancji podanych w Tab</w:t>
      </w:r>
      <w:r w:rsidR="00A6694B" w:rsidRPr="00DD37BA">
        <w:rPr>
          <w:rFonts w:ascii="Verdana" w:eastAsia="Calibri" w:hAnsi="Verdana"/>
          <w:sz w:val="20"/>
          <w:szCs w:val="20"/>
        </w:rPr>
        <w:t>licy</w:t>
      </w:r>
      <w:r w:rsidR="001473F2" w:rsidRPr="00DD37BA">
        <w:rPr>
          <w:rFonts w:ascii="Verdana" w:eastAsia="Calibri" w:hAnsi="Verdana"/>
          <w:sz w:val="20"/>
          <w:szCs w:val="20"/>
        </w:rPr>
        <w:t xml:space="preserve"> </w:t>
      </w:r>
      <w:r w:rsidR="00A6694B" w:rsidRPr="00DD37BA">
        <w:rPr>
          <w:rFonts w:ascii="Verdana" w:eastAsia="Calibri" w:hAnsi="Verdana"/>
          <w:sz w:val="20"/>
          <w:szCs w:val="20"/>
        </w:rPr>
        <w:t>2.</w:t>
      </w:r>
      <w:r w:rsidR="00D65892" w:rsidRPr="00DD37BA">
        <w:rPr>
          <w:rFonts w:ascii="Verdana" w:eastAsia="Calibri" w:hAnsi="Verdana"/>
          <w:sz w:val="20"/>
          <w:szCs w:val="20"/>
        </w:rPr>
        <w:t>2, ale powinna spełniać także wymagania ciągłoś</w:t>
      </w:r>
      <w:r w:rsidR="001473F2" w:rsidRPr="00DD37BA">
        <w:rPr>
          <w:rFonts w:ascii="Verdana" w:eastAsia="Calibri" w:hAnsi="Verdana"/>
          <w:sz w:val="20"/>
          <w:szCs w:val="20"/>
        </w:rPr>
        <w:t>ci uziarnienia zawarte w Tab</w:t>
      </w:r>
      <w:r w:rsidR="00A6694B" w:rsidRPr="00DD37BA">
        <w:rPr>
          <w:rFonts w:ascii="Verdana" w:eastAsia="Calibri" w:hAnsi="Verdana"/>
          <w:sz w:val="20"/>
          <w:szCs w:val="20"/>
        </w:rPr>
        <w:t>licy</w:t>
      </w:r>
      <w:r w:rsidR="00D65892" w:rsidRPr="00DD37BA">
        <w:rPr>
          <w:rFonts w:ascii="Verdana" w:eastAsia="Calibri" w:hAnsi="Verdana"/>
          <w:sz w:val="20"/>
          <w:szCs w:val="20"/>
        </w:rPr>
        <w:t xml:space="preserve"> </w:t>
      </w:r>
      <w:r w:rsidR="00A6694B" w:rsidRPr="00DD37BA">
        <w:rPr>
          <w:rFonts w:ascii="Verdana" w:eastAsia="Calibri" w:hAnsi="Verdana"/>
          <w:sz w:val="20"/>
          <w:szCs w:val="20"/>
        </w:rPr>
        <w:t>2.</w:t>
      </w:r>
      <w:r w:rsidR="00D65892" w:rsidRPr="00DD37BA">
        <w:rPr>
          <w:rFonts w:ascii="Verdana" w:eastAsia="Calibri" w:hAnsi="Verdana"/>
          <w:sz w:val="20"/>
          <w:szCs w:val="20"/>
        </w:rPr>
        <w:t>3.</w:t>
      </w:r>
    </w:p>
    <w:p w14:paraId="105024B8" w14:textId="77777777" w:rsidR="00D65892" w:rsidRPr="00DD37BA" w:rsidRDefault="00531845" w:rsidP="006D3563">
      <w:pPr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br w:type="column"/>
      </w:r>
    </w:p>
    <w:p w14:paraId="0426BFA7" w14:textId="219FCF63" w:rsidR="00D65892" w:rsidRPr="008A5A23" w:rsidRDefault="00943B13" w:rsidP="006D3563">
      <w:pPr>
        <w:pStyle w:val="Akapitzlist"/>
        <w:autoSpaceDN/>
        <w:spacing w:before="120" w:after="120" w:line="276" w:lineRule="auto"/>
        <w:ind w:left="0"/>
        <w:jc w:val="both"/>
        <w:textAlignment w:val="auto"/>
        <w:rPr>
          <w:rFonts w:ascii="Verdana" w:eastAsia="Calibri" w:hAnsi="Verdana"/>
          <w:sz w:val="18"/>
          <w:szCs w:val="18"/>
        </w:rPr>
      </w:pPr>
      <w:r w:rsidRPr="008A5A23">
        <w:rPr>
          <w:rFonts w:ascii="Verdana" w:eastAsia="Calibri" w:hAnsi="Verdana"/>
          <w:b/>
          <w:sz w:val="18"/>
          <w:szCs w:val="18"/>
        </w:rPr>
        <w:t>Tab</w:t>
      </w:r>
      <w:r w:rsidR="00A6694B" w:rsidRPr="008A5A23">
        <w:rPr>
          <w:rFonts w:ascii="Verdana" w:eastAsia="Calibri" w:hAnsi="Verdana"/>
          <w:b/>
          <w:sz w:val="18"/>
          <w:szCs w:val="18"/>
        </w:rPr>
        <w:t>lica</w:t>
      </w:r>
      <w:r w:rsidR="00D65892" w:rsidRPr="008A5A23">
        <w:rPr>
          <w:rFonts w:ascii="Verdana" w:eastAsia="Calibri" w:hAnsi="Verdana"/>
          <w:b/>
          <w:sz w:val="18"/>
          <w:szCs w:val="18"/>
        </w:rPr>
        <w:t xml:space="preserve"> </w:t>
      </w:r>
      <w:r w:rsidR="00A6694B" w:rsidRPr="008A5A23">
        <w:rPr>
          <w:rFonts w:ascii="Verdana" w:eastAsia="Calibri" w:hAnsi="Verdana"/>
          <w:b/>
          <w:sz w:val="18"/>
          <w:szCs w:val="18"/>
        </w:rPr>
        <w:t>2.</w:t>
      </w:r>
      <w:r w:rsidR="00D65892" w:rsidRPr="008A5A23">
        <w:rPr>
          <w:rFonts w:ascii="Verdana" w:eastAsia="Calibri" w:hAnsi="Verdana"/>
          <w:b/>
          <w:sz w:val="18"/>
          <w:szCs w:val="18"/>
        </w:rPr>
        <w:t xml:space="preserve">3. </w:t>
      </w:r>
      <w:r w:rsidR="00D65892" w:rsidRPr="00C45DD4">
        <w:rPr>
          <w:rFonts w:ascii="Verdana" w:eastAsia="Calibri" w:hAnsi="Verdana"/>
          <w:b/>
          <w:bCs/>
          <w:sz w:val="18"/>
          <w:szCs w:val="18"/>
        </w:rPr>
        <w:t>Wymagania wobec ciągłości uziarnienia na sitach kontrolnych</w:t>
      </w:r>
      <w:r w:rsidR="00D65892" w:rsidRPr="008A5A23">
        <w:rPr>
          <w:rFonts w:ascii="Verdana" w:eastAsia="Calibri" w:hAnsi="Verdana"/>
          <w:sz w:val="18"/>
          <w:szCs w:val="18"/>
        </w:rPr>
        <w:t xml:space="preserve"> – różnice w przesiewach podczas badań kontrolnych produkowanych mieszanek</w:t>
      </w:r>
    </w:p>
    <w:tbl>
      <w:tblPr>
        <w:tblW w:w="50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52"/>
        <w:gridCol w:w="487"/>
        <w:gridCol w:w="533"/>
        <w:gridCol w:w="487"/>
        <w:gridCol w:w="533"/>
        <w:gridCol w:w="487"/>
        <w:gridCol w:w="533"/>
        <w:gridCol w:w="487"/>
        <w:gridCol w:w="533"/>
        <w:gridCol w:w="487"/>
        <w:gridCol w:w="533"/>
        <w:gridCol w:w="487"/>
        <w:gridCol w:w="533"/>
        <w:gridCol w:w="534"/>
        <w:gridCol w:w="534"/>
        <w:gridCol w:w="487"/>
        <w:gridCol w:w="533"/>
      </w:tblGrid>
      <w:tr w:rsidR="00D65892" w:rsidRPr="00DD37BA" w14:paraId="2014B82A" w14:textId="77777777" w:rsidTr="00C45DD4">
        <w:trPr>
          <w:cantSplit/>
        </w:trPr>
        <w:tc>
          <w:tcPr>
            <w:tcW w:w="672" w:type="pct"/>
            <w:vMerge w:val="restart"/>
            <w:vAlign w:val="center"/>
          </w:tcPr>
          <w:p w14:paraId="5D931520" w14:textId="77777777" w:rsidR="00D65892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Mieszanka</w:t>
            </w:r>
          </w:p>
          <w:p w14:paraId="6E9E53F3" w14:textId="77777777" w:rsidR="00823990" w:rsidRPr="00C45DD4" w:rsidRDefault="00823990" w:rsidP="006D3563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</w:p>
        </w:tc>
        <w:tc>
          <w:tcPr>
            <w:tcW w:w="4328" w:type="pct"/>
            <w:gridSpan w:val="16"/>
            <w:vAlign w:val="center"/>
          </w:tcPr>
          <w:p w14:paraId="4B077DA0" w14:textId="77777777" w:rsidR="00D65892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 xml:space="preserve">Minimalna i maksymalna zawartość frakcji w mieszankach </w:t>
            </w:r>
          </w:p>
          <w:p w14:paraId="796B2FC6" w14:textId="77777777" w:rsidR="00D65892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[różnice przesiewów w % (m/m) przez sito (mm)]</w:t>
            </w:r>
          </w:p>
        </w:tc>
      </w:tr>
      <w:tr w:rsidR="00D65892" w:rsidRPr="00DD37BA" w14:paraId="11741089" w14:textId="77777777" w:rsidTr="00C45DD4">
        <w:trPr>
          <w:cantSplit/>
        </w:trPr>
        <w:tc>
          <w:tcPr>
            <w:tcW w:w="672" w:type="pct"/>
            <w:vMerge/>
            <w:vAlign w:val="center"/>
          </w:tcPr>
          <w:p w14:paraId="55E9F933" w14:textId="77777777" w:rsidR="00D65892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</w:p>
        </w:tc>
        <w:tc>
          <w:tcPr>
            <w:tcW w:w="535" w:type="pct"/>
            <w:gridSpan w:val="2"/>
            <w:vAlign w:val="center"/>
          </w:tcPr>
          <w:p w14:paraId="0C0A007B" w14:textId="77777777" w:rsidR="00D65892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1/2</w:t>
            </w:r>
          </w:p>
        </w:tc>
        <w:tc>
          <w:tcPr>
            <w:tcW w:w="535" w:type="pct"/>
            <w:gridSpan w:val="2"/>
            <w:vAlign w:val="center"/>
          </w:tcPr>
          <w:p w14:paraId="76C1382F" w14:textId="77777777" w:rsidR="00D65892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2/4</w:t>
            </w:r>
          </w:p>
        </w:tc>
        <w:tc>
          <w:tcPr>
            <w:tcW w:w="535" w:type="pct"/>
            <w:gridSpan w:val="2"/>
            <w:vAlign w:val="center"/>
          </w:tcPr>
          <w:p w14:paraId="6D956A8B" w14:textId="77777777" w:rsidR="00D65892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2/5,6</w:t>
            </w:r>
          </w:p>
        </w:tc>
        <w:tc>
          <w:tcPr>
            <w:tcW w:w="535" w:type="pct"/>
            <w:gridSpan w:val="2"/>
            <w:vAlign w:val="center"/>
          </w:tcPr>
          <w:p w14:paraId="18253FEC" w14:textId="77777777" w:rsidR="00D65892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4/8</w:t>
            </w:r>
          </w:p>
        </w:tc>
        <w:tc>
          <w:tcPr>
            <w:tcW w:w="535" w:type="pct"/>
            <w:gridSpan w:val="2"/>
            <w:vAlign w:val="center"/>
          </w:tcPr>
          <w:p w14:paraId="68120A16" w14:textId="50A89180" w:rsidR="00D65892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5,6/11</w:t>
            </w:r>
            <w:r w:rsidR="00AE003E" w:rsidRPr="00C45DD4">
              <w:rPr>
                <w:rFonts w:ascii="Verdana" w:hAnsi="Verdana"/>
                <w:spacing w:val="-3"/>
                <w:sz w:val="16"/>
                <w:szCs w:val="16"/>
              </w:rPr>
              <w:t>,</w:t>
            </w: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2</w:t>
            </w:r>
          </w:p>
        </w:tc>
        <w:tc>
          <w:tcPr>
            <w:tcW w:w="535" w:type="pct"/>
            <w:gridSpan w:val="2"/>
            <w:vAlign w:val="center"/>
          </w:tcPr>
          <w:p w14:paraId="1719E787" w14:textId="77777777" w:rsidR="00D65892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8/16</w:t>
            </w:r>
          </w:p>
        </w:tc>
        <w:tc>
          <w:tcPr>
            <w:tcW w:w="584" w:type="pct"/>
            <w:gridSpan w:val="2"/>
            <w:vAlign w:val="center"/>
          </w:tcPr>
          <w:p w14:paraId="57D3F158" w14:textId="77777777" w:rsidR="00D65892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11,2/22,4</w:t>
            </w:r>
          </w:p>
        </w:tc>
        <w:tc>
          <w:tcPr>
            <w:tcW w:w="535" w:type="pct"/>
            <w:gridSpan w:val="2"/>
            <w:vAlign w:val="center"/>
          </w:tcPr>
          <w:p w14:paraId="78DEABDC" w14:textId="6DE2BD0E" w:rsidR="00D65892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16/31</w:t>
            </w:r>
            <w:r w:rsidR="00AE003E" w:rsidRPr="00C45DD4">
              <w:rPr>
                <w:rFonts w:ascii="Verdana" w:hAnsi="Verdana"/>
                <w:spacing w:val="-3"/>
                <w:sz w:val="16"/>
                <w:szCs w:val="16"/>
              </w:rPr>
              <w:t>,</w:t>
            </w: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5</w:t>
            </w:r>
          </w:p>
        </w:tc>
      </w:tr>
      <w:tr w:rsidR="005A4314" w:rsidRPr="00DD37BA" w14:paraId="0696C67C" w14:textId="77777777" w:rsidTr="00C45DD4">
        <w:trPr>
          <w:cantSplit/>
        </w:trPr>
        <w:tc>
          <w:tcPr>
            <w:tcW w:w="672" w:type="pct"/>
            <w:vMerge w:val="restart"/>
            <w:vAlign w:val="center"/>
          </w:tcPr>
          <w:p w14:paraId="2CAB03C1" w14:textId="77777777" w:rsidR="00D65892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0/31,5</w:t>
            </w:r>
          </w:p>
        </w:tc>
        <w:tc>
          <w:tcPr>
            <w:tcW w:w="255" w:type="pct"/>
            <w:vAlign w:val="center"/>
          </w:tcPr>
          <w:p w14:paraId="37BBCE7E" w14:textId="77777777" w:rsidR="00D65892" w:rsidRPr="00C55E0E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55E0E">
              <w:rPr>
                <w:rFonts w:ascii="Verdana" w:hAnsi="Verdana"/>
                <w:spacing w:val="-3"/>
                <w:sz w:val="16"/>
                <w:szCs w:val="16"/>
              </w:rPr>
              <w:t>min.</w:t>
            </w:r>
          </w:p>
        </w:tc>
        <w:tc>
          <w:tcPr>
            <w:tcW w:w="280" w:type="pct"/>
            <w:vAlign w:val="center"/>
          </w:tcPr>
          <w:p w14:paraId="3AED8746" w14:textId="77777777" w:rsidR="00D65892" w:rsidRPr="00C55E0E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55E0E">
              <w:rPr>
                <w:rFonts w:ascii="Verdana" w:hAnsi="Verdana"/>
                <w:spacing w:val="-3"/>
                <w:sz w:val="16"/>
                <w:szCs w:val="16"/>
              </w:rPr>
              <w:t>max.</w:t>
            </w:r>
          </w:p>
        </w:tc>
        <w:tc>
          <w:tcPr>
            <w:tcW w:w="255" w:type="pct"/>
            <w:vAlign w:val="center"/>
          </w:tcPr>
          <w:p w14:paraId="456B578E" w14:textId="77777777" w:rsidR="00D65892" w:rsidRPr="00C55E0E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55E0E">
              <w:rPr>
                <w:rFonts w:ascii="Verdana" w:hAnsi="Verdana"/>
                <w:spacing w:val="-3"/>
                <w:sz w:val="16"/>
                <w:szCs w:val="16"/>
              </w:rPr>
              <w:t>min.</w:t>
            </w:r>
          </w:p>
        </w:tc>
        <w:tc>
          <w:tcPr>
            <w:tcW w:w="280" w:type="pct"/>
            <w:vAlign w:val="center"/>
          </w:tcPr>
          <w:p w14:paraId="420AB53B" w14:textId="77777777" w:rsidR="00D65892" w:rsidRPr="00C55E0E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55E0E">
              <w:rPr>
                <w:rFonts w:ascii="Verdana" w:hAnsi="Verdana"/>
                <w:spacing w:val="-3"/>
                <w:sz w:val="16"/>
                <w:szCs w:val="16"/>
              </w:rPr>
              <w:t>max.</w:t>
            </w:r>
          </w:p>
        </w:tc>
        <w:tc>
          <w:tcPr>
            <w:tcW w:w="255" w:type="pct"/>
            <w:vAlign w:val="center"/>
          </w:tcPr>
          <w:p w14:paraId="2FD77FB0" w14:textId="77777777" w:rsidR="00D65892" w:rsidRPr="00C55E0E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55E0E">
              <w:rPr>
                <w:rFonts w:ascii="Verdana" w:hAnsi="Verdana"/>
                <w:spacing w:val="-3"/>
                <w:sz w:val="16"/>
                <w:szCs w:val="16"/>
              </w:rPr>
              <w:t>min.</w:t>
            </w:r>
          </w:p>
        </w:tc>
        <w:tc>
          <w:tcPr>
            <w:tcW w:w="280" w:type="pct"/>
            <w:vAlign w:val="center"/>
          </w:tcPr>
          <w:p w14:paraId="794A41F3" w14:textId="77777777" w:rsidR="00D65892" w:rsidRPr="00C55E0E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55E0E">
              <w:rPr>
                <w:rFonts w:ascii="Verdana" w:hAnsi="Verdana"/>
                <w:spacing w:val="-3"/>
                <w:sz w:val="16"/>
                <w:szCs w:val="16"/>
              </w:rPr>
              <w:t>max.</w:t>
            </w:r>
          </w:p>
        </w:tc>
        <w:tc>
          <w:tcPr>
            <w:tcW w:w="255" w:type="pct"/>
            <w:vAlign w:val="center"/>
          </w:tcPr>
          <w:p w14:paraId="30D0FE44" w14:textId="77777777" w:rsidR="00D65892" w:rsidRPr="00C55E0E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55E0E">
              <w:rPr>
                <w:rFonts w:ascii="Verdana" w:hAnsi="Verdana"/>
                <w:spacing w:val="-3"/>
                <w:sz w:val="16"/>
                <w:szCs w:val="16"/>
              </w:rPr>
              <w:t>min.</w:t>
            </w:r>
          </w:p>
        </w:tc>
        <w:tc>
          <w:tcPr>
            <w:tcW w:w="280" w:type="pct"/>
            <w:vAlign w:val="center"/>
          </w:tcPr>
          <w:p w14:paraId="5CB73B43" w14:textId="77777777" w:rsidR="00D65892" w:rsidRPr="00C55E0E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55E0E">
              <w:rPr>
                <w:rFonts w:ascii="Verdana" w:hAnsi="Verdana"/>
                <w:spacing w:val="-3"/>
                <w:sz w:val="16"/>
                <w:szCs w:val="16"/>
              </w:rPr>
              <w:t>max.</w:t>
            </w:r>
          </w:p>
        </w:tc>
        <w:tc>
          <w:tcPr>
            <w:tcW w:w="255" w:type="pct"/>
            <w:vAlign w:val="center"/>
          </w:tcPr>
          <w:p w14:paraId="7C695AE5" w14:textId="77777777" w:rsidR="00D65892" w:rsidRPr="00C55E0E" w:rsidRDefault="005A4314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55E0E">
              <w:rPr>
                <w:rFonts w:ascii="Verdana" w:hAnsi="Verdana"/>
                <w:spacing w:val="-3"/>
                <w:sz w:val="16"/>
                <w:szCs w:val="16"/>
              </w:rPr>
              <w:t>min.</w:t>
            </w:r>
          </w:p>
        </w:tc>
        <w:tc>
          <w:tcPr>
            <w:tcW w:w="280" w:type="pct"/>
            <w:vAlign w:val="center"/>
          </w:tcPr>
          <w:p w14:paraId="70D0F00F" w14:textId="77777777" w:rsidR="00D65892" w:rsidRPr="00C55E0E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55E0E">
              <w:rPr>
                <w:rFonts w:ascii="Verdana" w:hAnsi="Verdana"/>
                <w:spacing w:val="-3"/>
                <w:sz w:val="16"/>
                <w:szCs w:val="16"/>
              </w:rPr>
              <w:t>max.</w:t>
            </w:r>
          </w:p>
        </w:tc>
        <w:tc>
          <w:tcPr>
            <w:tcW w:w="255" w:type="pct"/>
            <w:vAlign w:val="center"/>
          </w:tcPr>
          <w:p w14:paraId="1A966CCF" w14:textId="77777777" w:rsidR="00D65892" w:rsidRPr="00C55E0E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55E0E">
              <w:rPr>
                <w:rFonts w:ascii="Verdana" w:hAnsi="Verdana"/>
                <w:spacing w:val="-3"/>
                <w:sz w:val="16"/>
                <w:szCs w:val="16"/>
              </w:rPr>
              <w:t>min.</w:t>
            </w:r>
          </w:p>
        </w:tc>
        <w:tc>
          <w:tcPr>
            <w:tcW w:w="280" w:type="pct"/>
            <w:vAlign w:val="center"/>
          </w:tcPr>
          <w:p w14:paraId="17D8F055" w14:textId="77777777" w:rsidR="00D65892" w:rsidRPr="00C55E0E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55E0E">
              <w:rPr>
                <w:rFonts w:ascii="Verdana" w:hAnsi="Verdana"/>
                <w:spacing w:val="-3"/>
                <w:sz w:val="16"/>
                <w:szCs w:val="16"/>
              </w:rPr>
              <w:t>max.</w:t>
            </w:r>
          </w:p>
        </w:tc>
        <w:tc>
          <w:tcPr>
            <w:tcW w:w="292" w:type="pct"/>
            <w:vAlign w:val="center"/>
          </w:tcPr>
          <w:p w14:paraId="7888AA04" w14:textId="77777777" w:rsidR="00D65892" w:rsidRPr="00C55E0E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55E0E">
              <w:rPr>
                <w:rFonts w:ascii="Verdana" w:hAnsi="Verdana"/>
                <w:spacing w:val="-3"/>
                <w:sz w:val="16"/>
                <w:szCs w:val="16"/>
              </w:rPr>
              <w:t>min.</w:t>
            </w:r>
          </w:p>
        </w:tc>
        <w:tc>
          <w:tcPr>
            <w:tcW w:w="292" w:type="pct"/>
            <w:vAlign w:val="center"/>
          </w:tcPr>
          <w:p w14:paraId="2DEF640D" w14:textId="77777777" w:rsidR="00D65892" w:rsidRPr="00C55E0E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55E0E">
              <w:rPr>
                <w:rFonts w:ascii="Verdana" w:hAnsi="Verdana"/>
                <w:spacing w:val="-3"/>
                <w:sz w:val="16"/>
                <w:szCs w:val="16"/>
              </w:rPr>
              <w:t>max.</w:t>
            </w:r>
          </w:p>
        </w:tc>
        <w:tc>
          <w:tcPr>
            <w:tcW w:w="255" w:type="pct"/>
            <w:vAlign w:val="center"/>
          </w:tcPr>
          <w:p w14:paraId="53DDFF4B" w14:textId="77777777" w:rsidR="00D65892" w:rsidRPr="00C55E0E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55E0E">
              <w:rPr>
                <w:rFonts w:ascii="Verdana" w:hAnsi="Verdana"/>
                <w:spacing w:val="-3"/>
                <w:sz w:val="16"/>
                <w:szCs w:val="16"/>
              </w:rPr>
              <w:t>min.</w:t>
            </w:r>
          </w:p>
        </w:tc>
        <w:tc>
          <w:tcPr>
            <w:tcW w:w="280" w:type="pct"/>
            <w:vAlign w:val="center"/>
          </w:tcPr>
          <w:p w14:paraId="0697BF69" w14:textId="77777777" w:rsidR="00D65892" w:rsidRPr="00C55E0E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55E0E">
              <w:rPr>
                <w:rFonts w:ascii="Verdana" w:hAnsi="Verdana"/>
                <w:spacing w:val="-3"/>
                <w:sz w:val="16"/>
                <w:szCs w:val="16"/>
              </w:rPr>
              <w:t>max.</w:t>
            </w:r>
          </w:p>
        </w:tc>
      </w:tr>
      <w:tr w:rsidR="005A4314" w:rsidRPr="00DD37BA" w14:paraId="14686CC9" w14:textId="77777777" w:rsidTr="00C45DD4">
        <w:trPr>
          <w:cantSplit/>
        </w:trPr>
        <w:tc>
          <w:tcPr>
            <w:tcW w:w="672" w:type="pct"/>
            <w:vMerge/>
            <w:vAlign w:val="center"/>
          </w:tcPr>
          <w:p w14:paraId="61494462" w14:textId="77777777" w:rsidR="00D65892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</w:p>
        </w:tc>
        <w:tc>
          <w:tcPr>
            <w:tcW w:w="255" w:type="pct"/>
            <w:vAlign w:val="center"/>
          </w:tcPr>
          <w:p w14:paraId="52D14C6D" w14:textId="77777777" w:rsidR="00D65892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4</w:t>
            </w:r>
          </w:p>
        </w:tc>
        <w:tc>
          <w:tcPr>
            <w:tcW w:w="280" w:type="pct"/>
            <w:vAlign w:val="center"/>
          </w:tcPr>
          <w:p w14:paraId="426DCFDC" w14:textId="77777777" w:rsidR="00D65892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15</w:t>
            </w:r>
          </w:p>
        </w:tc>
        <w:tc>
          <w:tcPr>
            <w:tcW w:w="255" w:type="pct"/>
            <w:vAlign w:val="center"/>
          </w:tcPr>
          <w:p w14:paraId="09CBF1BC" w14:textId="77777777" w:rsidR="00D65892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7</w:t>
            </w:r>
          </w:p>
        </w:tc>
        <w:tc>
          <w:tcPr>
            <w:tcW w:w="280" w:type="pct"/>
            <w:vAlign w:val="center"/>
          </w:tcPr>
          <w:p w14:paraId="70055F5C" w14:textId="77777777" w:rsidR="00D65892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20</w:t>
            </w:r>
          </w:p>
        </w:tc>
        <w:tc>
          <w:tcPr>
            <w:tcW w:w="255" w:type="pct"/>
            <w:vAlign w:val="center"/>
          </w:tcPr>
          <w:p w14:paraId="192830C1" w14:textId="77777777" w:rsidR="00D65892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0" w:type="pct"/>
            <w:vAlign w:val="center"/>
          </w:tcPr>
          <w:p w14:paraId="35E317FB" w14:textId="77777777" w:rsidR="00D65892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5" w:type="pct"/>
            <w:vAlign w:val="center"/>
          </w:tcPr>
          <w:p w14:paraId="641BD70A" w14:textId="77777777" w:rsidR="00D65892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10</w:t>
            </w:r>
          </w:p>
        </w:tc>
        <w:tc>
          <w:tcPr>
            <w:tcW w:w="280" w:type="pct"/>
            <w:vAlign w:val="center"/>
          </w:tcPr>
          <w:p w14:paraId="1B159930" w14:textId="77777777" w:rsidR="00D65892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25</w:t>
            </w:r>
          </w:p>
        </w:tc>
        <w:tc>
          <w:tcPr>
            <w:tcW w:w="255" w:type="pct"/>
            <w:vAlign w:val="center"/>
          </w:tcPr>
          <w:p w14:paraId="26A29843" w14:textId="77777777" w:rsidR="00D65892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0" w:type="pct"/>
            <w:vAlign w:val="center"/>
          </w:tcPr>
          <w:p w14:paraId="46B8034D" w14:textId="77777777" w:rsidR="00D65892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5" w:type="pct"/>
            <w:vAlign w:val="center"/>
          </w:tcPr>
          <w:p w14:paraId="1C638D52" w14:textId="77777777" w:rsidR="00D65892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10</w:t>
            </w:r>
          </w:p>
        </w:tc>
        <w:tc>
          <w:tcPr>
            <w:tcW w:w="280" w:type="pct"/>
            <w:vAlign w:val="center"/>
          </w:tcPr>
          <w:p w14:paraId="32314F4B" w14:textId="77777777" w:rsidR="00D65892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25</w:t>
            </w:r>
          </w:p>
        </w:tc>
        <w:tc>
          <w:tcPr>
            <w:tcW w:w="292" w:type="pct"/>
            <w:vAlign w:val="center"/>
          </w:tcPr>
          <w:p w14:paraId="28BBB52F" w14:textId="77777777" w:rsidR="00D65892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92" w:type="pct"/>
            <w:vAlign w:val="center"/>
          </w:tcPr>
          <w:p w14:paraId="442283BF" w14:textId="77777777" w:rsidR="00D65892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5" w:type="pct"/>
            <w:vAlign w:val="center"/>
          </w:tcPr>
          <w:p w14:paraId="7B250EA6" w14:textId="77777777" w:rsidR="00D65892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0" w:type="pct"/>
            <w:vAlign w:val="center"/>
          </w:tcPr>
          <w:p w14:paraId="57AFF575" w14:textId="77777777" w:rsidR="00D65892" w:rsidRPr="00C45DD4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5A4314" w:rsidRPr="00DD37BA" w14:paraId="7D847072" w14:textId="77777777" w:rsidTr="00C45DD4">
        <w:trPr>
          <w:cantSplit/>
        </w:trPr>
        <w:tc>
          <w:tcPr>
            <w:tcW w:w="672" w:type="pct"/>
            <w:vAlign w:val="center"/>
          </w:tcPr>
          <w:p w14:paraId="05222859" w14:textId="77777777" w:rsidR="00BA40E1" w:rsidRPr="00C45DD4" w:rsidRDefault="00BA40E1" w:rsidP="006D3563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0/45</w:t>
            </w:r>
          </w:p>
        </w:tc>
        <w:tc>
          <w:tcPr>
            <w:tcW w:w="255" w:type="pct"/>
            <w:vAlign w:val="center"/>
          </w:tcPr>
          <w:p w14:paraId="0A72A332" w14:textId="77777777" w:rsidR="00BA40E1" w:rsidRPr="00C45DD4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4</w:t>
            </w:r>
          </w:p>
        </w:tc>
        <w:tc>
          <w:tcPr>
            <w:tcW w:w="280" w:type="pct"/>
            <w:vAlign w:val="center"/>
          </w:tcPr>
          <w:p w14:paraId="6AEB65DD" w14:textId="77777777" w:rsidR="00BA40E1" w:rsidRPr="00C45DD4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15</w:t>
            </w:r>
          </w:p>
        </w:tc>
        <w:tc>
          <w:tcPr>
            <w:tcW w:w="255" w:type="pct"/>
            <w:vAlign w:val="center"/>
          </w:tcPr>
          <w:p w14:paraId="63AFD208" w14:textId="77777777" w:rsidR="00BA40E1" w:rsidRPr="00C45DD4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0" w:type="pct"/>
            <w:vAlign w:val="center"/>
          </w:tcPr>
          <w:p w14:paraId="6B197BC2" w14:textId="77777777" w:rsidR="00BA40E1" w:rsidRPr="00C45DD4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5" w:type="pct"/>
            <w:vAlign w:val="center"/>
          </w:tcPr>
          <w:p w14:paraId="4BADAF2C" w14:textId="77777777" w:rsidR="00BA40E1" w:rsidRPr="00C45DD4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7</w:t>
            </w:r>
          </w:p>
        </w:tc>
        <w:tc>
          <w:tcPr>
            <w:tcW w:w="280" w:type="pct"/>
            <w:vAlign w:val="center"/>
          </w:tcPr>
          <w:p w14:paraId="612601D3" w14:textId="77777777" w:rsidR="00BA40E1" w:rsidRPr="00C45DD4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20</w:t>
            </w:r>
          </w:p>
        </w:tc>
        <w:tc>
          <w:tcPr>
            <w:tcW w:w="255" w:type="pct"/>
            <w:vAlign w:val="center"/>
          </w:tcPr>
          <w:p w14:paraId="0A20E980" w14:textId="77777777" w:rsidR="00BA40E1" w:rsidRPr="00C45DD4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0" w:type="pct"/>
            <w:vAlign w:val="center"/>
          </w:tcPr>
          <w:p w14:paraId="2BAA91EB" w14:textId="77777777" w:rsidR="00BA40E1" w:rsidRPr="00C45DD4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5" w:type="pct"/>
            <w:vAlign w:val="center"/>
          </w:tcPr>
          <w:p w14:paraId="49ACA39C" w14:textId="77777777" w:rsidR="00BA40E1" w:rsidRPr="00C45DD4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10</w:t>
            </w:r>
          </w:p>
        </w:tc>
        <w:tc>
          <w:tcPr>
            <w:tcW w:w="280" w:type="pct"/>
            <w:vAlign w:val="center"/>
          </w:tcPr>
          <w:p w14:paraId="7F0D7D32" w14:textId="77777777" w:rsidR="00BA40E1" w:rsidRPr="00C45DD4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25</w:t>
            </w:r>
          </w:p>
        </w:tc>
        <w:tc>
          <w:tcPr>
            <w:tcW w:w="255" w:type="pct"/>
            <w:vAlign w:val="center"/>
          </w:tcPr>
          <w:p w14:paraId="4388EC16" w14:textId="77777777" w:rsidR="00BA40E1" w:rsidRPr="00C45DD4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0" w:type="pct"/>
            <w:vAlign w:val="center"/>
          </w:tcPr>
          <w:p w14:paraId="76D5EAD2" w14:textId="77777777" w:rsidR="00BA40E1" w:rsidRPr="00C45DD4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92" w:type="pct"/>
            <w:vAlign w:val="center"/>
          </w:tcPr>
          <w:p w14:paraId="079E6A89" w14:textId="77777777" w:rsidR="00BA40E1" w:rsidRPr="00C45DD4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10</w:t>
            </w:r>
          </w:p>
        </w:tc>
        <w:tc>
          <w:tcPr>
            <w:tcW w:w="292" w:type="pct"/>
            <w:vAlign w:val="center"/>
          </w:tcPr>
          <w:p w14:paraId="6369C124" w14:textId="77777777" w:rsidR="00BA40E1" w:rsidRPr="00C45DD4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25</w:t>
            </w:r>
          </w:p>
        </w:tc>
        <w:tc>
          <w:tcPr>
            <w:tcW w:w="255" w:type="pct"/>
            <w:vAlign w:val="center"/>
          </w:tcPr>
          <w:p w14:paraId="6B2364D5" w14:textId="77777777" w:rsidR="00BA40E1" w:rsidRPr="00C45DD4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0" w:type="pct"/>
            <w:vAlign w:val="center"/>
          </w:tcPr>
          <w:p w14:paraId="47E028A7" w14:textId="77777777" w:rsidR="00BA40E1" w:rsidRPr="00C45DD4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5A4314" w:rsidRPr="00DD37BA" w14:paraId="4909518E" w14:textId="77777777" w:rsidTr="00C45DD4">
        <w:trPr>
          <w:cantSplit/>
        </w:trPr>
        <w:tc>
          <w:tcPr>
            <w:tcW w:w="672" w:type="pct"/>
            <w:vAlign w:val="center"/>
          </w:tcPr>
          <w:p w14:paraId="5CDAC730" w14:textId="77777777" w:rsidR="00BA40E1" w:rsidRPr="00C45DD4" w:rsidRDefault="00BA40E1" w:rsidP="006D3563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0/63</w:t>
            </w:r>
          </w:p>
        </w:tc>
        <w:tc>
          <w:tcPr>
            <w:tcW w:w="255" w:type="pct"/>
            <w:vAlign w:val="center"/>
          </w:tcPr>
          <w:p w14:paraId="50186D5B" w14:textId="77777777" w:rsidR="00BA40E1" w:rsidRPr="00C45DD4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0" w:type="pct"/>
            <w:vAlign w:val="center"/>
          </w:tcPr>
          <w:p w14:paraId="54280BA2" w14:textId="77777777" w:rsidR="00BA40E1" w:rsidRPr="00C45DD4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5" w:type="pct"/>
            <w:vAlign w:val="center"/>
          </w:tcPr>
          <w:p w14:paraId="1F531BF2" w14:textId="77777777" w:rsidR="00BA40E1" w:rsidRPr="00C45DD4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4</w:t>
            </w:r>
          </w:p>
        </w:tc>
        <w:tc>
          <w:tcPr>
            <w:tcW w:w="280" w:type="pct"/>
            <w:vAlign w:val="center"/>
          </w:tcPr>
          <w:p w14:paraId="5263E170" w14:textId="77777777" w:rsidR="00BA40E1" w:rsidRPr="00C45DD4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15</w:t>
            </w:r>
          </w:p>
        </w:tc>
        <w:tc>
          <w:tcPr>
            <w:tcW w:w="255" w:type="pct"/>
            <w:vAlign w:val="center"/>
          </w:tcPr>
          <w:p w14:paraId="5CCC6D50" w14:textId="77777777" w:rsidR="00BA40E1" w:rsidRPr="00C45DD4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0" w:type="pct"/>
            <w:vAlign w:val="center"/>
          </w:tcPr>
          <w:p w14:paraId="298A77EC" w14:textId="77777777" w:rsidR="00BA40E1" w:rsidRPr="00C45DD4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5" w:type="pct"/>
            <w:vAlign w:val="center"/>
          </w:tcPr>
          <w:p w14:paraId="402754C1" w14:textId="77777777" w:rsidR="00BA40E1" w:rsidRPr="00C45DD4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7</w:t>
            </w:r>
          </w:p>
        </w:tc>
        <w:tc>
          <w:tcPr>
            <w:tcW w:w="280" w:type="pct"/>
            <w:vAlign w:val="center"/>
          </w:tcPr>
          <w:p w14:paraId="3FEB368C" w14:textId="77777777" w:rsidR="00BA40E1" w:rsidRPr="00C45DD4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20</w:t>
            </w:r>
          </w:p>
        </w:tc>
        <w:tc>
          <w:tcPr>
            <w:tcW w:w="255" w:type="pct"/>
            <w:vAlign w:val="center"/>
          </w:tcPr>
          <w:p w14:paraId="3D9868CF" w14:textId="77777777" w:rsidR="00BA40E1" w:rsidRPr="00C45DD4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0" w:type="pct"/>
            <w:vAlign w:val="center"/>
          </w:tcPr>
          <w:p w14:paraId="1AF99FC6" w14:textId="77777777" w:rsidR="00BA40E1" w:rsidRPr="00C45DD4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5" w:type="pct"/>
            <w:vAlign w:val="center"/>
          </w:tcPr>
          <w:p w14:paraId="757328D9" w14:textId="77777777" w:rsidR="00BA40E1" w:rsidRPr="00C45DD4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10</w:t>
            </w:r>
          </w:p>
        </w:tc>
        <w:tc>
          <w:tcPr>
            <w:tcW w:w="280" w:type="pct"/>
            <w:vAlign w:val="center"/>
          </w:tcPr>
          <w:p w14:paraId="5DF2F654" w14:textId="77777777" w:rsidR="00BA40E1" w:rsidRPr="00C45DD4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25</w:t>
            </w:r>
          </w:p>
        </w:tc>
        <w:tc>
          <w:tcPr>
            <w:tcW w:w="292" w:type="pct"/>
            <w:vAlign w:val="center"/>
          </w:tcPr>
          <w:p w14:paraId="4CE0EB20" w14:textId="77777777" w:rsidR="00BA40E1" w:rsidRPr="00C45DD4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92" w:type="pct"/>
            <w:vAlign w:val="center"/>
          </w:tcPr>
          <w:p w14:paraId="6BA91911" w14:textId="77777777" w:rsidR="00BA40E1" w:rsidRPr="00C45DD4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5" w:type="pct"/>
            <w:vAlign w:val="center"/>
          </w:tcPr>
          <w:p w14:paraId="51339756" w14:textId="77777777" w:rsidR="00BA40E1" w:rsidRPr="00C45DD4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10</w:t>
            </w:r>
          </w:p>
        </w:tc>
        <w:tc>
          <w:tcPr>
            <w:tcW w:w="280" w:type="pct"/>
            <w:vAlign w:val="center"/>
          </w:tcPr>
          <w:p w14:paraId="4341A951" w14:textId="77777777" w:rsidR="00BA40E1" w:rsidRPr="00C45DD4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25</w:t>
            </w:r>
          </w:p>
        </w:tc>
      </w:tr>
    </w:tbl>
    <w:p w14:paraId="058A9938" w14:textId="77777777" w:rsidR="001A6DB9" w:rsidRPr="005A4314" w:rsidRDefault="001A6DB9" w:rsidP="006D3563">
      <w:pPr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</w:p>
    <w:p w14:paraId="3124AAA6" w14:textId="59F3C3FF" w:rsidR="00D65892" w:rsidRPr="00DD37BA" w:rsidRDefault="00B267BF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>
        <w:rPr>
          <w:rFonts w:ascii="Verdana" w:eastAsia="Calibri" w:hAnsi="Verdana"/>
          <w:b/>
          <w:sz w:val="20"/>
          <w:szCs w:val="20"/>
        </w:rPr>
        <w:t>W</w:t>
      </w:r>
      <w:r w:rsidRPr="00DD37BA">
        <w:rPr>
          <w:rFonts w:ascii="Verdana" w:eastAsia="Calibri" w:hAnsi="Verdana"/>
          <w:b/>
          <w:sz w:val="20"/>
          <w:szCs w:val="20"/>
        </w:rPr>
        <w:t xml:space="preserve">odoprzepuszczalność </w:t>
      </w:r>
      <w:r>
        <w:rPr>
          <w:rFonts w:ascii="Verdana" w:eastAsia="Calibri" w:hAnsi="Verdana"/>
          <w:b/>
          <w:sz w:val="20"/>
          <w:szCs w:val="20"/>
        </w:rPr>
        <w:t>i w</w:t>
      </w:r>
      <w:r w:rsidRPr="00DD37BA">
        <w:rPr>
          <w:rFonts w:ascii="Verdana" w:eastAsia="Calibri" w:hAnsi="Verdana"/>
          <w:b/>
          <w:sz w:val="20"/>
          <w:szCs w:val="20"/>
        </w:rPr>
        <w:t xml:space="preserve">rażliwość </w:t>
      </w:r>
      <w:r w:rsidR="00D65892" w:rsidRPr="00DD37BA">
        <w:rPr>
          <w:rFonts w:ascii="Verdana" w:eastAsia="Calibri" w:hAnsi="Verdana"/>
          <w:b/>
          <w:sz w:val="20"/>
          <w:szCs w:val="20"/>
        </w:rPr>
        <w:t xml:space="preserve">na mróz, </w:t>
      </w:r>
    </w:p>
    <w:p w14:paraId="66B369B6" w14:textId="77B2E30D" w:rsidR="00D65892" w:rsidRPr="00DD37BA" w:rsidRDefault="00D6589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>Mieszanki kruszyw stosowane do warstw podbudów pomocniczych powin</w:t>
      </w:r>
      <w:r w:rsidR="000B3B14" w:rsidRPr="00DD37BA">
        <w:rPr>
          <w:rFonts w:ascii="Verdana" w:eastAsia="Calibri" w:hAnsi="Verdana"/>
          <w:sz w:val="20"/>
          <w:szCs w:val="20"/>
        </w:rPr>
        <w:t>ny spełniać wymagania wg Tab</w:t>
      </w:r>
      <w:r w:rsidR="003D3E7C" w:rsidRPr="00DD37BA">
        <w:rPr>
          <w:rFonts w:ascii="Verdana" w:eastAsia="Calibri" w:hAnsi="Verdana"/>
          <w:sz w:val="20"/>
          <w:szCs w:val="20"/>
        </w:rPr>
        <w:t>licy</w:t>
      </w:r>
      <w:r w:rsidRPr="00DD37BA">
        <w:rPr>
          <w:rFonts w:ascii="Verdana" w:eastAsia="Calibri" w:hAnsi="Verdana"/>
          <w:sz w:val="20"/>
          <w:szCs w:val="20"/>
        </w:rPr>
        <w:t xml:space="preserve"> </w:t>
      </w:r>
      <w:r w:rsidR="003D3E7C" w:rsidRPr="00DD37BA">
        <w:rPr>
          <w:rFonts w:ascii="Verdana" w:eastAsia="Calibri" w:hAnsi="Verdana"/>
          <w:sz w:val="20"/>
          <w:szCs w:val="20"/>
        </w:rPr>
        <w:t>2.</w:t>
      </w:r>
      <w:r w:rsidR="003F4A65">
        <w:rPr>
          <w:rFonts w:ascii="Verdana" w:eastAsia="Calibri" w:hAnsi="Verdana"/>
          <w:sz w:val="20"/>
          <w:szCs w:val="20"/>
        </w:rPr>
        <w:t>9</w:t>
      </w:r>
      <w:r w:rsidRPr="00DD37BA">
        <w:rPr>
          <w:rFonts w:ascii="Verdana" w:eastAsia="Calibri" w:hAnsi="Verdana"/>
          <w:sz w:val="20"/>
          <w:szCs w:val="20"/>
        </w:rPr>
        <w:t>.</w:t>
      </w:r>
    </w:p>
    <w:p w14:paraId="16D45436" w14:textId="24BD6CA0" w:rsidR="00355340" w:rsidRDefault="00D6589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>Wymagania wobec mieszanek przeznaczonych do warstw podbudowy pomocniczej odnośnie wrażliwości na mróz (wskaźnik SE</w:t>
      </w:r>
      <w:r w:rsidR="000B3B14" w:rsidRPr="00C45DD4">
        <w:rPr>
          <w:rFonts w:ascii="Verdana" w:eastAsia="Calibri" w:hAnsi="Verdana"/>
          <w:sz w:val="20"/>
          <w:szCs w:val="20"/>
          <w:vertAlign w:val="subscript"/>
        </w:rPr>
        <w:t>4</w:t>
      </w:r>
      <w:r w:rsidRPr="00DD37BA">
        <w:rPr>
          <w:rFonts w:ascii="Verdana" w:eastAsia="Calibri" w:hAnsi="Verdana"/>
          <w:sz w:val="20"/>
          <w:szCs w:val="20"/>
        </w:rPr>
        <w:t>), dotyczą badania materiału po pięciokrotnym zagęszczeniu metodą Proctora wg PN EN 13286-2</w:t>
      </w:r>
      <w:r w:rsidR="00355340">
        <w:rPr>
          <w:rFonts w:ascii="Verdana" w:eastAsia="Calibri" w:hAnsi="Verdana"/>
          <w:sz w:val="20"/>
          <w:szCs w:val="20"/>
        </w:rPr>
        <w:t>.</w:t>
      </w:r>
    </w:p>
    <w:p w14:paraId="455EA0DB" w14:textId="2F86BD58" w:rsidR="00355340" w:rsidRPr="005F0BA0" w:rsidRDefault="0035534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 xml:space="preserve">Próbki do badania należy przygotować wg </w:t>
      </w:r>
      <w:r w:rsidR="00901FEE">
        <w:rPr>
          <w:rFonts w:ascii="Verdana" w:eastAsia="Calibri" w:hAnsi="Verdana"/>
          <w:sz w:val="20"/>
          <w:szCs w:val="20"/>
        </w:rPr>
        <w:t>WT-4 2025</w:t>
      </w:r>
      <w:r>
        <w:rPr>
          <w:rFonts w:ascii="Verdana" w:eastAsia="Calibri" w:hAnsi="Verdana"/>
          <w:sz w:val="20"/>
          <w:szCs w:val="20"/>
        </w:rPr>
        <w:t xml:space="preserve"> Załącznika E Procedura przygotowania próbki do badania wskaźnika piaskowego wg PN-EN 933-8 Załącznik A.</w:t>
      </w:r>
    </w:p>
    <w:p w14:paraId="5C5995D2" w14:textId="307D74E4" w:rsidR="00D65892" w:rsidRPr="00DD37BA" w:rsidRDefault="00D6589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>Nie stawia się wymagań wobec wodoprzepuszczalności zagęszczonej mieszanki niezwią</w:t>
      </w:r>
      <w:r w:rsidR="00A05C8F" w:rsidRPr="00DD37BA">
        <w:rPr>
          <w:rFonts w:ascii="Verdana" w:eastAsia="Calibri" w:hAnsi="Verdana"/>
          <w:sz w:val="20"/>
          <w:szCs w:val="20"/>
        </w:rPr>
        <w:t>zanej do podbudowy pomocnicz</w:t>
      </w:r>
      <w:r w:rsidR="00A05C8F" w:rsidRPr="004F058B">
        <w:rPr>
          <w:rFonts w:ascii="Verdana" w:eastAsia="Calibri" w:hAnsi="Verdana"/>
          <w:sz w:val="20"/>
          <w:szCs w:val="20"/>
        </w:rPr>
        <w:t>ej</w:t>
      </w:r>
      <w:r w:rsidR="004F058B">
        <w:rPr>
          <w:rFonts w:ascii="Verdana" w:eastAsia="Calibri" w:hAnsi="Verdana"/>
          <w:sz w:val="20"/>
          <w:szCs w:val="20"/>
        </w:rPr>
        <w:t>,</w:t>
      </w:r>
      <w:r w:rsidR="004F058B" w:rsidRPr="004F058B">
        <w:rPr>
          <w:rFonts w:ascii="Verdana" w:eastAsia="Calibri" w:hAnsi="Verdana"/>
          <w:sz w:val="20"/>
          <w:szCs w:val="20"/>
        </w:rPr>
        <w:t xml:space="preserve"> </w:t>
      </w:r>
      <w:r w:rsidR="004F058B" w:rsidRPr="00C45DD4">
        <w:rPr>
          <w:rFonts w:ascii="Verdana" w:hAnsi="Verdana"/>
          <w:sz w:val="20"/>
          <w:szCs w:val="20"/>
        </w:rPr>
        <w:t>o ile szczegółowe rozwiązania konstrukcyjne nie przewidują tego.</w:t>
      </w:r>
    </w:p>
    <w:p w14:paraId="73D57E70" w14:textId="77777777" w:rsidR="00D65892" w:rsidRPr="00DD37BA" w:rsidRDefault="00D65892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DD37BA">
        <w:rPr>
          <w:rFonts w:ascii="Verdana" w:eastAsia="Calibri" w:hAnsi="Verdana"/>
          <w:b/>
          <w:sz w:val="20"/>
          <w:szCs w:val="20"/>
        </w:rPr>
        <w:t>Zawartość wody</w:t>
      </w:r>
    </w:p>
    <w:p w14:paraId="60609721" w14:textId="32A0BDAD" w:rsidR="00D65892" w:rsidRPr="00DD37BA" w:rsidRDefault="00D6589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>Zawartość wody w mieszankach kruszyw powinna odpowiadać wymaganej zawartości wody w trakcie wbudowywania i zagęszczania określonej wg PN-EN 13286-2</w:t>
      </w:r>
      <w:r w:rsidR="000B3B14" w:rsidRPr="00DD37BA">
        <w:rPr>
          <w:rFonts w:ascii="Verdana" w:eastAsia="Calibri" w:hAnsi="Verdana"/>
          <w:sz w:val="20"/>
          <w:szCs w:val="20"/>
        </w:rPr>
        <w:t>, w</w:t>
      </w:r>
      <w:r w:rsidR="00C42BB3" w:rsidRPr="00DD37BA">
        <w:rPr>
          <w:rFonts w:ascii="Verdana" w:eastAsia="Calibri" w:hAnsi="Verdana"/>
          <w:sz w:val="20"/>
          <w:szCs w:val="20"/>
        </w:rPr>
        <w:t> </w:t>
      </w:r>
      <w:r w:rsidR="000B3B14" w:rsidRPr="00DD37BA">
        <w:rPr>
          <w:rFonts w:ascii="Verdana" w:eastAsia="Calibri" w:hAnsi="Verdana"/>
          <w:sz w:val="20"/>
          <w:szCs w:val="20"/>
        </w:rPr>
        <w:t>granicach podanych w Tab</w:t>
      </w:r>
      <w:r w:rsidR="003D3E7C" w:rsidRPr="00DD37BA">
        <w:rPr>
          <w:rFonts w:ascii="Verdana" w:eastAsia="Calibri" w:hAnsi="Verdana"/>
          <w:sz w:val="20"/>
          <w:szCs w:val="20"/>
        </w:rPr>
        <w:t>licy</w:t>
      </w:r>
      <w:r w:rsidRPr="00DD37BA">
        <w:rPr>
          <w:rFonts w:ascii="Verdana" w:eastAsia="Calibri" w:hAnsi="Verdana"/>
          <w:sz w:val="20"/>
          <w:szCs w:val="20"/>
        </w:rPr>
        <w:t xml:space="preserve"> </w:t>
      </w:r>
      <w:r w:rsidR="003D3E7C" w:rsidRPr="00DD37BA">
        <w:rPr>
          <w:rFonts w:ascii="Verdana" w:eastAsia="Calibri" w:hAnsi="Verdana"/>
          <w:sz w:val="20"/>
          <w:szCs w:val="20"/>
        </w:rPr>
        <w:t>2.</w:t>
      </w:r>
      <w:r w:rsidR="003F4A65">
        <w:rPr>
          <w:rFonts w:ascii="Verdana" w:eastAsia="Calibri" w:hAnsi="Verdana"/>
          <w:sz w:val="20"/>
          <w:szCs w:val="20"/>
        </w:rPr>
        <w:t>9</w:t>
      </w:r>
      <w:r w:rsidRPr="00DD37BA">
        <w:rPr>
          <w:rFonts w:ascii="Verdana" w:eastAsia="Calibri" w:hAnsi="Verdana"/>
          <w:sz w:val="20"/>
          <w:szCs w:val="20"/>
        </w:rPr>
        <w:t>.</w:t>
      </w:r>
    </w:p>
    <w:p w14:paraId="7492C459" w14:textId="50B048D0" w:rsidR="00D65892" w:rsidRPr="00DD37BA" w:rsidRDefault="00D65892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DD37BA">
        <w:rPr>
          <w:rFonts w:ascii="Verdana" w:eastAsia="Calibri" w:hAnsi="Verdana"/>
          <w:b/>
          <w:sz w:val="20"/>
          <w:szCs w:val="20"/>
        </w:rPr>
        <w:t xml:space="preserve">Wskaźnik </w:t>
      </w:r>
      <w:r w:rsidR="00C55E0E">
        <w:rPr>
          <w:rFonts w:ascii="Verdana" w:eastAsia="Calibri" w:hAnsi="Verdana"/>
          <w:b/>
          <w:sz w:val="20"/>
          <w:szCs w:val="20"/>
        </w:rPr>
        <w:t xml:space="preserve">nośności </w:t>
      </w:r>
      <w:r w:rsidRPr="00DD37BA">
        <w:rPr>
          <w:rFonts w:ascii="Verdana" w:eastAsia="Calibri" w:hAnsi="Verdana"/>
          <w:b/>
          <w:sz w:val="20"/>
          <w:szCs w:val="20"/>
        </w:rPr>
        <w:t>CBR</w:t>
      </w:r>
    </w:p>
    <w:p w14:paraId="3D8371BC" w14:textId="23D538DC" w:rsidR="00D65892" w:rsidRPr="00C45DD4" w:rsidRDefault="00D6589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>Badanie CBR mieszanek do podbudowy pomocniczej należy wykonać na mieszance zagęszczonej do wskaźnika zagęszczenia I</w:t>
      </w:r>
      <w:r w:rsidRPr="00C02A28">
        <w:rPr>
          <w:rFonts w:ascii="Verdana" w:eastAsia="Calibri" w:hAnsi="Verdana"/>
          <w:sz w:val="20"/>
          <w:szCs w:val="20"/>
          <w:vertAlign w:val="subscript"/>
        </w:rPr>
        <w:t>S</w:t>
      </w:r>
      <w:r w:rsidRPr="00DD37BA">
        <w:rPr>
          <w:rFonts w:ascii="Verdana" w:eastAsia="Calibri" w:hAnsi="Verdana"/>
          <w:sz w:val="20"/>
          <w:szCs w:val="20"/>
        </w:rPr>
        <w:t>=1,0</w:t>
      </w:r>
      <w:r w:rsidR="00CA0459">
        <w:rPr>
          <w:rFonts w:ascii="Verdana" w:eastAsia="Calibri" w:hAnsi="Verdana"/>
          <w:sz w:val="20"/>
          <w:szCs w:val="20"/>
        </w:rPr>
        <w:t>0</w:t>
      </w:r>
      <w:r w:rsidRPr="00DD37BA">
        <w:rPr>
          <w:rFonts w:ascii="Verdana" w:eastAsia="Calibri" w:hAnsi="Verdana"/>
          <w:sz w:val="20"/>
          <w:szCs w:val="20"/>
        </w:rPr>
        <w:t xml:space="preserve"> i po 96 godzinach przechowywania jej w</w:t>
      </w:r>
      <w:r w:rsidR="00C42BB3" w:rsidRPr="00DD37BA">
        <w:rPr>
          <w:rFonts w:ascii="Verdana" w:eastAsia="Calibri" w:hAnsi="Verdana"/>
          <w:sz w:val="20"/>
          <w:szCs w:val="20"/>
        </w:rPr>
        <w:t> </w:t>
      </w:r>
      <w:r w:rsidRPr="00DD37BA">
        <w:rPr>
          <w:rFonts w:ascii="Verdana" w:eastAsia="Calibri" w:hAnsi="Verdana"/>
          <w:sz w:val="20"/>
          <w:szCs w:val="20"/>
        </w:rPr>
        <w:t>wodzie. CBR oznaczyć wg PN-E</w:t>
      </w:r>
      <w:r w:rsidR="000B3B14" w:rsidRPr="00DD37BA">
        <w:rPr>
          <w:rFonts w:ascii="Verdana" w:eastAsia="Calibri" w:hAnsi="Verdana"/>
          <w:sz w:val="20"/>
          <w:szCs w:val="20"/>
        </w:rPr>
        <w:t>N 13286-47</w:t>
      </w:r>
      <w:r w:rsidR="004F058B">
        <w:rPr>
          <w:rFonts w:ascii="Verdana" w:eastAsia="Calibri" w:hAnsi="Verdana"/>
          <w:sz w:val="20"/>
          <w:szCs w:val="20"/>
        </w:rPr>
        <w:t xml:space="preserve"> </w:t>
      </w:r>
      <w:r w:rsidR="004F058B" w:rsidRPr="004F058B">
        <w:rPr>
          <w:rFonts w:ascii="Verdana" w:eastAsia="Calibri" w:hAnsi="Verdana"/>
          <w:sz w:val="20"/>
          <w:szCs w:val="20"/>
        </w:rPr>
        <w:t xml:space="preserve">(waga obciążnika/ów </w:t>
      </w:r>
      <w:r w:rsidR="004F058B" w:rsidRPr="00C45DD4">
        <w:rPr>
          <w:rFonts w:ascii="Verdana" w:eastAsia="Calibri" w:hAnsi="Verdana"/>
          <w:sz w:val="20"/>
          <w:szCs w:val="20"/>
        </w:rPr>
        <w:t>ok. 2,5kg).</w:t>
      </w:r>
      <w:r w:rsidR="000B3B14" w:rsidRPr="00C45DD4">
        <w:rPr>
          <w:rFonts w:ascii="Verdana" w:eastAsia="Calibri" w:hAnsi="Verdana"/>
          <w:sz w:val="20"/>
          <w:szCs w:val="20"/>
        </w:rPr>
        <w:t xml:space="preserve"> Wymaganie wg Tab</w:t>
      </w:r>
      <w:r w:rsidR="003D3E7C" w:rsidRPr="00C45DD4">
        <w:rPr>
          <w:rFonts w:ascii="Verdana" w:eastAsia="Calibri" w:hAnsi="Verdana"/>
          <w:sz w:val="20"/>
          <w:szCs w:val="20"/>
        </w:rPr>
        <w:t>licy 2.</w:t>
      </w:r>
      <w:r w:rsidR="003F4A65">
        <w:rPr>
          <w:rFonts w:ascii="Verdana" w:eastAsia="Calibri" w:hAnsi="Verdana"/>
          <w:sz w:val="20"/>
          <w:szCs w:val="20"/>
        </w:rPr>
        <w:t>9.</w:t>
      </w:r>
    </w:p>
    <w:p w14:paraId="57D8F7D7" w14:textId="4FD41EC9" w:rsidR="004F058B" w:rsidRPr="00C45DD4" w:rsidRDefault="004F058B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45DD4">
        <w:rPr>
          <w:rFonts w:ascii="Verdana" w:eastAsia="Calibri" w:hAnsi="Verdana"/>
          <w:b/>
          <w:bCs/>
          <w:sz w:val="20"/>
          <w:szCs w:val="20"/>
        </w:rPr>
        <w:t>Zagęszczenie i nośność warstwy</w:t>
      </w:r>
    </w:p>
    <w:p w14:paraId="39A8D08B" w14:textId="77777777" w:rsidR="004F058B" w:rsidRPr="004F058B" w:rsidRDefault="004F058B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4F058B">
        <w:rPr>
          <w:rFonts w:ascii="Verdana" w:eastAsia="Calibri" w:hAnsi="Verdana"/>
          <w:sz w:val="20"/>
          <w:szCs w:val="20"/>
        </w:rPr>
        <w:t xml:space="preserve">Zagęszczenie warstwy powinno odbywać się aż do osiągnięcia wymaganego wskaźnika odkształcenia </w:t>
      </w:r>
      <w:proofErr w:type="spellStart"/>
      <w:r w:rsidRPr="004F058B">
        <w:rPr>
          <w:rFonts w:ascii="Verdana" w:eastAsia="Calibri" w:hAnsi="Verdana"/>
          <w:sz w:val="20"/>
          <w:szCs w:val="20"/>
        </w:rPr>
        <w:t>I</w:t>
      </w:r>
      <w:r w:rsidRPr="00C45DD4">
        <w:rPr>
          <w:rFonts w:ascii="Verdana" w:eastAsia="Calibri" w:hAnsi="Verdana"/>
          <w:sz w:val="20"/>
          <w:szCs w:val="20"/>
          <w:vertAlign w:val="subscript"/>
        </w:rPr>
        <w:t>o</w:t>
      </w:r>
      <w:proofErr w:type="spellEnd"/>
      <w:r w:rsidRPr="004F058B">
        <w:rPr>
          <w:rFonts w:ascii="Verdana" w:eastAsia="Calibri" w:hAnsi="Verdana"/>
          <w:sz w:val="20"/>
          <w:szCs w:val="20"/>
        </w:rPr>
        <w:t>.</w:t>
      </w:r>
    </w:p>
    <w:p w14:paraId="1C552B61" w14:textId="1BCC5D95" w:rsidR="004F058B" w:rsidRPr="004F058B" w:rsidRDefault="004F058B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4F058B">
        <w:rPr>
          <w:rFonts w:ascii="Verdana" w:eastAsia="Calibri" w:hAnsi="Verdana"/>
          <w:sz w:val="20"/>
          <w:szCs w:val="20"/>
        </w:rPr>
        <w:t xml:space="preserve">Kontrolę zagęszczenia oraz nośności warstwy należy oprzeć na metodzie obciążeń płytą statyczną VSS zgodnie z procedurą opisaną w </w:t>
      </w:r>
      <w:r w:rsidR="00901FEE">
        <w:rPr>
          <w:rFonts w:ascii="Verdana" w:hAnsi="Verdana" w:cs="Arial"/>
          <w:bCs/>
          <w:iCs/>
          <w:sz w:val="20"/>
          <w:szCs w:val="20"/>
        </w:rPr>
        <w:t>WT-4 2025</w:t>
      </w:r>
      <w:r w:rsidRPr="00C45DD4">
        <w:rPr>
          <w:rFonts w:ascii="Verdana" w:hAnsi="Verdana" w:cs="Arial"/>
          <w:bCs/>
          <w:iCs/>
          <w:sz w:val="20"/>
          <w:szCs w:val="20"/>
        </w:rPr>
        <w:t xml:space="preserve"> </w:t>
      </w:r>
      <w:r w:rsidRPr="004F058B">
        <w:rPr>
          <w:rFonts w:ascii="Verdana" w:eastAsia="Calibri" w:hAnsi="Verdana"/>
          <w:sz w:val="20"/>
          <w:szCs w:val="20"/>
        </w:rPr>
        <w:t>Załączniku C.</w:t>
      </w:r>
    </w:p>
    <w:p w14:paraId="0A6DFBA3" w14:textId="7E4423BC" w:rsidR="00531845" w:rsidRDefault="004F058B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4F058B">
        <w:rPr>
          <w:rFonts w:ascii="Verdana" w:eastAsia="Calibri" w:hAnsi="Verdana"/>
          <w:sz w:val="20"/>
          <w:szCs w:val="20"/>
        </w:rPr>
        <w:t xml:space="preserve">Zagęszczenie warstwy należy uznać za prawidłowe, gdy wskaźnik odkształcenia </w:t>
      </w:r>
      <w:proofErr w:type="spellStart"/>
      <w:r w:rsidRPr="004F058B">
        <w:rPr>
          <w:rFonts w:ascii="Verdana" w:eastAsia="Calibri" w:hAnsi="Verdana"/>
          <w:sz w:val="20"/>
          <w:szCs w:val="20"/>
        </w:rPr>
        <w:t>I</w:t>
      </w:r>
      <w:r w:rsidRPr="00C45DD4">
        <w:rPr>
          <w:rFonts w:ascii="Verdana" w:eastAsia="Calibri" w:hAnsi="Verdana"/>
          <w:sz w:val="20"/>
          <w:szCs w:val="20"/>
          <w:vertAlign w:val="subscript"/>
        </w:rPr>
        <w:t>o</w:t>
      </w:r>
      <w:proofErr w:type="spellEnd"/>
      <w:r w:rsidRPr="004F058B">
        <w:rPr>
          <w:rFonts w:ascii="Verdana" w:eastAsia="Calibri" w:hAnsi="Verdana"/>
          <w:sz w:val="20"/>
          <w:szCs w:val="20"/>
        </w:rPr>
        <w:t>, określony stosunkiem wtórnego modułu odkształcenia E</w:t>
      </w:r>
      <w:r w:rsidRPr="00C45DD4">
        <w:rPr>
          <w:rFonts w:ascii="Verdana" w:eastAsia="Calibri" w:hAnsi="Verdana"/>
          <w:sz w:val="20"/>
          <w:szCs w:val="20"/>
          <w:vertAlign w:val="subscript"/>
        </w:rPr>
        <w:t>2</w:t>
      </w:r>
      <w:r w:rsidRPr="004F058B">
        <w:rPr>
          <w:rFonts w:ascii="Verdana" w:eastAsia="Calibri" w:hAnsi="Verdana"/>
          <w:sz w:val="20"/>
          <w:szCs w:val="20"/>
        </w:rPr>
        <w:t xml:space="preserve"> do pierwotnego modułu odkształcenia E</w:t>
      </w:r>
      <w:r w:rsidRPr="00C45DD4">
        <w:rPr>
          <w:rFonts w:ascii="Verdana" w:eastAsia="Calibri" w:hAnsi="Verdana"/>
          <w:sz w:val="20"/>
          <w:szCs w:val="20"/>
          <w:vertAlign w:val="subscript"/>
        </w:rPr>
        <w:t>1</w:t>
      </w:r>
      <w:r w:rsidRPr="004F058B">
        <w:rPr>
          <w:rFonts w:ascii="Verdana" w:eastAsia="Calibri" w:hAnsi="Verdana"/>
          <w:sz w:val="20"/>
          <w:szCs w:val="20"/>
        </w:rPr>
        <w:t xml:space="preserve"> jest ≤ 2,2. Nośność warstwy należy uznać za prawidłową, gdy wtórny moduł odkształcenia E</w:t>
      </w:r>
      <w:r w:rsidRPr="00C45DD4">
        <w:rPr>
          <w:rFonts w:ascii="Verdana" w:eastAsia="Calibri" w:hAnsi="Verdana"/>
          <w:sz w:val="20"/>
          <w:szCs w:val="20"/>
          <w:vertAlign w:val="subscript"/>
        </w:rPr>
        <w:t>2</w:t>
      </w:r>
      <w:r w:rsidRPr="004F058B">
        <w:rPr>
          <w:rFonts w:ascii="Verdana" w:eastAsia="Calibri" w:hAnsi="Verdana"/>
          <w:sz w:val="20"/>
          <w:szCs w:val="20"/>
        </w:rPr>
        <w:t xml:space="preserve"> jest nie mniejszy niż wymagana wartość zgodna z tab</w:t>
      </w:r>
      <w:r w:rsidR="00C345A6">
        <w:rPr>
          <w:rFonts w:ascii="Verdana" w:eastAsia="Calibri" w:hAnsi="Verdana"/>
          <w:sz w:val="20"/>
          <w:szCs w:val="20"/>
        </w:rPr>
        <w:t>licą</w:t>
      </w:r>
      <w:r w:rsidRPr="004F058B">
        <w:rPr>
          <w:rFonts w:ascii="Verdana" w:eastAsia="Calibri" w:hAnsi="Verdana"/>
          <w:sz w:val="20"/>
          <w:szCs w:val="20"/>
        </w:rPr>
        <w:t xml:space="preserve"> </w:t>
      </w:r>
      <w:r>
        <w:rPr>
          <w:rFonts w:ascii="Verdana" w:eastAsia="Calibri" w:hAnsi="Verdana"/>
          <w:sz w:val="20"/>
          <w:szCs w:val="20"/>
        </w:rPr>
        <w:t>2.4</w:t>
      </w:r>
      <w:r w:rsidRPr="004F058B">
        <w:rPr>
          <w:rFonts w:ascii="Verdana" w:eastAsia="Calibri" w:hAnsi="Verdana"/>
          <w:sz w:val="20"/>
          <w:szCs w:val="20"/>
        </w:rPr>
        <w:t>.</w:t>
      </w:r>
    </w:p>
    <w:p w14:paraId="385B560F" w14:textId="171BCD06" w:rsidR="004F058B" w:rsidRPr="00531845" w:rsidRDefault="00531845" w:rsidP="00531845">
      <w:pPr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sz w:val="20"/>
          <w:szCs w:val="20"/>
          <w:lang w:eastAsia="en-US"/>
        </w:rPr>
      </w:pPr>
      <w:r w:rsidRPr="00531845">
        <w:rPr>
          <w:rFonts w:ascii="Verdana" w:eastAsia="Calibri" w:hAnsi="Verdana"/>
          <w:sz w:val="20"/>
          <w:szCs w:val="20"/>
        </w:rPr>
        <w:br w:type="column"/>
      </w:r>
      <w:r w:rsidR="004F058B" w:rsidRPr="00531845">
        <w:rPr>
          <w:rFonts w:ascii="Verdana" w:eastAsia="Calibri" w:hAnsi="Verdana"/>
          <w:b/>
          <w:bCs/>
          <w:sz w:val="20"/>
          <w:szCs w:val="20"/>
        </w:rPr>
        <w:lastRenderedPageBreak/>
        <w:t>Tab</w:t>
      </w:r>
      <w:r w:rsidR="00594A57" w:rsidRPr="00531845">
        <w:rPr>
          <w:rFonts w:ascii="Verdana" w:eastAsia="Calibri" w:hAnsi="Verdana"/>
          <w:b/>
          <w:bCs/>
          <w:sz w:val="20"/>
          <w:szCs w:val="20"/>
        </w:rPr>
        <w:t>lica</w:t>
      </w:r>
      <w:r w:rsidR="004F058B" w:rsidRPr="00531845">
        <w:rPr>
          <w:rFonts w:ascii="Verdana" w:eastAsia="Calibri" w:hAnsi="Verdana"/>
          <w:b/>
          <w:bCs/>
          <w:sz w:val="20"/>
          <w:szCs w:val="20"/>
        </w:rPr>
        <w:t xml:space="preserve"> 2.4. Wymagania dla nośności podbudowy pomocniczej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5"/>
        <w:gridCol w:w="1760"/>
        <w:gridCol w:w="1843"/>
      </w:tblGrid>
      <w:tr w:rsidR="004F058B" w:rsidRPr="004F058B" w14:paraId="7B4CCCEE" w14:textId="77777777" w:rsidTr="00531845">
        <w:trPr>
          <w:cantSplit/>
          <w:trHeight w:val="227"/>
        </w:trPr>
        <w:tc>
          <w:tcPr>
            <w:tcW w:w="5665" w:type="dxa"/>
            <w:shd w:val="clear" w:color="auto" w:fill="auto"/>
            <w:vAlign w:val="center"/>
          </w:tcPr>
          <w:p w14:paraId="2105DE0A" w14:textId="08652241" w:rsidR="004F058B" w:rsidRPr="0085619E" w:rsidRDefault="004F058B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rPr>
                <w:rFonts w:ascii="Verdana" w:hAnsi="Verdana" w:cs="Arial"/>
                <w:b/>
                <w:sz w:val="18"/>
                <w:szCs w:val="18"/>
              </w:rPr>
            </w:pPr>
            <w:r w:rsidRPr="0085619E">
              <w:rPr>
                <w:rFonts w:ascii="Verdana" w:hAnsi="Verdana" w:cs="Arial"/>
                <w:b/>
                <w:sz w:val="18"/>
                <w:szCs w:val="18"/>
              </w:rPr>
              <w:t>Badanie</w:t>
            </w:r>
          </w:p>
        </w:tc>
        <w:tc>
          <w:tcPr>
            <w:tcW w:w="1760" w:type="dxa"/>
            <w:vAlign w:val="center"/>
          </w:tcPr>
          <w:p w14:paraId="7923F534" w14:textId="77777777" w:rsidR="004F058B" w:rsidRPr="0085619E" w:rsidRDefault="004F058B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jc w:val="center"/>
              <w:rPr>
                <w:rFonts w:ascii="Verdana" w:hAnsi="Verdana" w:cs="Arial"/>
                <w:b/>
                <w:iCs/>
                <w:sz w:val="18"/>
                <w:szCs w:val="18"/>
              </w:rPr>
            </w:pPr>
            <w:r w:rsidRPr="0085619E">
              <w:rPr>
                <w:rFonts w:ascii="Verdana" w:hAnsi="Verdana" w:cs="Arial"/>
                <w:b/>
                <w:iCs/>
                <w:sz w:val="18"/>
                <w:szCs w:val="18"/>
              </w:rPr>
              <w:t>drogi o ruchu KR3 ÷ KR4</w:t>
            </w:r>
          </w:p>
        </w:tc>
        <w:tc>
          <w:tcPr>
            <w:tcW w:w="1843" w:type="dxa"/>
            <w:vAlign w:val="center"/>
          </w:tcPr>
          <w:p w14:paraId="7382C858" w14:textId="77777777" w:rsidR="004F058B" w:rsidRPr="0085619E" w:rsidRDefault="004F058B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jc w:val="center"/>
              <w:rPr>
                <w:rFonts w:ascii="Verdana" w:hAnsi="Verdana" w:cs="Arial"/>
                <w:b/>
                <w:iCs/>
                <w:sz w:val="18"/>
                <w:szCs w:val="18"/>
              </w:rPr>
            </w:pPr>
            <w:r w:rsidRPr="0085619E">
              <w:rPr>
                <w:rFonts w:ascii="Verdana" w:hAnsi="Verdana" w:cs="Arial"/>
                <w:b/>
                <w:iCs/>
                <w:sz w:val="18"/>
                <w:szCs w:val="18"/>
              </w:rPr>
              <w:t>drogi o ruchu KR5 ÷ KR7</w:t>
            </w:r>
          </w:p>
        </w:tc>
      </w:tr>
      <w:tr w:rsidR="004F058B" w:rsidRPr="004F058B" w14:paraId="7FDF075C" w14:textId="77777777" w:rsidTr="00531845">
        <w:trPr>
          <w:cantSplit/>
          <w:trHeight w:val="454"/>
        </w:trPr>
        <w:tc>
          <w:tcPr>
            <w:tcW w:w="5665" w:type="dxa"/>
            <w:shd w:val="clear" w:color="auto" w:fill="auto"/>
            <w:vAlign w:val="center"/>
          </w:tcPr>
          <w:p w14:paraId="4C5EB521" w14:textId="77777777" w:rsidR="004F058B" w:rsidRPr="004F058B" w:rsidRDefault="004F058B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rPr>
                <w:rFonts w:ascii="Verdana" w:hAnsi="Verdana" w:cs="Arial"/>
                <w:bCs/>
                <w:iCs/>
                <w:sz w:val="18"/>
                <w:szCs w:val="18"/>
              </w:rPr>
            </w:pPr>
            <w:r w:rsidRPr="004F058B">
              <w:rPr>
                <w:rFonts w:ascii="Verdana" w:hAnsi="Verdana" w:cs="Arial"/>
                <w:bCs/>
                <w:iCs/>
                <w:sz w:val="18"/>
                <w:szCs w:val="18"/>
              </w:rPr>
              <w:t xml:space="preserve">Wskaźnik odkształcenia </w:t>
            </w:r>
            <w:proofErr w:type="spellStart"/>
            <w:r w:rsidRPr="004F058B">
              <w:rPr>
                <w:rFonts w:ascii="Verdana" w:hAnsi="Verdana" w:cs="Arial"/>
                <w:bCs/>
                <w:iCs/>
                <w:sz w:val="18"/>
                <w:szCs w:val="18"/>
              </w:rPr>
              <w:t>I</w:t>
            </w:r>
            <w:r w:rsidRPr="004F058B">
              <w:rPr>
                <w:rFonts w:ascii="Verdana" w:hAnsi="Verdana" w:cs="Arial"/>
                <w:bCs/>
                <w:iCs/>
                <w:sz w:val="18"/>
                <w:szCs w:val="18"/>
                <w:vertAlign w:val="subscript"/>
              </w:rPr>
              <w:t>o</w:t>
            </w:r>
            <w:proofErr w:type="spellEnd"/>
            <w:r w:rsidRPr="004F058B">
              <w:rPr>
                <w:rFonts w:ascii="Verdana" w:hAnsi="Verdana" w:cs="Arial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4F058B">
              <w:rPr>
                <w:rFonts w:ascii="Verdana" w:hAnsi="Verdana" w:cs="Arial"/>
                <w:bCs/>
                <w:iCs/>
                <w:sz w:val="18"/>
                <w:szCs w:val="18"/>
              </w:rPr>
              <w:t xml:space="preserve">dla podbudowy pomocniczej </w:t>
            </w:r>
          </w:p>
        </w:tc>
        <w:tc>
          <w:tcPr>
            <w:tcW w:w="1760" w:type="dxa"/>
            <w:vAlign w:val="center"/>
          </w:tcPr>
          <w:p w14:paraId="685797C4" w14:textId="77777777" w:rsidR="004F058B" w:rsidRPr="004F058B" w:rsidRDefault="004F058B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jc w:val="center"/>
              <w:rPr>
                <w:rFonts w:ascii="Verdana" w:hAnsi="Verdana" w:cs="Arial"/>
                <w:bCs/>
                <w:iCs/>
                <w:sz w:val="18"/>
                <w:szCs w:val="18"/>
              </w:rPr>
            </w:pPr>
            <w:r w:rsidRPr="004F058B">
              <w:rPr>
                <w:rFonts w:ascii="Verdana" w:hAnsi="Verdana" w:cs="Arial"/>
                <w:bCs/>
                <w:iCs/>
                <w:sz w:val="18"/>
                <w:szCs w:val="18"/>
              </w:rPr>
              <w:t>≤  2,2</w:t>
            </w:r>
          </w:p>
        </w:tc>
        <w:tc>
          <w:tcPr>
            <w:tcW w:w="1843" w:type="dxa"/>
            <w:vAlign w:val="center"/>
          </w:tcPr>
          <w:p w14:paraId="03661FCF" w14:textId="77777777" w:rsidR="004F058B" w:rsidRPr="004F058B" w:rsidRDefault="004F058B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jc w:val="center"/>
              <w:rPr>
                <w:rFonts w:ascii="Verdana" w:hAnsi="Verdana" w:cs="Arial"/>
                <w:bCs/>
                <w:iCs/>
                <w:sz w:val="18"/>
                <w:szCs w:val="18"/>
              </w:rPr>
            </w:pPr>
            <w:r w:rsidRPr="004F058B">
              <w:rPr>
                <w:rFonts w:ascii="Verdana" w:hAnsi="Verdana" w:cs="Arial"/>
                <w:bCs/>
                <w:iCs/>
                <w:sz w:val="18"/>
                <w:szCs w:val="18"/>
              </w:rPr>
              <w:t>≤  2,2</w:t>
            </w:r>
          </w:p>
        </w:tc>
      </w:tr>
      <w:tr w:rsidR="004F058B" w:rsidRPr="004F058B" w14:paraId="27527348" w14:textId="77777777" w:rsidTr="00531845">
        <w:trPr>
          <w:cantSplit/>
          <w:trHeight w:val="454"/>
        </w:trPr>
        <w:tc>
          <w:tcPr>
            <w:tcW w:w="5665" w:type="dxa"/>
            <w:shd w:val="clear" w:color="auto" w:fill="auto"/>
            <w:vAlign w:val="center"/>
          </w:tcPr>
          <w:p w14:paraId="2A2A5959" w14:textId="77777777" w:rsidR="004F058B" w:rsidRPr="004F058B" w:rsidRDefault="004F058B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rPr>
                <w:rFonts w:ascii="Verdana" w:hAnsi="Verdana" w:cs="Arial"/>
                <w:bCs/>
                <w:iCs/>
                <w:sz w:val="18"/>
                <w:szCs w:val="18"/>
              </w:rPr>
            </w:pPr>
            <w:r w:rsidRPr="004F058B">
              <w:rPr>
                <w:rFonts w:ascii="Verdana" w:hAnsi="Verdana" w:cs="Arial"/>
                <w:bCs/>
                <w:iCs/>
                <w:sz w:val="18"/>
                <w:szCs w:val="18"/>
              </w:rPr>
              <w:t>Wtórny moduł odkształcenia E</w:t>
            </w:r>
            <w:r w:rsidRPr="004F058B">
              <w:rPr>
                <w:rFonts w:ascii="Verdana" w:hAnsi="Verdana" w:cs="Arial"/>
                <w:bCs/>
                <w:iCs/>
                <w:sz w:val="18"/>
                <w:szCs w:val="18"/>
                <w:vertAlign w:val="subscript"/>
              </w:rPr>
              <w:t xml:space="preserve">2 </w:t>
            </w:r>
            <w:r w:rsidRPr="004F058B">
              <w:rPr>
                <w:rFonts w:ascii="Verdana" w:hAnsi="Verdana" w:cs="Arial"/>
                <w:bCs/>
                <w:iCs/>
                <w:sz w:val="18"/>
                <w:szCs w:val="18"/>
              </w:rPr>
              <w:t>dla podbudowy pomocniczej</w:t>
            </w:r>
          </w:p>
        </w:tc>
        <w:tc>
          <w:tcPr>
            <w:tcW w:w="1760" w:type="dxa"/>
            <w:vAlign w:val="center"/>
          </w:tcPr>
          <w:p w14:paraId="35B267CD" w14:textId="77777777" w:rsidR="004F058B" w:rsidRPr="004F058B" w:rsidRDefault="004F058B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jc w:val="center"/>
              <w:rPr>
                <w:rFonts w:ascii="Verdana" w:hAnsi="Verdana" w:cs="Arial"/>
                <w:bCs/>
                <w:iCs/>
                <w:sz w:val="18"/>
                <w:szCs w:val="18"/>
              </w:rPr>
            </w:pPr>
            <w:r w:rsidRPr="004F058B">
              <w:rPr>
                <w:rFonts w:ascii="Verdana" w:hAnsi="Verdana" w:cs="Arial"/>
                <w:bCs/>
                <w:iCs/>
                <w:sz w:val="18"/>
                <w:szCs w:val="18"/>
              </w:rPr>
              <w:t xml:space="preserve">≥  100 </w:t>
            </w:r>
            <w:proofErr w:type="spellStart"/>
            <w:r w:rsidRPr="004F058B">
              <w:rPr>
                <w:rFonts w:ascii="Verdana" w:hAnsi="Verdana" w:cs="Arial"/>
                <w:bCs/>
                <w:iCs/>
                <w:sz w:val="18"/>
                <w:szCs w:val="18"/>
              </w:rPr>
              <w:t>MPa</w:t>
            </w:r>
            <w:proofErr w:type="spellEnd"/>
          </w:p>
        </w:tc>
        <w:tc>
          <w:tcPr>
            <w:tcW w:w="1843" w:type="dxa"/>
            <w:vAlign w:val="center"/>
          </w:tcPr>
          <w:p w14:paraId="1844ED5B" w14:textId="77777777" w:rsidR="004F058B" w:rsidRPr="004F058B" w:rsidRDefault="004F058B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jc w:val="center"/>
              <w:rPr>
                <w:rFonts w:ascii="Verdana" w:hAnsi="Verdana" w:cs="Arial"/>
                <w:bCs/>
                <w:iCs/>
                <w:sz w:val="18"/>
                <w:szCs w:val="18"/>
              </w:rPr>
            </w:pPr>
            <w:r w:rsidRPr="004F058B">
              <w:rPr>
                <w:rFonts w:ascii="Verdana" w:hAnsi="Verdana" w:cs="Arial"/>
                <w:bCs/>
                <w:iCs/>
                <w:sz w:val="18"/>
                <w:szCs w:val="18"/>
              </w:rPr>
              <w:t xml:space="preserve">≥  120 </w:t>
            </w:r>
            <w:proofErr w:type="spellStart"/>
            <w:r w:rsidRPr="004F058B">
              <w:rPr>
                <w:rFonts w:ascii="Verdana" w:hAnsi="Verdana" w:cs="Arial"/>
                <w:bCs/>
                <w:iCs/>
                <w:sz w:val="18"/>
                <w:szCs w:val="18"/>
              </w:rPr>
              <w:t>MPa</w:t>
            </w:r>
            <w:proofErr w:type="spellEnd"/>
          </w:p>
        </w:tc>
      </w:tr>
    </w:tbl>
    <w:p w14:paraId="2E566DBC" w14:textId="45D3E4A1" w:rsidR="004F058B" w:rsidRPr="00C45DD4" w:rsidRDefault="004F058B" w:rsidP="006D3563">
      <w:pPr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45DD4">
        <w:rPr>
          <w:rFonts w:ascii="Verdana" w:eastAsia="Calibri" w:hAnsi="Verdana"/>
          <w:sz w:val="20"/>
          <w:szCs w:val="20"/>
        </w:rPr>
        <w:t xml:space="preserve">Alternatywnie dopuszcza się kontrolę oraz ocenę zagęszczenia i nośności na powierzchni warstwy </w:t>
      </w:r>
      <w:r w:rsidR="0085619E">
        <w:rPr>
          <w:rFonts w:ascii="Verdana" w:eastAsia="Calibri" w:hAnsi="Verdana"/>
          <w:sz w:val="20"/>
          <w:szCs w:val="20"/>
        </w:rPr>
        <w:tab/>
      </w:r>
      <w:r w:rsidRPr="00C45DD4">
        <w:rPr>
          <w:rFonts w:ascii="Verdana" w:eastAsia="Calibri" w:hAnsi="Verdana"/>
          <w:sz w:val="20"/>
          <w:szCs w:val="20"/>
        </w:rPr>
        <w:t xml:space="preserve">materiału na podstawie oznaczenia wartości modułu dynamicznego </w:t>
      </w:r>
      <w:proofErr w:type="spellStart"/>
      <w:r w:rsidRPr="00C45DD4">
        <w:rPr>
          <w:rFonts w:ascii="Verdana" w:eastAsia="Calibri" w:hAnsi="Verdana"/>
          <w:sz w:val="20"/>
          <w:szCs w:val="20"/>
        </w:rPr>
        <w:t>E</w:t>
      </w:r>
      <w:r w:rsidRPr="00C45DD4">
        <w:rPr>
          <w:rFonts w:ascii="Verdana" w:eastAsia="Calibri" w:hAnsi="Verdana"/>
          <w:sz w:val="20"/>
          <w:szCs w:val="20"/>
          <w:vertAlign w:val="subscript"/>
        </w:rPr>
        <w:t>vd</w:t>
      </w:r>
      <w:proofErr w:type="spellEnd"/>
      <w:r w:rsidRPr="00C45DD4">
        <w:rPr>
          <w:rFonts w:ascii="Verdana" w:eastAsia="Calibri" w:hAnsi="Verdana"/>
          <w:sz w:val="20"/>
          <w:szCs w:val="20"/>
          <w:vertAlign w:val="subscript"/>
        </w:rPr>
        <w:t xml:space="preserve"> </w:t>
      </w:r>
      <w:r w:rsidRPr="00C45DD4">
        <w:rPr>
          <w:rFonts w:ascii="Verdana" w:eastAsia="Calibri" w:hAnsi="Verdana"/>
          <w:sz w:val="20"/>
          <w:szCs w:val="20"/>
        </w:rPr>
        <w:t xml:space="preserve">z zastosowaniem płyty dynamicznej. Dopuszczenie tej metody wymaga wykonania korelacji zgodnie z </w:t>
      </w:r>
      <w:r w:rsidR="00901FEE">
        <w:rPr>
          <w:rFonts w:ascii="Verdana" w:eastAsia="Calibri" w:hAnsi="Verdana"/>
          <w:sz w:val="20"/>
          <w:szCs w:val="20"/>
        </w:rPr>
        <w:t>WT-4 2025</w:t>
      </w:r>
      <w:r w:rsidRPr="00C45DD4">
        <w:rPr>
          <w:rFonts w:ascii="Verdana" w:eastAsia="Calibri" w:hAnsi="Verdana"/>
          <w:sz w:val="20"/>
          <w:szCs w:val="20"/>
        </w:rPr>
        <w:t xml:space="preserve"> Załącznikiem D.</w:t>
      </w:r>
    </w:p>
    <w:p w14:paraId="0DFB5A94" w14:textId="1A21C225" w:rsidR="004F058B" w:rsidRPr="00C45DD4" w:rsidRDefault="004F058B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4F058B">
        <w:rPr>
          <w:rFonts w:ascii="Verdana" w:eastAsia="Calibri" w:hAnsi="Verdana"/>
          <w:sz w:val="20"/>
          <w:szCs w:val="20"/>
        </w:rPr>
        <w:t>Badanie płytą statyczną VSS jest badaniem rekomendowanym i w przypadkach wątpliwych badaniem rozstrzygającym.</w:t>
      </w:r>
    </w:p>
    <w:p w14:paraId="135CF173" w14:textId="28DD5DE4" w:rsidR="004F058B" w:rsidRPr="00C45DD4" w:rsidRDefault="004F058B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b/>
          <w:bCs/>
          <w:sz w:val="20"/>
          <w:szCs w:val="20"/>
        </w:rPr>
      </w:pPr>
      <w:r w:rsidRPr="00C45DD4">
        <w:rPr>
          <w:rFonts w:ascii="Verdana" w:eastAsia="Calibri" w:hAnsi="Verdana"/>
          <w:b/>
          <w:bCs/>
          <w:sz w:val="20"/>
          <w:szCs w:val="20"/>
        </w:rPr>
        <w:t>Istotne cechy środowiskowe</w:t>
      </w:r>
    </w:p>
    <w:p w14:paraId="686CD2B4" w14:textId="4092E08F" w:rsidR="004F058B" w:rsidRPr="00C45DD4" w:rsidRDefault="004F058B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4F058B">
        <w:rPr>
          <w:rFonts w:ascii="Verdana" w:eastAsia="Calibri" w:hAnsi="Verdana"/>
          <w:sz w:val="20"/>
          <w:szCs w:val="20"/>
        </w:rPr>
        <w:t xml:space="preserve">Mieszanki z kruszyw naturalnych można zaliczyć do materiałów budowlanych, które </w:t>
      </w:r>
      <w:r w:rsidRPr="00C45DD4">
        <w:rPr>
          <w:rFonts w:ascii="Verdana" w:eastAsia="Calibri" w:hAnsi="Verdana"/>
          <w:sz w:val="20"/>
          <w:szCs w:val="20"/>
        </w:rPr>
        <w:t>nie oddziałują szkodliwie na środowisko. Większość substancji niebezpiecznych określonych w dyrektywie Rady 76/769/EWG zazwyczaj nie występuje w takich mieszankach. W wypadku stosowania w mieszankach kruszywa sztucznego lub z recyklingu, zaleca się sprawdzenie ich oddziaływania na środowisko w miejscu zastosowania.</w:t>
      </w:r>
    </w:p>
    <w:p w14:paraId="76AF063F" w14:textId="77777777" w:rsidR="00D65892" w:rsidRDefault="00D6589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35" w:name="_Toc169510966"/>
      <w:r w:rsidRPr="00DD37BA">
        <w:rPr>
          <w:rFonts w:ascii="Verdana" w:hAnsi="Verdana"/>
          <w:b/>
          <w:sz w:val="20"/>
          <w:szCs w:val="20"/>
        </w:rPr>
        <w:t>Wymagane właściwości mieszanki niezwiązanej do podbudowy zasadniczej</w:t>
      </w:r>
      <w:bookmarkEnd w:id="35"/>
    </w:p>
    <w:p w14:paraId="328A32BD" w14:textId="77777777" w:rsidR="00EB123A" w:rsidRPr="00C45DD4" w:rsidRDefault="00EB123A" w:rsidP="006D3563">
      <w:pPr>
        <w:pStyle w:val="Zwykytekst"/>
        <w:spacing w:before="120" w:after="120" w:line="276" w:lineRule="auto"/>
        <w:ind w:left="709"/>
        <w:jc w:val="both"/>
        <w:outlineLvl w:val="1"/>
        <w:rPr>
          <w:rFonts w:ascii="Verdana" w:hAnsi="Verdana"/>
          <w:bCs/>
          <w:sz w:val="20"/>
          <w:szCs w:val="20"/>
        </w:rPr>
      </w:pPr>
      <w:bookmarkStart w:id="36" w:name="_Toc169507210"/>
      <w:bookmarkStart w:id="37" w:name="_Toc169507707"/>
      <w:bookmarkStart w:id="38" w:name="_Toc169510967"/>
      <w:r w:rsidRPr="00C45DD4">
        <w:rPr>
          <w:rFonts w:ascii="Verdana" w:hAnsi="Verdana"/>
          <w:bCs/>
          <w:sz w:val="20"/>
          <w:szCs w:val="20"/>
        </w:rPr>
        <w:t>Do warstw podbudowy zasadniczej z mieszanek niezwiązanych mogą być stosowane następujące mieszanki:</w:t>
      </w:r>
      <w:bookmarkEnd w:id="36"/>
      <w:bookmarkEnd w:id="37"/>
      <w:bookmarkEnd w:id="38"/>
    </w:p>
    <w:p w14:paraId="6F991294" w14:textId="7AC94E41" w:rsidR="00EB123A" w:rsidRPr="00C45DD4" w:rsidRDefault="00EB123A" w:rsidP="006D3563">
      <w:pPr>
        <w:pStyle w:val="Zwykytekst"/>
        <w:spacing w:before="120" w:after="120" w:line="276" w:lineRule="auto"/>
        <w:ind w:left="709"/>
        <w:jc w:val="center"/>
        <w:outlineLvl w:val="1"/>
        <w:rPr>
          <w:rFonts w:ascii="Verdana" w:hAnsi="Verdana"/>
          <w:bCs/>
          <w:sz w:val="20"/>
          <w:szCs w:val="20"/>
        </w:rPr>
      </w:pPr>
      <w:bookmarkStart w:id="39" w:name="_Toc169507211"/>
      <w:bookmarkStart w:id="40" w:name="_Toc169507708"/>
      <w:bookmarkStart w:id="41" w:name="_Toc169510968"/>
      <w:r w:rsidRPr="00C45DD4">
        <w:rPr>
          <w:rFonts w:ascii="Verdana" w:hAnsi="Verdana"/>
          <w:bCs/>
          <w:sz w:val="20"/>
          <w:szCs w:val="20"/>
        </w:rPr>
        <w:t>0/31,5; 0/45; 0/63.</w:t>
      </w:r>
      <w:bookmarkEnd w:id="39"/>
      <w:bookmarkEnd w:id="40"/>
      <w:bookmarkEnd w:id="41"/>
    </w:p>
    <w:p w14:paraId="338F8DA2" w14:textId="77777777" w:rsidR="00D65892" w:rsidRPr="00DD37BA" w:rsidRDefault="00D65892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DD37BA">
        <w:rPr>
          <w:rFonts w:ascii="Verdana" w:eastAsia="Calibri" w:hAnsi="Verdana"/>
          <w:b/>
          <w:sz w:val="20"/>
          <w:szCs w:val="20"/>
        </w:rPr>
        <w:t>Zawartość pyłu</w:t>
      </w:r>
    </w:p>
    <w:p w14:paraId="2124D027" w14:textId="5F0E41C2" w:rsidR="00D65892" w:rsidRPr="00C45DD4" w:rsidRDefault="00D6589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345A6">
        <w:rPr>
          <w:rFonts w:ascii="Verdana" w:eastAsia="Calibri" w:hAnsi="Verdana"/>
          <w:sz w:val="20"/>
          <w:szCs w:val="20"/>
        </w:rPr>
        <w:t xml:space="preserve">Maksymalna zawartość pyłów &lt; </w:t>
      </w:r>
      <w:smartTag w:uri="urn:schemas-microsoft-com:office:smarttags" w:element="metricconverter">
        <w:smartTagPr>
          <w:attr w:name="ProductID" w:val="0,063 mm"/>
        </w:smartTagPr>
        <w:r w:rsidRPr="00C345A6">
          <w:rPr>
            <w:rFonts w:ascii="Verdana" w:eastAsia="Calibri" w:hAnsi="Verdana"/>
            <w:sz w:val="20"/>
            <w:szCs w:val="20"/>
          </w:rPr>
          <w:t>0,063 mm</w:t>
        </w:r>
      </w:smartTag>
      <w:r w:rsidRPr="00C345A6">
        <w:rPr>
          <w:rFonts w:ascii="Verdana" w:eastAsia="Calibri" w:hAnsi="Verdana"/>
          <w:sz w:val="20"/>
          <w:szCs w:val="20"/>
        </w:rPr>
        <w:t xml:space="preserve"> w mieszankach </w:t>
      </w:r>
      <w:r w:rsidR="00117369">
        <w:rPr>
          <w:rFonts w:ascii="Verdana" w:eastAsia="Calibri" w:hAnsi="Verdana"/>
          <w:sz w:val="20"/>
          <w:szCs w:val="20"/>
        </w:rPr>
        <w:t>niezwiązanych</w:t>
      </w:r>
      <w:r w:rsidR="00117369" w:rsidRPr="00C345A6">
        <w:rPr>
          <w:rFonts w:ascii="Verdana" w:eastAsia="Calibri" w:hAnsi="Verdana"/>
          <w:sz w:val="20"/>
          <w:szCs w:val="20"/>
        </w:rPr>
        <w:t xml:space="preserve"> </w:t>
      </w:r>
      <w:r w:rsidRPr="00C345A6">
        <w:rPr>
          <w:rFonts w:ascii="Verdana" w:eastAsia="Calibri" w:hAnsi="Verdana"/>
          <w:sz w:val="20"/>
          <w:szCs w:val="20"/>
        </w:rPr>
        <w:t>przeznaczonych do warstwy podbudowy zasadniczej, powinna spełniać wymag</w:t>
      </w:r>
      <w:r w:rsidR="000B3B14" w:rsidRPr="00C345A6">
        <w:rPr>
          <w:rFonts w:ascii="Verdana" w:eastAsia="Calibri" w:hAnsi="Verdana"/>
          <w:sz w:val="20"/>
          <w:szCs w:val="20"/>
        </w:rPr>
        <w:t>ania kategorii podanej w Tab</w:t>
      </w:r>
      <w:r w:rsidR="003D3E7C" w:rsidRPr="00C345A6">
        <w:rPr>
          <w:rFonts w:ascii="Verdana" w:eastAsia="Calibri" w:hAnsi="Verdana"/>
          <w:sz w:val="20"/>
          <w:szCs w:val="20"/>
        </w:rPr>
        <w:t>licy</w:t>
      </w:r>
      <w:r w:rsidRPr="00C345A6">
        <w:rPr>
          <w:rFonts w:ascii="Verdana" w:eastAsia="Calibri" w:hAnsi="Verdana"/>
          <w:sz w:val="20"/>
          <w:szCs w:val="20"/>
        </w:rPr>
        <w:t xml:space="preserve"> </w:t>
      </w:r>
      <w:r w:rsidR="003D3E7C" w:rsidRPr="00C345A6">
        <w:rPr>
          <w:rFonts w:ascii="Verdana" w:eastAsia="Calibri" w:hAnsi="Verdana"/>
          <w:sz w:val="20"/>
          <w:szCs w:val="20"/>
        </w:rPr>
        <w:t>2.</w:t>
      </w:r>
      <w:r w:rsidR="00F24DE8">
        <w:rPr>
          <w:rFonts w:ascii="Verdana" w:eastAsia="Calibri" w:hAnsi="Verdana"/>
          <w:sz w:val="20"/>
          <w:szCs w:val="20"/>
        </w:rPr>
        <w:t>9</w:t>
      </w:r>
      <w:r w:rsidRPr="00C345A6">
        <w:rPr>
          <w:rFonts w:ascii="Verdana" w:eastAsia="Calibri" w:hAnsi="Verdana"/>
          <w:sz w:val="20"/>
          <w:szCs w:val="20"/>
        </w:rPr>
        <w:t>.</w:t>
      </w:r>
      <w:r w:rsidR="00C345A6">
        <w:rPr>
          <w:rFonts w:ascii="Verdana" w:eastAsia="Calibri" w:hAnsi="Verdana"/>
          <w:sz w:val="20"/>
          <w:szCs w:val="20"/>
        </w:rPr>
        <w:t xml:space="preserve"> </w:t>
      </w:r>
      <w:r w:rsidRPr="00C45DD4">
        <w:rPr>
          <w:rFonts w:ascii="Verdana" w:eastAsia="Calibri" w:hAnsi="Verdana"/>
          <w:sz w:val="20"/>
          <w:szCs w:val="20"/>
        </w:rPr>
        <w:t>Zawartość pyłów należy oznaczać wg PN-EN 933-1.</w:t>
      </w:r>
    </w:p>
    <w:p w14:paraId="162C0CE8" w14:textId="2EEBA25B" w:rsidR="00D65892" w:rsidRPr="00DD37BA" w:rsidRDefault="00D6589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 xml:space="preserve">Nie określa się wymagania wobec minimalnej zawartości pyłów &lt; </w:t>
      </w:r>
      <w:smartTag w:uri="urn:schemas-microsoft-com:office:smarttags" w:element="metricconverter">
        <w:smartTagPr>
          <w:attr w:name="ProductID" w:val="0,063 mm"/>
        </w:smartTagPr>
        <w:r w:rsidRPr="00DD37BA">
          <w:rPr>
            <w:rFonts w:ascii="Verdana" w:eastAsia="Calibri" w:hAnsi="Verdana"/>
            <w:sz w:val="20"/>
            <w:szCs w:val="20"/>
          </w:rPr>
          <w:t>0,063 mm</w:t>
        </w:r>
      </w:smartTag>
      <w:r w:rsidRPr="00DD37BA">
        <w:rPr>
          <w:rFonts w:ascii="Verdana" w:eastAsia="Calibri" w:hAnsi="Verdana"/>
          <w:sz w:val="20"/>
          <w:szCs w:val="20"/>
        </w:rPr>
        <w:t xml:space="preserve"> </w:t>
      </w:r>
      <w:r w:rsidR="00EB123A" w:rsidRPr="00DD37BA">
        <w:rPr>
          <w:rFonts w:ascii="Verdana" w:eastAsia="Calibri" w:hAnsi="Verdana"/>
          <w:sz w:val="20"/>
          <w:szCs w:val="20"/>
        </w:rPr>
        <w:t>w</w:t>
      </w:r>
      <w:r w:rsidR="00EB123A">
        <w:rPr>
          <w:rFonts w:ascii="Verdana" w:eastAsia="Calibri" w:hAnsi="Verdana"/>
          <w:sz w:val="20"/>
          <w:szCs w:val="20"/>
        </w:rPr>
        <w:t> </w:t>
      </w:r>
      <w:r w:rsidRPr="00DD37BA">
        <w:rPr>
          <w:rFonts w:ascii="Verdana" w:eastAsia="Calibri" w:hAnsi="Verdana"/>
          <w:sz w:val="20"/>
          <w:szCs w:val="20"/>
        </w:rPr>
        <w:t xml:space="preserve">mieszankach </w:t>
      </w:r>
      <w:r w:rsidR="00117369">
        <w:rPr>
          <w:rFonts w:ascii="Verdana" w:eastAsia="Calibri" w:hAnsi="Verdana"/>
          <w:sz w:val="20"/>
          <w:szCs w:val="20"/>
        </w:rPr>
        <w:t>niezwiązanych</w:t>
      </w:r>
      <w:r w:rsidR="00117369" w:rsidRPr="00DD37BA">
        <w:rPr>
          <w:rFonts w:ascii="Verdana" w:eastAsia="Calibri" w:hAnsi="Verdana"/>
          <w:sz w:val="20"/>
          <w:szCs w:val="20"/>
        </w:rPr>
        <w:t xml:space="preserve"> </w:t>
      </w:r>
      <w:r w:rsidRPr="00DD37BA">
        <w:rPr>
          <w:rFonts w:ascii="Verdana" w:eastAsia="Calibri" w:hAnsi="Verdana"/>
          <w:sz w:val="20"/>
          <w:szCs w:val="20"/>
        </w:rPr>
        <w:t>do</w:t>
      </w:r>
      <w:r w:rsidR="00A05C8F" w:rsidRPr="00DD37BA">
        <w:rPr>
          <w:rFonts w:ascii="Verdana" w:eastAsia="Calibri" w:hAnsi="Verdana"/>
          <w:sz w:val="20"/>
          <w:szCs w:val="20"/>
        </w:rPr>
        <w:t xml:space="preserve"> warstwy podbudowy zasadniczej.</w:t>
      </w:r>
    </w:p>
    <w:p w14:paraId="32F7EAD6" w14:textId="77777777" w:rsidR="00D65892" w:rsidRPr="00DD37BA" w:rsidRDefault="00D65892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DD37BA">
        <w:rPr>
          <w:rFonts w:ascii="Verdana" w:eastAsia="Calibri" w:hAnsi="Verdana"/>
          <w:b/>
          <w:sz w:val="20"/>
          <w:szCs w:val="20"/>
        </w:rPr>
        <w:t>Zawartość nadziarna</w:t>
      </w:r>
    </w:p>
    <w:p w14:paraId="08907481" w14:textId="4A33B10E" w:rsidR="00D65892" w:rsidRPr="00085DA9" w:rsidRDefault="00D6589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 xml:space="preserve">Określona wg PN-EN 933-1 zawartość nadziarna w mieszankach </w:t>
      </w:r>
      <w:r w:rsidR="00117369">
        <w:rPr>
          <w:rFonts w:ascii="Verdana" w:eastAsia="Calibri" w:hAnsi="Verdana"/>
          <w:sz w:val="20"/>
          <w:szCs w:val="20"/>
        </w:rPr>
        <w:t>niezwiązanych</w:t>
      </w:r>
      <w:r w:rsidR="00117369" w:rsidRPr="00DD37BA">
        <w:rPr>
          <w:rFonts w:ascii="Verdana" w:eastAsia="Calibri" w:hAnsi="Verdana"/>
          <w:sz w:val="20"/>
          <w:szCs w:val="20"/>
        </w:rPr>
        <w:t xml:space="preserve"> </w:t>
      </w:r>
      <w:r w:rsidRPr="00DD37BA">
        <w:rPr>
          <w:rFonts w:ascii="Verdana" w:eastAsia="Calibri" w:hAnsi="Verdana"/>
          <w:sz w:val="20"/>
          <w:szCs w:val="20"/>
        </w:rPr>
        <w:t>powinna spe</w:t>
      </w:r>
      <w:r w:rsidR="000B3B14" w:rsidRPr="00DD37BA">
        <w:rPr>
          <w:rFonts w:ascii="Verdana" w:eastAsia="Calibri" w:hAnsi="Verdana"/>
          <w:sz w:val="20"/>
          <w:szCs w:val="20"/>
        </w:rPr>
        <w:t>łniać wymagania podane w Tab</w:t>
      </w:r>
      <w:r w:rsidR="003D3E7C" w:rsidRPr="00DD37BA">
        <w:rPr>
          <w:rFonts w:ascii="Verdana" w:eastAsia="Calibri" w:hAnsi="Verdana"/>
          <w:sz w:val="20"/>
          <w:szCs w:val="20"/>
        </w:rPr>
        <w:t>licy</w:t>
      </w:r>
      <w:r w:rsidRPr="00DD37BA">
        <w:rPr>
          <w:rFonts w:ascii="Verdana" w:eastAsia="Calibri" w:hAnsi="Verdana"/>
          <w:sz w:val="20"/>
          <w:szCs w:val="20"/>
        </w:rPr>
        <w:t xml:space="preserve"> </w:t>
      </w:r>
      <w:r w:rsidR="003D3E7C" w:rsidRPr="00DD37BA">
        <w:rPr>
          <w:rFonts w:ascii="Verdana" w:eastAsia="Calibri" w:hAnsi="Verdana"/>
          <w:sz w:val="20"/>
          <w:szCs w:val="20"/>
        </w:rPr>
        <w:t>2.</w:t>
      </w:r>
      <w:r w:rsidR="00F24DE8">
        <w:rPr>
          <w:rFonts w:ascii="Verdana" w:eastAsia="Calibri" w:hAnsi="Verdana"/>
          <w:sz w:val="20"/>
          <w:szCs w:val="20"/>
        </w:rPr>
        <w:t>9</w:t>
      </w:r>
      <w:r w:rsidRPr="00DD37BA">
        <w:rPr>
          <w:rFonts w:ascii="Verdana" w:eastAsia="Calibri" w:hAnsi="Verdana"/>
          <w:sz w:val="20"/>
          <w:szCs w:val="20"/>
        </w:rPr>
        <w:t xml:space="preserve">. </w:t>
      </w:r>
    </w:p>
    <w:p w14:paraId="46357085" w14:textId="77777777" w:rsidR="00D65892" w:rsidRPr="00DD37BA" w:rsidRDefault="00D65892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DD37BA">
        <w:rPr>
          <w:rFonts w:ascii="Verdana" w:eastAsia="Calibri" w:hAnsi="Verdana"/>
          <w:b/>
          <w:sz w:val="20"/>
          <w:szCs w:val="20"/>
        </w:rPr>
        <w:t>Uziarnienie</w:t>
      </w:r>
    </w:p>
    <w:p w14:paraId="457860AE" w14:textId="53677D69" w:rsidR="00DD37BA" w:rsidRPr="00C45DD4" w:rsidRDefault="00D6589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 xml:space="preserve">Określone wg PN-EN 933-1 uziarnienia mieszanek </w:t>
      </w:r>
      <w:r w:rsidR="00117369">
        <w:rPr>
          <w:rFonts w:ascii="Verdana" w:eastAsia="Calibri" w:hAnsi="Verdana"/>
          <w:sz w:val="20"/>
          <w:szCs w:val="20"/>
        </w:rPr>
        <w:t>niezwiązanych</w:t>
      </w:r>
      <w:r w:rsidRPr="00DD37BA">
        <w:rPr>
          <w:rFonts w:ascii="Verdana" w:eastAsia="Calibri" w:hAnsi="Verdana"/>
          <w:sz w:val="20"/>
          <w:szCs w:val="20"/>
        </w:rPr>
        <w:t xml:space="preserve">, przeznaczonych do </w:t>
      </w:r>
      <w:r w:rsidRPr="00EB123A">
        <w:rPr>
          <w:rFonts w:ascii="Verdana" w:eastAsia="Calibri" w:hAnsi="Verdana"/>
          <w:sz w:val="20"/>
          <w:szCs w:val="20"/>
        </w:rPr>
        <w:t xml:space="preserve">warstw podbudowy zasadniczej muszą spełniać wymagania przedstawione </w:t>
      </w:r>
      <w:r w:rsidR="002E207C">
        <w:rPr>
          <w:rFonts w:ascii="Verdana" w:eastAsia="Calibri" w:hAnsi="Verdana"/>
          <w:sz w:val="20"/>
          <w:szCs w:val="20"/>
        </w:rPr>
        <w:t xml:space="preserve">w </w:t>
      </w:r>
      <w:r w:rsidR="00901FEE">
        <w:rPr>
          <w:rFonts w:ascii="Verdana" w:eastAsia="Calibri" w:hAnsi="Verdana"/>
          <w:sz w:val="20"/>
          <w:szCs w:val="20"/>
        </w:rPr>
        <w:t>WT-4 2025</w:t>
      </w:r>
      <w:r w:rsidR="002E207C">
        <w:rPr>
          <w:rFonts w:ascii="Verdana" w:eastAsia="Calibri" w:hAnsi="Verdana"/>
          <w:sz w:val="20"/>
          <w:szCs w:val="20"/>
        </w:rPr>
        <w:t xml:space="preserve"> </w:t>
      </w:r>
      <w:r w:rsidRPr="00EB123A">
        <w:rPr>
          <w:rFonts w:ascii="Verdana" w:eastAsia="Calibri" w:hAnsi="Verdana"/>
          <w:sz w:val="20"/>
          <w:szCs w:val="20"/>
        </w:rPr>
        <w:t>na rysunk</w:t>
      </w:r>
      <w:r w:rsidR="003E6245" w:rsidRPr="00EB123A">
        <w:rPr>
          <w:rFonts w:ascii="Verdana" w:eastAsia="Calibri" w:hAnsi="Verdana"/>
          <w:sz w:val="20"/>
          <w:szCs w:val="20"/>
        </w:rPr>
        <w:t xml:space="preserve">ach </w:t>
      </w:r>
      <w:r w:rsidR="002E207C">
        <w:rPr>
          <w:rFonts w:ascii="Verdana" w:eastAsia="Calibri" w:hAnsi="Verdana"/>
          <w:sz w:val="20"/>
          <w:szCs w:val="20"/>
        </w:rPr>
        <w:t>12</w:t>
      </w:r>
      <w:r w:rsidR="00C345A6">
        <w:rPr>
          <w:rFonts w:ascii="Verdana" w:eastAsia="Calibri" w:hAnsi="Verdana"/>
          <w:sz w:val="20"/>
          <w:szCs w:val="20"/>
        </w:rPr>
        <w:t>-</w:t>
      </w:r>
      <w:r w:rsidR="002E207C">
        <w:rPr>
          <w:rFonts w:ascii="Verdana" w:eastAsia="Calibri" w:hAnsi="Verdana"/>
          <w:sz w:val="20"/>
          <w:szCs w:val="20"/>
        </w:rPr>
        <w:t>14.</w:t>
      </w:r>
      <w:r w:rsidR="00EB123A" w:rsidRPr="00EB123A">
        <w:rPr>
          <w:rFonts w:ascii="Verdana" w:eastAsia="Calibri" w:hAnsi="Verdana"/>
          <w:sz w:val="20"/>
          <w:szCs w:val="20"/>
        </w:rPr>
        <w:t xml:space="preserve"> </w:t>
      </w:r>
      <w:r w:rsidRPr="00C45DD4">
        <w:rPr>
          <w:rFonts w:ascii="Verdana" w:eastAsia="Calibri" w:hAnsi="Verdana"/>
          <w:sz w:val="20"/>
          <w:szCs w:val="20"/>
        </w:rPr>
        <w:t xml:space="preserve">Jako wymagane obowiązują tylko wymienione wartości liczbowe na </w:t>
      </w:r>
      <w:r w:rsidR="00EB123A" w:rsidRPr="00C45DD4">
        <w:rPr>
          <w:rFonts w:ascii="Verdana" w:eastAsia="Calibri" w:hAnsi="Verdana"/>
          <w:sz w:val="20"/>
          <w:szCs w:val="20"/>
        </w:rPr>
        <w:t>rysunkach</w:t>
      </w:r>
      <w:r w:rsidRPr="00C45DD4">
        <w:rPr>
          <w:rFonts w:ascii="Verdana" w:eastAsia="Calibri" w:hAnsi="Verdana"/>
          <w:sz w:val="20"/>
          <w:szCs w:val="20"/>
        </w:rPr>
        <w:t>.</w:t>
      </w:r>
    </w:p>
    <w:p w14:paraId="3621D60B" w14:textId="5B36C475" w:rsidR="003832A2" w:rsidRDefault="002E207C" w:rsidP="006D3563">
      <w:pPr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 xml:space="preserve">W </w:t>
      </w:r>
      <w:r w:rsidR="00901FEE">
        <w:rPr>
          <w:rFonts w:ascii="Verdana" w:eastAsia="Calibri" w:hAnsi="Verdana"/>
          <w:sz w:val="20"/>
          <w:szCs w:val="20"/>
        </w:rPr>
        <w:t>WT-4 2025</w:t>
      </w:r>
      <w:r>
        <w:rPr>
          <w:rFonts w:ascii="Verdana" w:eastAsia="Calibri" w:hAnsi="Verdana"/>
          <w:sz w:val="20"/>
          <w:szCs w:val="20"/>
        </w:rPr>
        <w:t xml:space="preserve"> n</w:t>
      </w:r>
      <w:r w:rsidR="00EB123A" w:rsidRPr="00EB123A">
        <w:rPr>
          <w:rFonts w:ascii="Verdana" w:eastAsia="Calibri" w:hAnsi="Verdana"/>
          <w:sz w:val="20"/>
          <w:szCs w:val="20"/>
        </w:rPr>
        <w:t xml:space="preserve">a rysunkach </w:t>
      </w:r>
      <w:r>
        <w:rPr>
          <w:rFonts w:ascii="Verdana" w:eastAsia="Calibri" w:hAnsi="Verdana"/>
          <w:sz w:val="20"/>
          <w:szCs w:val="20"/>
        </w:rPr>
        <w:t>12</w:t>
      </w:r>
      <w:r w:rsidR="00C345A6">
        <w:rPr>
          <w:rFonts w:ascii="Verdana" w:eastAsia="Calibri" w:hAnsi="Verdana"/>
          <w:sz w:val="20"/>
          <w:szCs w:val="20"/>
        </w:rPr>
        <w:t>-</w:t>
      </w:r>
      <w:r>
        <w:rPr>
          <w:rFonts w:ascii="Verdana" w:eastAsia="Calibri" w:hAnsi="Verdana"/>
          <w:sz w:val="20"/>
          <w:szCs w:val="20"/>
        </w:rPr>
        <w:t>14</w:t>
      </w:r>
      <w:r w:rsidR="00EB123A" w:rsidRPr="00EB123A">
        <w:rPr>
          <w:rFonts w:ascii="Verdana" w:eastAsia="Calibri" w:hAnsi="Verdana"/>
          <w:sz w:val="20"/>
          <w:szCs w:val="20"/>
        </w:rPr>
        <w:t xml:space="preserve"> liniami przerywanymi zaznaczono zakres uziarnienia, w którym powinna się mieścić krzywa uziarnienia mieszanki deklarowana przez producenta/wykonawcę (MDV). Liniami ciągłymi zaznaczono zakres uziarnienia uwzględniający tolerancję przesiewu zgodnie z Tab</w:t>
      </w:r>
      <w:r w:rsidR="00594A57">
        <w:rPr>
          <w:rFonts w:ascii="Verdana" w:eastAsia="Calibri" w:hAnsi="Verdana"/>
          <w:sz w:val="20"/>
          <w:szCs w:val="20"/>
        </w:rPr>
        <w:t>lica</w:t>
      </w:r>
      <w:r w:rsidR="00EB123A" w:rsidRPr="00EB123A">
        <w:rPr>
          <w:rFonts w:ascii="Verdana" w:eastAsia="Calibri" w:hAnsi="Verdana"/>
          <w:sz w:val="20"/>
          <w:szCs w:val="20"/>
        </w:rPr>
        <w:t xml:space="preserve"> </w:t>
      </w:r>
      <w:r w:rsidR="00EB123A">
        <w:rPr>
          <w:rFonts w:ascii="Verdana" w:eastAsia="Calibri" w:hAnsi="Verdana"/>
          <w:sz w:val="20"/>
          <w:szCs w:val="20"/>
        </w:rPr>
        <w:t>2.</w:t>
      </w:r>
      <w:r w:rsidR="00F24DE8">
        <w:rPr>
          <w:rFonts w:ascii="Verdana" w:eastAsia="Calibri" w:hAnsi="Verdana"/>
          <w:sz w:val="20"/>
          <w:szCs w:val="20"/>
        </w:rPr>
        <w:t>5</w:t>
      </w:r>
      <w:r w:rsidR="00EB123A" w:rsidRPr="00EB123A">
        <w:rPr>
          <w:rFonts w:ascii="Verdana" w:eastAsia="Calibri" w:hAnsi="Verdana"/>
          <w:sz w:val="20"/>
          <w:szCs w:val="20"/>
        </w:rPr>
        <w:t>.</w:t>
      </w:r>
    </w:p>
    <w:p w14:paraId="2E2C2DC3" w14:textId="40DC3A36" w:rsidR="006F6CFD" w:rsidRPr="00372334" w:rsidRDefault="006F6CFD" w:rsidP="006D3563">
      <w:pPr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372334">
        <w:rPr>
          <w:rFonts w:ascii="Verdana" w:eastAsia="Calibri" w:hAnsi="Verdana"/>
          <w:sz w:val="20"/>
          <w:szCs w:val="20"/>
        </w:rPr>
        <w:t xml:space="preserve">Oprócz wymagań podanych </w:t>
      </w:r>
      <w:r w:rsidR="002E207C">
        <w:rPr>
          <w:rFonts w:ascii="Verdana" w:eastAsia="Calibri" w:hAnsi="Verdana"/>
          <w:sz w:val="20"/>
          <w:szCs w:val="20"/>
        </w:rPr>
        <w:t xml:space="preserve">w </w:t>
      </w:r>
      <w:r w:rsidR="00901FEE">
        <w:rPr>
          <w:rFonts w:ascii="Verdana" w:eastAsia="Calibri" w:hAnsi="Verdana"/>
          <w:sz w:val="20"/>
          <w:szCs w:val="20"/>
        </w:rPr>
        <w:t>WT-4 2025</w:t>
      </w:r>
      <w:r w:rsidR="002E207C">
        <w:rPr>
          <w:rFonts w:ascii="Verdana" w:eastAsia="Calibri" w:hAnsi="Verdana"/>
          <w:sz w:val="20"/>
          <w:szCs w:val="20"/>
        </w:rPr>
        <w:t xml:space="preserve"> </w:t>
      </w:r>
      <w:r w:rsidRPr="00372334">
        <w:rPr>
          <w:rFonts w:ascii="Verdana" w:eastAsia="Calibri" w:hAnsi="Verdana"/>
          <w:sz w:val="20"/>
          <w:szCs w:val="20"/>
        </w:rPr>
        <w:t xml:space="preserve">na </w:t>
      </w:r>
      <w:r w:rsidR="005D3660" w:rsidRPr="00372334">
        <w:rPr>
          <w:rFonts w:ascii="Verdana" w:eastAsia="Calibri" w:hAnsi="Verdana"/>
          <w:sz w:val="20"/>
          <w:szCs w:val="20"/>
        </w:rPr>
        <w:t>rysunk</w:t>
      </w:r>
      <w:r w:rsidR="005D3660">
        <w:rPr>
          <w:rFonts w:ascii="Verdana" w:eastAsia="Calibri" w:hAnsi="Verdana"/>
          <w:sz w:val="20"/>
          <w:szCs w:val="20"/>
        </w:rPr>
        <w:t xml:space="preserve">ach </w:t>
      </w:r>
      <w:r w:rsidR="002E207C">
        <w:rPr>
          <w:rFonts w:ascii="Verdana" w:eastAsia="Calibri" w:hAnsi="Verdana"/>
          <w:sz w:val="20"/>
          <w:szCs w:val="20"/>
        </w:rPr>
        <w:t>12</w:t>
      </w:r>
      <w:r w:rsidR="005D3660">
        <w:rPr>
          <w:rFonts w:ascii="Verdana" w:eastAsia="Calibri" w:hAnsi="Verdana"/>
          <w:sz w:val="20"/>
          <w:szCs w:val="20"/>
        </w:rPr>
        <w:t>-</w:t>
      </w:r>
      <w:r w:rsidR="002E207C">
        <w:rPr>
          <w:rFonts w:ascii="Verdana" w:eastAsia="Calibri" w:hAnsi="Verdana"/>
          <w:sz w:val="20"/>
          <w:szCs w:val="20"/>
        </w:rPr>
        <w:t>14</w:t>
      </w:r>
      <w:r w:rsidRPr="00372334">
        <w:rPr>
          <w:rFonts w:ascii="Verdana" w:eastAsia="Calibri" w:hAnsi="Verdana"/>
          <w:sz w:val="20"/>
          <w:szCs w:val="20"/>
        </w:rPr>
        <w:t>, wymaga się aby 90% uziarnień</w:t>
      </w:r>
      <w:r w:rsidR="00117369">
        <w:rPr>
          <w:rFonts w:ascii="Verdana" w:eastAsia="Calibri" w:hAnsi="Verdana"/>
          <w:sz w:val="20"/>
          <w:szCs w:val="20"/>
        </w:rPr>
        <w:t xml:space="preserve"> </w:t>
      </w:r>
      <w:r w:rsidRPr="00372334">
        <w:rPr>
          <w:rFonts w:ascii="Verdana" w:eastAsia="Calibri" w:hAnsi="Verdana"/>
          <w:sz w:val="20"/>
          <w:szCs w:val="20"/>
        </w:rPr>
        <w:t xml:space="preserve">mieszanek zbadanych w ramach ZKP w okresie 6 miesięcy spełniało wymagania kategorii podanych w tablicach </w:t>
      </w:r>
      <w:r w:rsidR="003D3E7C" w:rsidRPr="00372334">
        <w:rPr>
          <w:rFonts w:ascii="Verdana" w:eastAsia="Calibri" w:hAnsi="Verdana"/>
          <w:sz w:val="20"/>
          <w:szCs w:val="20"/>
        </w:rPr>
        <w:t>2.</w:t>
      </w:r>
      <w:r w:rsidR="00187384">
        <w:rPr>
          <w:rFonts w:ascii="Verdana" w:eastAsia="Calibri" w:hAnsi="Verdana"/>
          <w:sz w:val="20"/>
          <w:szCs w:val="20"/>
        </w:rPr>
        <w:t>5</w:t>
      </w:r>
      <w:r w:rsidR="00187384" w:rsidRPr="00372334">
        <w:rPr>
          <w:rFonts w:ascii="Verdana" w:eastAsia="Calibri" w:hAnsi="Verdana"/>
          <w:sz w:val="20"/>
          <w:szCs w:val="20"/>
        </w:rPr>
        <w:t xml:space="preserve"> </w:t>
      </w:r>
      <w:r w:rsidRPr="00372334">
        <w:rPr>
          <w:rFonts w:ascii="Verdana" w:eastAsia="Calibri" w:hAnsi="Verdana"/>
          <w:sz w:val="20"/>
          <w:szCs w:val="20"/>
        </w:rPr>
        <w:t xml:space="preserve">i </w:t>
      </w:r>
      <w:r w:rsidR="003D3E7C" w:rsidRPr="00372334">
        <w:rPr>
          <w:rFonts w:ascii="Verdana" w:eastAsia="Calibri" w:hAnsi="Verdana"/>
          <w:sz w:val="20"/>
          <w:szCs w:val="20"/>
        </w:rPr>
        <w:t>2.</w:t>
      </w:r>
      <w:r w:rsidR="00187384">
        <w:rPr>
          <w:rFonts w:ascii="Verdana" w:eastAsia="Calibri" w:hAnsi="Verdana"/>
          <w:sz w:val="20"/>
          <w:szCs w:val="20"/>
        </w:rPr>
        <w:t>6</w:t>
      </w:r>
      <w:r w:rsidRPr="00372334">
        <w:rPr>
          <w:rFonts w:ascii="Verdana" w:eastAsia="Calibri" w:hAnsi="Verdana"/>
          <w:sz w:val="20"/>
          <w:szCs w:val="20"/>
        </w:rPr>
        <w:t xml:space="preserve">, aby zapewnić jednorodność i </w:t>
      </w:r>
      <w:r w:rsidRPr="00372334">
        <w:rPr>
          <w:rFonts w:ascii="Verdana" w:eastAsia="Calibri" w:hAnsi="Verdana"/>
          <w:sz w:val="20"/>
          <w:szCs w:val="20"/>
        </w:rPr>
        <w:lastRenderedPageBreak/>
        <w:t>ciągłość uziarnienia mieszanek.</w:t>
      </w:r>
    </w:p>
    <w:p w14:paraId="49ACB98B" w14:textId="5B99E005" w:rsidR="00BA40E1" w:rsidRPr="00DD37BA" w:rsidRDefault="00A05C8F" w:rsidP="006D3563">
      <w:pPr>
        <w:spacing w:before="120" w:after="120"/>
        <w:jc w:val="both"/>
        <w:rPr>
          <w:rFonts w:ascii="Verdana" w:hAnsi="Verdana"/>
          <w:spacing w:val="-3"/>
          <w:sz w:val="18"/>
          <w:szCs w:val="18"/>
          <w:highlight w:val="cyan"/>
        </w:rPr>
      </w:pPr>
      <w:r w:rsidRPr="00DD37BA">
        <w:rPr>
          <w:rFonts w:ascii="Verdana" w:eastAsia="Calibri" w:hAnsi="Verdana"/>
          <w:b/>
          <w:sz w:val="18"/>
          <w:szCs w:val="18"/>
        </w:rPr>
        <w:t>T</w:t>
      </w:r>
      <w:r w:rsidR="00943B13" w:rsidRPr="00DD37BA">
        <w:rPr>
          <w:rFonts w:ascii="Verdana" w:eastAsia="Calibri" w:hAnsi="Verdana"/>
          <w:b/>
          <w:sz w:val="18"/>
          <w:szCs w:val="18"/>
        </w:rPr>
        <w:t>ab</w:t>
      </w:r>
      <w:r w:rsidR="003D3E7C" w:rsidRPr="00DD37BA">
        <w:rPr>
          <w:rFonts w:ascii="Verdana" w:eastAsia="Calibri" w:hAnsi="Verdana"/>
          <w:b/>
          <w:sz w:val="18"/>
          <w:szCs w:val="18"/>
        </w:rPr>
        <w:t>lica</w:t>
      </w:r>
      <w:r w:rsidR="006F6CFD" w:rsidRPr="00DD37BA">
        <w:rPr>
          <w:rFonts w:ascii="Verdana" w:eastAsia="Calibri" w:hAnsi="Verdana"/>
          <w:b/>
          <w:sz w:val="18"/>
          <w:szCs w:val="18"/>
        </w:rPr>
        <w:t xml:space="preserve"> </w:t>
      </w:r>
      <w:r w:rsidR="00A6694B" w:rsidRPr="00DD37BA">
        <w:rPr>
          <w:rFonts w:ascii="Verdana" w:eastAsia="Calibri" w:hAnsi="Verdana"/>
          <w:b/>
          <w:sz w:val="18"/>
          <w:szCs w:val="18"/>
        </w:rPr>
        <w:t>2.</w:t>
      </w:r>
      <w:r w:rsidR="003F4A65">
        <w:rPr>
          <w:rFonts w:ascii="Verdana" w:eastAsia="Calibri" w:hAnsi="Verdana"/>
          <w:b/>
          <w:sz w:val="18"/>
          <w:szCs w:val="18"/>
        </w:rPr>
        <w:t>5</w:t>
      </w:r>
      <w:r w:rsidR="006F6CFD" w:rsidRPr="00DD37BA">
        <w:rPr>
          <w:rFonts w:ascii="Verdana" w:eastAsia="Calibri" w:hAnsi="Verdana"/>
          <w:b/>
          <w:sz w:val="18"/>
          <w:szCs w:val="18"/>
        </w:rPr>
        <w:t>.</w:t>
      </w:r>
      <w:r w:rsidR="006F6CFD" w:rsidRPr="00DD37BA">
        <w:rPr>
          <w:rFonts w:ascii="Verdana" w:eastAsia="Calibri" w:hAnsi="Verdana"/>
          <w:sz w:val="18"/>
          <w:szCs w:val="18"/>
        </w:rPr>
        <w:t xml:space="preserve"> </w:t>
      </w:r>
      <w:r w:rsidR="006F6CFD" w:rsidRPr="00C45DD4">
        <w:rPr>
          <w:rFonts w:ascii="Verdana" w:eastAsia="Calibri" w:hAnsi="Verdana"/>
          <w:b/>
          <w:bCs/>
          <w:sz w:val="18"/>
          <w:szCs w:val="18"/>
        </w:rPr>
        <w:t>Wymagania wobec jednorodności uziarnienia na sitach kontrolnych</w:t>
      </w:r>
      <w:r w:rsidR="006F6CFD" w:rsidRPr="00DD37BA">
        <w:rPr>
          <w:rFonts w:ascii="Verdana" w:eastAsia="Calibri" w:hAnsi="Verdana"/>
          <w:sz w:val="18"/>
          <w:szCs w:val="18"/>
        </w:rPr>
        <w:t xml:space="preserve"> – </w:t>
      </w:r>
      <w:r w:rsidR="008F09BD" w:rsidRPr="008F09BD">
        <w:rPr>
          <w:rFonts w:ascii="Verdana" w:eastAsia="Calibri" w:hAnsi="Verdana"/>
          <w:sz w:val="18"/>
          <w:szCs w:val="18"/>
        </w:rPr>
        <w:t>porównanie z deklarowaną przez producenta/wykonawcę wartością (MDV). Wymagania dotyczą produkowanej i</w:t>
      </w:r>
      <w:r w:rsidR="007F3893">
        <w:rPr>
          <w:rFonts w:ascii="Verdana" w:eastAsia="Calibri" w:hAnsi="Verdana"/>
          <w:sz w:val="18"/>
          <w:szCs w:val="18"/>
        </w:rPr>
        <w:t> </w:t>
      </w:r>
      <w:r w:rsidR="008F09BD" w:rsidRPr="008F09BD">
        <w:rPr>
          <w:rFonts w:ascii="Verdana" w:eastAsia="Calibri" w:hAnsi="Verdana"/>
          <w:sz w:val="18"/>
          <w:szCs w:val="18"/>
        </w:rPr>
        <w:t>dostarczanej mieszanki</w:t>
      </w:r>
      <w:r w:rsidR="006F6CFD" w:rsidRPr="00DD37BA">
        <w:rPr>
          <w:rFonts w:ascii="Verdana" w:eastAsia="Calibri" w:hAnsi="Verdana"/>
          <w:sz w:val="18"/>
          <w:szCs w:val="1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793"/>
        <w:gridCol w:w="794"/>
        <w:gridCol w:w="794"/>
        <w:gridCol w:w="794"/>
        <w:gridCol w:w="794"/>
        <w:gridCol w:w="793"/>
        <w:gridCol w:w="794"/>
        <w:gridCol w:w="794"/>
        <w:gridCol w:w="794"/>
        <w:gridCol w:w="794"/>
      </w:tblGrid>
      <w:tr w:rsidR="006F6CFD" w:rsidRPr="00DD37BA" w14:paraId="77D85FDA" w14:textId="77777777" w:rsidTr="00ED7FDF">
        <w:trPr>
          <w:cantSplit/>
        </w:trPr>
        <w:tc>
          <w:tcPr>
            <w:tcW w:w="1488" w:type="dxa"/>
            <w:vMerge w:val="restart"/>
            <w:vAlign w:val="center"/>
          </w:tcPr>
          <w:p w14:paraId="0256E7FC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Mieszanka niezwiązana</w:t>
            </w:r>
          </w:p>
        </w:tc>
        <w:tc>
          <w:tcPr>
            <w:tcW w:w="7938" w:type="dxa"/>
            <w:gridSpan w:val="10"/>
            <w:vAlign w:val="center"/>
          </w:tcPr>
          <w:p w14:paraId="5B0E63E5" w14:textId="1E10E4C3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Porównanie z deklarowaną wartością</w:t>
            </w: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 xml:space="preserve"> (</w:t>
            </w:r>
            <w:r w:rsidR="008F09BD" w:rsidRPr="00C45DD4">
              <w:rPr>
                <w:rFonts w:ascii="Verdana" w:hAnsi="Verdana"/>
                <w:spacing w:val="-3"/>
                <w:sz w:val="16"/>
                <w:szCs w:val="16"/>
              </w:rPr>
              <w:t>MDV</w:t>
            </w: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)</w:t>
            </w:r>
          </w:p>
          <w:p w14:paraId="521B2E9F" w14:textId="0924C018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 xml:space="preserve">Tolerancje przesiewu przez sito (mm), </w:t>
            </w:r>
            <w:r w:rsidR="008F09BD" w:rsidRPr="00C45DD4">
              <w:rPr>
                <w:rFonts w:ascii="Verdana" w:hAnsi="Verdana"/>
                <w:spacing w:val="-3"/>
                <w:sz w:val="16"/>
                <w:szCs w:val="16"/>
              </w:rPr>
              <w:t>[</w:t>
            </w: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% (</w:t>
            </w:r>
            <w:r w:rsidR="008F09BD" w:rsidRPr="00C45DD4">
              <w:rPr>
                <w:rFonts w:ascii="Verdana" w:hAnsi="Verdana"/>
                <w:spacing w:val="-3"/>
                <w:sz w:val="16"/>
                <w:szCs w:val="16"/>
              </w:rPr>
              <w:t>m</w:t>
            </w: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/m)</w:t>
            </w:r>
            <w:r w:rsidR="008F09BD" w:rsidRPr="00C45DD4">
              <w:rPr>
                <w:rFonts w:ascii="Verdana" w:hAnsi="Verdana"/>
                <w:spacing w:val="-3"/>
                <w:sz w:val="16"/>
                <w:szCs w:val="16"/>
              </w:rPr>
              <w:t>]</w:t>
            </w:r>
          </w:p>
        </w:tc>
      </w:tr>
      <w:tr w:rsidR="006F6CFD" w:rsidRPr="00DD37BA" w14:paraId="2516FDD4" w14:textId="77777777" w:rsidTr="00ED7FDF">
        <w:trPr>
          <w:cantSplit/>
        </w:trPr>
        <w:tc>
          <w:tcPr>
            <w:tcW w:w="1488" w:type="dxa"/>
            <w:vMerge/>
            <w:vAlign w:val="center"/>
          </w:tcPr>
          <w:p w14:paraId="42E22315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</w:p>
        </w:tc>
        <w:tc>
          <w:tcPr>
            <w:tcW w:w="793" w:type="dxa"/>
            <w:vAlign w:val="center"/>
          </w:tcPr>
          <w:p w14:paraId="7868C440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0,5</w:t>
            </w:r>
          </w:p>
        </w:tc>
        <w:tc>
          <w:tcPr>
            <w:tcW w:w="794" w:type="dxa"/>
            <w:vAlign w:val="center"/>
          </w:tcPr>
          <w:p w14:paraId="663DD378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1</w:t>
            </w:r>
          </w:p>
        </w:tc>
        <w:tc>
          <w:tcPr>
            <w:tcW w:w="794" w:type="dxa"/>
            <w:vAlign w:val="center"/>
          </w:tcPr>
          <w:p w14:paraId="6CE6851F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2</w:t>
            </w:r>
          </w:p>
        </w:tc>
        <w:tc>
          <w:tcPr>
            <w:tcW w:w="794" w:type="dxa"/>
            <w:vAlign w:val="center"/>
          </w:tcPr>
          <w:p w14:paraId="628DF0FE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4</w:t>
            </w:r>
          </w:p>
        </w:tc>
        <w:tc>
          <w:tcPr>
            <w:tcW w:w="794" w:type="dxa"/>
            <w:vAlign w:val="center"/>
          </w:tcPr>
          <w:p w14:paraId="7A632E7D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5,6</w:t>
            </w:r>
          </w:p>
        </w:tc>
        <w:tc>
          <w:tcPr>
            <w:tcW w:w="793" w:type="dxa"/>
            <w:vAlign w:val="center"/>
          </w:tcPr>
          <w:p w14:paraId="49FB7908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8</w:t>
            </w:r>
          </w:p>
        </w:tc>
        <w:tc>
          <w:tcPr>
            <w:tcW w:w="794" w:type="dxa"/>
            <w:vAlign w:val="center"/>
          </w:tcPr>
          <w:p w14:paraId="4F5EF90E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11,2</w:t>
            </w:r>
          </w:p>
        </w:tc>
        <w:tc>
          <w:tcPr>
            <w:tcW w:w="794" w:type="dxa"/>
            <w:vAlign w:val="center"/>
          </w:tcPr>
          <w:p w14:paraId="09855D10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16</w:t>
            </w:r>
          </w:p>
        </w:tc>
        <w:tc>
          <w:tcPr>
            <w:tcW w:w="794" w:type="dxa"/>
            <w:vAlign w:val="center"/>
          </w:tcPr>
          <w:p w14:paraId="5C4FF385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22,4</w:t>
            </w:r>
          </w:p>
        </w:tc>
        <w:tc>
          <w:tcPr>
            <w:tcW w:w="794" w:type="dxa"/>
            <w:vAlign w:val="center"/>
          </w:tcPr>
          <w:p w14:paraId="023E24D0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31,5</w:t>
            </w:r>
          </w:p>
        </w:tc>
      </w:tr>
      <w:tr w:rsidR="006F6CFD" w:rsidRPr="00DD37BA" w14:paraId="02B6F6B4" w14:textId="77777777" w:rsidTr="00ED7FDF">
        <w:trPr>
          <w:cantSplit/>
        </w:trPr>
        <w:tc>
          <w:tcPr>
            <w:tcW w:w="1488" w:type="dxa"/>
            <w:vAlign w:val="center"/>
          </w:tcPr>
          <w:p w14:paraId="7E1485AE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0/31,5</w:t>
            </w:r>
          </w:p>
        </w:tc>
        <w:tc>
          <w:tcPr>
            <w:tcW w:w="793" w:type="dxa"/>
            <w:vAlign w:val="center"/>
          </w:tcPr>
          <w:p w14:paraId="745968FB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±5</w:t>
            </w:r>
          </w:p>
        </w:tc>
        <w:tc>
          <w:tcPr>
            <w:tcW w:w="794" w:type="dxa"/>
            <w:vAlign w:val="center"/>
          </w:tcPr>
          <w:p w14:paraId="251D604B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±5</w:t>
            </w:r>
          </w:p>
        </w:tc>
        <w:tc>
          <w:tcPr>
            <w:tcW w:w="794" w:type="dxa"/>
            <w:vAlign w:val="center"/>
          </w:tcPr>
          <w:p w14:paraId="7303E181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±7</w:t>
            </w:r>
          </w:p>
        </w:tc>
        <w:tc>
          <w:tcPr>
            <w:tcW w:w="794" w:type="dxa"/>
            <w:vAlign w:val="center"/>
          </w:tcPr>
          <w:p w14:paraId="76EEFDE8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4" w:type="dxa"/>
            <w:vAlign w:val="center"/>
          </w:tcPr>
          <w:p w14:paraId="498FAAC9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3" w:type="dxa"/>
            <w:vAlign w:val="center"/>
          </w:tcPr>
          <w:p w14:paraId="2797C474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4" w:type="dxa"/>
            <w:vAlign w:val="center"/>
          </w:tcPr>
          <w:p w14:paraId="04584B0B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  <w:vAlign w:val="center"/>
          </w:tcPr>
          <w:p w14:paraId="4A43A19D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4" w:type="dxa"/>
            <w:vAlign w:val="center"/>
          </w:tcPr>
          <w:p w14:paraId="1F9BDBDA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  <w:vAlign w:val="center"/>
          </w:tcPr>
          <w:p w14:paraId="394E0F8A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7B3250" w:rsidRPr="00DD37BA" w14:paraId="4603E88F" w14:textId="77777777" w:rsidTr="0072764C">
        <w:trPr>
          <w:cantSplit/>
        </w:trPr>
        <w:tc>
          <w:tcPr>
            <w:tcW w:w="1488" w:type="dxa"/>
            <w:vAlign w:val="center"/>
          </w:tcPr>
          <w:p w14:paraId="40231B80" w14:textId="77777777" w:rsidR="007B3250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0/45</w:t>
            </w:r>
          </w:p>
        </w:tc>
        <w:tc>
          <w:tcPr>
            <w:tcW w:w="793" w:type="dxa"/>
          </w:tcPr>
          <w:p w14:paraId="1DE2DB9D" w14:textId="77777777" w:rsidR="007B3250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±5</w:t>
            </w:r>
          </w:p>
        </w:tc>
        <w:tc>
          <w:tcPr>
            <w:tcW w:w="794" w:type="dxa"/>
          </w:tcPr>
          <w:p w14:paraId="230FE5E9" w14:textId="77777777" w:rsidR="007B3250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±5</w:t>
            </w:r>
          </w:p>
        </w:tc>
        <w:tc>
          <w:tcPr>
            <w:tcW w:w="794" w:type="dxa"/>
          </w:tcPr>
          <w:p w14:paraId="33F3E740" w14:textId="77777777" w:rsidR="007B3250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±7</w:t>
            </w:r>
          </w:p>
        </w:tc>
        <w:tc>
          <w:tcPr>
            <w:tcW w:w="794" w:type="dxa"/>
            <w:vAlign w:val="center"/>
          </w:tcPr>
          <w:p w14:paraId="2EFB404B" w14:textId="77777777" w:rsidR="007B3250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  <w:vAlign w:val="center"/>
          </w:tcPr>
          <w:p w14:paraId="77DE4001" w14:textId="77777777" w:rsidR="007B3250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3" w:type="dxa"/>
            <w:vAlign w:val="center"/>
          </w:tcPr>
          <w:p w14:paraId="244A6080" w14:textId="77777777" w:rsidR="007B3250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  <w:vAlign w:val="center"/>
          </w:tcPr>
          <w:p w14:paraId="5464C4F9" w14:textId="77777777" w:rsidR="007B3250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4" w:type="dxa"/>
            <w:vAlign w:val="center"/>
          </w:tcPr>
          <w:p w14:paraId="38E56052" w14:textId="77777777" w:rsidR="007B3250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  <w:vAlign w:val="center"/>
          </w:tcPr>
          <w:p w14:paraId="52ACF7CA" w14:textId="77777777" w:rsidR="007B3250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4" w:type="dxa"/>
            <w:vAlign w:val="center"/>
          </w:tcPr>
          <w:p w14:paraId="50AADD98" w14:textId="77777777" w:rsidR="007B3250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7B3250" w:rsidRPr="00DD37BA" w14:paraId="7B0972F6" w14:textId="77777777" w:rsidTr="0072764C">
        <w:trPr>
          <w:cantSplit/>
        </w:trPr>
        <w:tc>
          <w:tcPr>
            <w:tcW w:w="1488" w:type="dxa"/>
            <w:vAlign w:val="center"/>
          </w:tcPr>
          <w:p w14:paraId="1EFD95B6" w14:textId="77777777" w:rsidR="007B3250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0/63</w:t>
            </w:r>
          </w:p>
        </w:tc>
        <w:tc>
          <w:tcPr>
            <w:tcW w:w="793" w:type="dxa"/>
            <w:vAlign w:val="center"/>
          </w:tcPr>
          <w:p w14:paraId="01651FD8" w14:textId="77777777" w:rsidR="007B3250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</w:tcPr>
          <w:p w14:paraId="1F8341D7" w14:textId="77777777" w:rsidR="007B3250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±5</w:t>
            </w:r>
          </w:p>
        </w:tc>
        <w:tc>
          <w:tcPr>
            <w:tcW w:w="794" w:type="dxa"/>
          </w:tcPr>
          <w:p w14:paraId="09819A92" w14:textId="77777777" w:rsidR="007B3250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±5</w:t>
            </w:r>
          </w:p>
        </w:tc>
        <w:tc>
          <w:tcPr>
            <w:tcW w:w="794" w:type="dxa"/>
          </w:tcPr>
          <w:p w14:paraId="4C137A43" w14:textId="77777777" w:rsidR="007B3250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±7</w:t>
            </w:r>
          </w:p>
        </w:tc>
        <w:tc>
          <w:tcPr>
            <w:tcW w:w="794" w:type="dxa"/>
            <w:vAlign w:val="center"/>
          </w:tcPr>
          <w:p w14:paraId="22464CC6" w14:textId="77777777" w:rsidR="007B3250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3" w:type="dxa"/>
            <w:vAlign w:val="center"/>
          </w:tcPr>
          <w:p w14:paraId="7DFBFD6D" w14:textId="77777777" w:rsidR="007B3250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4" w:type="dxa"/>
            <w:vAlign w:val="center"/>
          </w:tcPr>
          <w:p w14:paraId="473632F6" w14:textId="77777777" w:rsidR="007B3250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  <w:vAlign w:val="center"/>
          </w:tcPr>
          <w:p w14:paraId="054DE4A8" w14:textId="77777777" w:rsidR="007B3250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4" w:type="dxa"/>
            <w:vAlign w:val="center"/>
          </w:tcPr>
          <w:p w14:paraId="1849B9FB" w14:textId="77777777" w:rsidR="007B3250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  <w:vAlign w:val="center"/>
          </w:tcPr>
          <w:p w14:paraId="5F708775" w14:textId="77777777" w:rsidR="007B3250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</w:tr>
    </w:tbl>
    <w:p w14:paraId="348C30F1" w14:textId="543913D6" w:rsidR="006F6CFD" w:rsidRPr="00DD37BA" w:rsidRDefault="008F09BD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>Deklarowana k</w:t>
      </w:r>
      <w:r w:rsidRPr="00DD37BA">
        <w:rPr>
          <w:rFonts w:ascii="Verdana" w:eastAsia="Calibri" w:hAnsi="Verdana"/>
          <w:sz w:val="20"/>
          <w:szCs w:val="20"/>
        </w:rPr>
        <w:t xml:space="preserve">rzywa </w:t>
      </w:r>
      <w:r w:rsidR="006F6CFD" w:rsidRPr="00DD37BA">
        <w:rPr>
          <w:rFonts w:ascii="Verdana" w:eastAsia="Calibri" w:hAnsi="Verdana"/>
          <w:sz w:val="20"/>
          <w:szCs w:val="20"/>
        </w:rPr>
        <w:t xml:space="preserve">uziarnienia </w:t>
      </w:r>
      <w:r>
        <w:rPr>
          <w:rFonts w:ascii="Verdana" w:eastAsia="Calibri" w:hAnsi="Verdana"/>
          <w:sz w:val="20"/>
          <w:szCs w:val="20"/>
        </w:rPr>
        <w:t xml:space="preserve">MDV mieszanek </w:t>
      </w:r>
      <w:r w:rsidR="006F6CFD" w:rsidRPr="00DD37BA">
        <w:rPr>
          <w:rFonts w:ascii="Verdana" w:eastAsia="Calibri" w:hAnsi="Verdana"/>
          <w:sz w:val="20"/>
          <w:szCs w:val="20"/>
        </w:rPr>
        <w:t xml:space="preserve">powinna nie tylko mieścić się </w:t>
      </w:r>
      <w:r w:rsidR="007F3893" w:rsidRPr="00DD37BA">
        <w:rPr>
          <w:rFonts w:ascii="Verdana" w:eastAsia="Calibri" w:hAnsi="Verdana"/>
          <w:sz w:val="20"/>
          <w:szCs w:val="20"/>
        </w:rPr>
        <w:t>w</w:t>
      </w:r>
      <w:r w:rsidR="007F3893">
        <w:rPr>
          <w:rFonts w:ascii="Verdana" w:eastAsia="Calibri" w:hAnsi="Verdana"/>
          <w:sz w:val="20"/>
          <w:szCs w:val="20"/>
        </w:rPr>
        <w:t> </w:t>
      </w:r>
      <w:r w:rsidR="006F6CFD" w:rsidRPr="00DD37BA">
        <w:rPr>
          <w:rFonts w:ascii="Verdana" w:eastAsia="Calibri" w:hAnsi="Verdana"/>
          <w:sz w:val="20"/>
          <w:szCs w:val="20"/>
        </w:rPr>
        <w:t xml:space="preserve">odpowiednich krzywych uziarnienia </w:t>
      </w:r>
      <w:r w:rsidR="00C345A6">
        <w:rPr>
          <w:rFonts w:ascii="Verdana" w:eastAsia="Calibri" w:hAnsi="Verdana"/>
          <w:sz w:val="20"/>
          <w:szCs w:val="20"/>
        </w:rPr>
        <w:t>(</w:t>
      </w:r>
      <w:r w:rsidR="00901FEE">
        <w:rPr>
          <w:rFonts w:ascii="Verdana" w:eastAsia="Calibri" w:hAnsi="Verdana"/>
          <w:sz w:val="20"/>
          <w:szCs w:val="20"/>
        </w:rPr>
        <w:t>WT-4 2025</w:t>
      </w:r>
      <w:r w:rsidR="00FC062A">
        <w:rPr>
          <w:rFonts w:ascii="Verdana" w:eastAsia="Calibri" w:hAnsi="Verdana"/>
          <w:sz w:val="20"/>
          <w:szCs w:val="20"/>
        </w:rPr>
        <w:t xml:space="preserve"> </w:t>
      </w:r>
      <w:r w:rsidR="00C345A6">
        <w:rPr>
          <w:rFonts w:ascii="Verdana" w:eastAsia="Calibri" w:hAnsi="Verdana"/>
          <w:sz w:val="20"/>
          <w:szCs w:val="20"/>
        </w:rPr>
        <w:t xml:space="preserve">rys. </w:t>
      </w:r>
      <w:r w:rsidR="00FC062A">
        <w:rPr>
          <w:rFonts w:ascii="Verdana" w:eastAsia="Calibri" w:hAnsi="Verdana"/>
          <w:sz w:val="20"/>
          <w:szCs w:val="20"/>
        </w:rPr>
        <w:t>12</w:t>
      </w:r>
      <w:r w:rsidR="00C345A6">
        <w:rPr>
          <w:rFonts w:ascii="Verdana" w:eastAsia="Calibri" w:hAnsi="Verdana"/>
          <w:sz w:val="20"/>
          <w:szCs w:val="20"/>
        </w:rPr>
        <w:t>-</w:t>
      </w:r>
      <w:r w:rsidR="00FC062A">
        <w:rPr>
          <w:rFonts w:ascii="Verdana" w:eastAsia="Calibri" w:hAnsi="Verdana"/>
          <w:sz w:val="20"/>
          <w:szCs w:val="20"/>
        </w:rPr>
        <w:t>14</w:t>
      </w:r>
      <w:r>
        <w:rPr>
          <w:rFonts w:ascii="Verdana" w:eastAsia="Calibri" w:hAnsi="Verdana"/>
          <w:sz w:val="20"/>
          <w:szCs w:val="20"/>
        </w:rPr>
        <w:t xml:space="preserve">) </w:t>
      </w:r>
      <w:r w:rsidR="006F6CFD" w:rsidRPr="00DD37BA">
        <w:rPr>
          <w:rFonts w:ascii="Verdana" w:eastAsia="Calibri" w:hAnsi="Verdana"/>
          <w:sz w:val="20"/>
          <w:szCs w:val="20"/>
        </w:rPr>
        <w:t>ograniczonych przerywanymi liniami z</w:t>
      </w:r>
      <w:r w:rsidR="00C42BB3" w:rsidRPr="00DD37BA">
        <w:rPr>
          <w:rFonts w:ascii="Verdana" w:eastAsia="Calibri" w:hAnsi="Verdana"/>
          <w:sz w:val="20"/>
          <w:szCs w:val="20"/>
        </w:rPr>
        <w:t> </w:t>
      </w:r>
      <w:r w:rsidR="006F6CFD" w:rsidRPr="00DD37BA">
        <w:rPr>
          <w:rFonts w:ascii="Verdana" w:eastAsia="Calibri" w:hAnsi="Verdana"/>
          <w:sz w:val="20"/>
          <w:szCs w:val="20"/>
        </w:rPr>
        <w:t>uwzględnieniem dopuszczalny</w:t>
      </w:r>
      <w:r w:rsidR="007D4402" w:rsidRPr="00DD37BA">
        <w:rPr>
          <w:rFonts w:ascii="Verdana" w:eastAsia="Calibri" w:hAnsi="Verdana"/>
          <w:sz w:val="20"/>
          <w:szCs w:val="20"/>
        </w:rPr>
        <w:t>ch tolerancji podanych w Tab</w:t>
      </w:r>
      <w:r w:rsidR="003D3E7C" w:rsidRPr="00DD37BA">
        <w:rPr>
          <w:rFonts w:ascii="Verdana" w:eastAsia="Calibri" w:hAnsi="Verdana"/>
          <w:sz w:val="20"/>
          <w:szCs w:val="20"/>
        </w:rPr>
        <w:t>licy</w:t>
      </w:r>
      <w:r w:rsidR="006F6CFD" w:rsidRPr="00DD37BA">
        <w:rPr>
          <w:rFonts w:ascii="Verdana" w:eastAsia="Calibri" w:hAnsi="Verdana"/>
          <w:sz w:val="20"/>
          <w:szCs w:val="20"/>
        </w:rPr>
        <w:t xml:space="preserve"> </w:t>
      </w:r>
      <w:r w:rsidR="00A6694B" w:rsidRPr="00DD37BA">
        <w:rPr>
          <w:rFonts w:ascii="Verdana" w:eastAsia="Calibri" w:hAnsi="Verdana"/>
          <w:sz w:val="20"/>
          <w:szCs w:val="20"/>
        </w:rPr>
        <w:t>2.</w:t>
      </w:r>
      <w:r w:rsidR="00187384">
        <w:rPr>
          <w:rFonts w:ascii="Verdana" w:eastAsia="Calibri" w:hAnsi="Verdana"/>
          <w:sz w:val="20"/>
          <w:szCs w:val="20"/>
        </w:rPr>
        <w:t>5</w:t>
      </w:r>
      <w:r w:rsidR="006F6CFD" w:rsidRPr="00DD37BA">
        <w:rPr>
          <w:rFonts w:ascii="Verdana" w:eastAsia="Calibri" w:hAnsi="Verdana"/>
          <w:sz w:val="20"/>
          <w:szCs w:val="20"/>
        </w:rPr>
        <w:t>, ale powinna spełniać także wymagania ciągłoś</w:t>
      </w:r>
      <w:r w:rsidR="000B3B14" w:rsidRPr="00DD37BA">
        <w:rPr>
          <w:rFonts w:ascii="Verdana" w:eastAsia="Calibri" w:hAnsi="Verdana"/>
          <w:sz w:val="20"/>
          <w:szCs w:val="20"/>
        </w:rPr>
        <w:t>ci uziarnienia zawarte w Tab</w:t>
      </w:r>
      <w:r w:rsidR="003D3E7C" w:rsidRPr="00DD37BA">
        <w:rPr>
          <w:rFonts w:ascii="Verdana" w:eastAsia="Calibri" w:hAnsi="Verdana"/>
          <w:sz w:val="20"/>
          <w:szCs w:val="20"/>
        </w:rPr>
        <w:t>licy</w:t>
      </w:r>
      <w:r w:rsidR="006F6CFD" w:rsidRPr="00DD37BA">
        <w:rPr>
          <w:rFonts w:ascii="Verdana" w:eastAsia="Calibri" w:hAnsi="Verdana"/>
          <w:sz w:val="20"/>
          <w:szCs w:val="20"/>
        </w:rPr>
        <w:t xml:space="preserve"> </w:t>
      </w:r>
      <w:r w:rsidR="00A6694B" w:rsidRPr="00DD37BA">
        <w:rPr>
          <w:rFonts w:ascii="Verdana" w:eastAsia="Calibri" w:hAnsi="Verdana"/>
          <w:sz w:val="20"/>
          <w:szCs w:val="20"/>
        </w:rPr>
        <w:t>2.</w:t>
      </w:r>
      <w:r w:rsidR="00187384">
        <w:rPr>
          <w:rFonts w:ascii="Verdana" w:eastAsia="Calibri" w:hAnsi="Verdana"/>
          <w:sz w:val="20"/>
          <w:szCs w:val="20"/>
        </w:rPr>
        <w:t>6</w:t>
      </w:r>
      <w:r w:rsidR="006F6CFD" w:rsidRPr="00DD37BA">
        <w:rPr>
          <w:rFonts w:ascii="Verdana" w:eastAsia="Calibri" w:hAnsi="Verdana"/>
          <w:sz w:val="20"/>
          <w:szCs w:val="20"/>
        </w:rPr>
        <w:t>.</w:t>
      </w:r>
    </w:p>
    <w:p w14:paraId="013E64D9" w14:textId="63EF0913" w:rsidR="006F6CFD" w:rsidRPr="00DD37BA" w:rsidRDefault="00943B13" w:rsidP="006D3563">
      <w:pPr>
        <w:pStyle w:val="Akapitzlist"/>
        <w:autoSpaceDN/>
        <w:spacing w:before="120" w:after="120"/>
        <w:ind w:left="0"/>
        <w:jc w:val="both"/>
        <w:textAlignment w:val="auto"/>
        <w:rPr>
          <w:rFonts w:ascii="Verdana" w:eastAsia="Calibri" w:hAnsi="Verdana"/>
          <w:sz w:val="18"/>
          <w:szCs w:val="18"/>
        </w:rPr>
      </w:pPr>
      <w:r w:rsidRPr="00DD37BA">
        <w:rPr>
          <w:rFonts w:ascii="Verdana" w:eastAsia="Calibri" w:hAnsi="Verdana"/>
          <w:b/>
          <w:sz w:val="18"/>
          <w:szCs w:val="18"/>
        </w:rPr>
        <w:t>Tab</w:t>
      </w:r>
      <w:r w:rsidR="003D3E7C" w:rsidRPr="00DD37BA">
        <w:rPr>
          <w:rFonts w:ascii="Verdana" w:eastAsia="Calibri" w:hAnsi="Verdana"/>
          <w:b/>
          <w:sz w:val="18"/>
          <w:szCs w:val="18"/>
        </w:rPr>
        <w:t>lica</w:t>
      </w:r>
      <w:r w:rsidR="006F6CFD" w:rsidRPr="00DD37BA">
        <w:rPr>
          <w:rFonts w:ascii="Verdana" w:eastAsia="Calibri" w:hAnsi="Verdana"/>
          <w:b/>
          <w:sz w:val="18"/>
          <w:szCs w:val="18"/>
        </w:rPr>
        <w:t xml:space="preserve"> </w:t>
      </w:r>
      <w:r w:rsidR="00A6694B" w:rsidRPr="00DD37BA">
        <w:rPr>
          <w:rFonts w:ascii="Verdana" w:eastAsia="Calibri" w:hAnsi="Verdana"/>
          <w:b/>
          <w:sz w:val="18"/>
          <w:szCs w:val="18"/>
        </w:rPr>
        <w:t>2.</w:t>
      </w:r>
      <w:r w:rsidR="003F4A65">
        <w:rPr>
          <w:rFonts w:ascii="Verdana" w:eastAsia="Calibri" w:hAnsi="Verdana"/>
          <w:b/>
          <w:sz w:val="18"/>
          <w:szCs w:val="18"/>
        </w:rPr>
        <w:t>6</w:t>
      </w:r>
      <w:r w:rsidR="006F6CFD" w:rsidRPr="00DD37BA">
        <w:rPr>
          <w:rFonts w:ascii="Verdana" w:eastAsia="Calibri" w:hAnsi="Verdana"/>
          <w:b/>
          <w:sz w:val="18"/>
          <w:szCs w:val="18"/>
        </w:rPr>
        <w:t>.</w:t>
      </w:r>
      <w:r w:rsidR="006F6CFD" w:rsidRPr="00DD37BA">
        <w:rPr>
          <w:rFonts w:ascii="Verdana" w:eastAsia="Calibri" w:hAnsi="Verdana"/>
          <w:sz w:val="18"/>
          <w:szCs w:val="18"/>
        </w:rPr>
        <w:t xml:space="preserve"> </w:t>
      </w:r>
      <w:r w:rsidR="006F6CFD" w:rsidRPr="00C45DD4">
        <w:rPr>
          <w:rFonts w:ascii="Verdana" w:eastAsia="Calibri" w:hAnsi="Verdana"/>
          <w:b/>
          <w:bCs/>
          <w:sz w:val="18"/>
          <w:szCs w:val="18"/>
        </w:rPr>
        <w:t>Wymagania wobec ciągłości uziarnienia na sitach kontrolnych</w:t>
      </w:r>
      <w:r w:rsidR="006F6CFD" w:rsidRPr="00DD37BA">
        <w:rPr>
          <w:rFonts w:ascii="Verdana" w:eastAsia="Calibri" w:hAnsi="Verdana"/>
          <w:sz w:val="18"/>
          <w:szCs w:val="18"/>
        </w:rPr>
        <w:t xml:space="preserve"> – różnice </w:t>
      </w:r>
      <w:r w:rsidR="007F3893" w:rsidRPr="00DD37BA">
        <w:rPr>
          <w:rFonts w:ascii="Verdana" w:eastAsia="Calibri" w:hAnsi="Verdana"/>
          <w:sz w:val="18"/>
          <w:szCs w:val="18"/>
        </w:rPr>
        <w:t>w</w:t>
      </w:r>
      <w:r w:rsidR="007F3893">
        <w:rPr>
          <w:rFonts w:ascii="Verdana" w:eastAsia="Calibri" w:hAnsi="Verdana"/>
          <w:sz w:val="18"/>
          <w:szCs w:val="18"/>
        </w:rPr>
        <w:t> </w:t>
      </w:r>
      <w:r w:rsidR="006F6CFD" w:rsidRPr="00DD37BA">
        <w:rPr>
          <w:rFonts w:ascii="Verdana" w:eastAsia="Calibri" w:hAnsi="Verdana"/>
          <w:sz w:val="18"/>
          <w:szCs w:val="18"/>
        </w:rPr>
        <w:t>przesiewach podczas badań kontrolnych produkowanych mieszanek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3"/>
        <w:gridCol w:w="443"/>
        <w:gridCol w:w="523"/>
        <w:gridCol w:w="476"/>
        <w:gridCol w:w="523"/>
        <w:gridCol w:w="476"/>
        <w:gridCol w:w="521"/>
        <w:gridCol w:w="474"/>
        <w:gridCol w:w="521"/>
        <w:gridCol w:w="474"/>
        <w:gridCol w:w="521"/>
        <w:gridCol w:w="475"/>
        <w:gridCol w:w="522"/>
        <w:gridCol w:w="475"/>
        <w:gridCol w:w="522"/>
        <w:gridCol w:w="475"/>
        <w:gridCol w:w="524"/>
      </w:tblGrid>
      <w:tr w:rsidR="006F6CFD" w:rsidRPr="00DD37BA" w14:paraId="5EBB2501" w14:textId="77777777" w:rsidTr="00C45DD4">
        <w:trPr>
          <w:cantSplit/>
        </w:trPr>
        <w:tc>
          <w:tcPr>
            <w:tcW w:w="756" w:type="pct"/>
            <w:vMerge w:val="restart"/>
            <w:vAlign w:val="center"/>
          </w:tcPr>
          <w:p w14:paraId="51AF7D65" w14:textId="0E4C0FDE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Mieszanka</w:t>
            </w:r>
            <w:r w:rsidR="005D3660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 xml:space="preserve"> niezwiązana</w:t>
            </w:r>
          </w:p>
        </w:tc>
        <w:tc>
          <w:tcPr>
            <w:tcW w:w="4244" w:type="pct"/>
            <w:gridSpan w:val="16"/>
            <w:vAlign w:val="center"/>
          </w:tcPr>
          <w:p w14:paraId="546A7E1B" w14:textId="643C071A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Minimalna i maksymalna zawartość frakcji w mieszankach</w:t>
            </w:r>
          </w:p>
          <w:p w14:paraId="1474C520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[różnice przesiewów w % (m/m) przez sito (mm)]</w:t>
            </w:r>
          </w:p>
        </w:tc>
      </w:tr>
      <w:tr w:rsidR="006F6CFD" w:rsidRPr="00DD37BA" w14:paraId="2CAC6B96" w14:textId="77777777" w:rsidTr="00C45DD4">
        <w:trPr>
          <w:cantSplit/>
        </w:trPr>
        <w:tc>
          <w:tcPr>
            <w:tcW w:w="756" w:type="pct"/>
            <w:vMerge/>
            <w:vAlign w:val="center"/>
          </w:tcPr>
          <w:p w14:paraId="4C878309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Align w:val="center"/>
          </w:tcPr>
          <w:p w14:paraId="05BACAC9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1/2</w:t>
            </w:r>
          </w:p>
        </w:tc>
        <w:tc>
          <w:tcPr>
            <w:tcW w:w="545" w:type="pct"/>
            <w:gridSpan w:val="2"/>
            <w:vAlign w:val="center"/>
          </w:tcPr>
          <w:p w14:paraId="6A0244AD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2/4</w:t>
            </w:r>
          </w:p>
        </w:tc>
        <w:tc>
          <w:tcPr>
            <w:tcW w:w="544" w:type="pct"/>
            <w:gridSpan w:val="2"/>
            <w:vAlign w:val="center"/>
          </w:tcPr>
          <w:p w14:paraId="7411A1DF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2/5,6</w:t>
            </w:r>
          </w:p>
        </w:tc>
        <w:tc>
          <w:tcPr>
            <w:tcW w:w="543" w:type="pct"/>
            <w:gridSpan w:val="2"/>
            <w:vAlign w:val="center"/>
          </w:tcPr>
          <w:p w14:paraId="637BDFF8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4/8</w:t>
            </w:r>
          </w:p>
        </w:tc>
        <w:tc>
          <w:tcPr>
            <w:tcW w:w="543" w:type="pct"/>
            <w:gridSpan w:val="2"/>
            <w:vAlign w:val="center"/>
          </w:tcPr>
          <w:p w14:paraId="224C25F5" w14:textId="6DE94B2E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5,6/11</w:t>
            </w:r>
            <w:r w:rsidR="007F3893" w:rsidRPr="00C45DD4">
              <w:rPr>
                <w:rFonts w:ascii="Verdana" w:hAnsi="Verdana"/>
                <w:spacing w:val="-3"/>
                <w:sz w:val="16"/>
                <w:szCs w:val="16"/>
              </w:rPr>
              <w:t>,</w:t>
            </w: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2</w:t>
            </w:r>
          </w:p>
        </w:tc>
        <w:tc>
          <w:tcPr>
            <w:tcW w:w="543" w:type="pct"/>
            <w:gridSpan w:val="2"/>
            <w:vAlign w:val="center"/>
          </w:tcPr>
          <w:p w14:paraId="5E58DAF4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8/16</w:t>
            </w:r>
          </w:p>
        </w:tc>
        <w:tc>
          <w:tcPr>
            <w:tcW w:w="543" w:type="pct"/>
            <w:gridSpan w:val="2"/>
            <w:vAlign w:val="center"/>
          </w:tcPr>
          <w:p w14:paraId="11D4B044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11,2/22,4</w:t>
            </w:r>
          </w:p>
        </w:tc>
        <w:tc>
          <w:tcPr>
            <w:tcW w:w="543" w:type="pct"/>
            <w:gridSpan w:val="2"/>
            <w:vAlign w:val="center"/>
          </w:tcPr>
          <w:p w14:paraId="277ACA37" w14:textId="29F622A4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16/31</w:t>
            </w:r>
            <w:r w:rsidR="007F3893" w:rsidRPr="00C45DD4">
              <w:rPr>
                <w:rFonts w:ascii="Verdana" w:hAnsi="Verdana"/>
                <w:spacing w:val="-3"/>
                <w:sz w:val="16"/>
                <w:szCs w:val="16"/>
              </w:rPr>
              <w:t>,</w:t>
            </w: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5</w:t>
            </w:r>
          </w:p>
        </w:tc>
      </w:tr>
      <w:tr w:rsidR="005D3660" w:rsidRPr="00DD37BA" w14:paraId="76004938" w14:textId="77777777" w:rsidTr="005D3660">
        <w:trPr>
          <w:cantSplit/>
        </w:trPr>
        <w:tc>
          <w:tcPr>
            <w:tcW w:w="756" w:type="pct"/>
            <w:vMerge w:val="restart"/>
            <w:vAlign w:val="center"/>
          </w:tcPr>
          <w:p w14:paraId="6DA81788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0/31,5</w:t>
            </w:r>
          </w:p>
        </w:tc>
        <w:tc>
          <w:tcPr>
            <w:tcW w:w="154" w:type="pct"/>
            <w:vAlign w:val="center"/>
          </w:tcPr>
          <w:p w14:paraId="649BA587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45DD4">
              <w:rPr>
                <w:rFonts w:ascii="Verdana" w:hAnsi="Verdana"/>
                <w:spacing w:val="-3"/>
                <w:sz w:val="14"/>
                <w:szCs w:val="14"/>
              </w:rPr>
              <w:t>min.</w:t>
            </w:r>
          </w:p>
        </w:tc>
        <w:tc>
          <w:tcPr>
            <w:tcW w:w="285" w:type="pct"/>
            <w:vAlign w:val="center"/>
          </w:tcPr>
          <w:p w14:paraId="422A2640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45DD4">
              <w:rPr>
                <w:rFonts w:ascii="Verdana" w:hAnsi="Verdana"/>
                <w:spacing w:val="-3"/>
                <w:sz w:val="14"/>
                <w:szCs w:val="14"/>
              </w:rPr>
              <w:t>max.</w:t>
            </w:r>
          </w:p>
        </w:tc>
        <w:tc>
          <w:tcPr>
            <w:tcW w:w="260" w:type="pct"/>
            <w:vAlign w:val="center"/>
          </w:tcPr>
          <w:p w14:paraId="660A48E7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45DD4">
              <w:rPr>
                <w:rFonts w:ascii="Verdana" w:hAnsi="Verdana"/>
                <w:spacing w:val="-3"/>
                <w:sz w:val="14"/>
                <w:szCs w:val="14"/>
              </w:rPr>
              <w:t>min.</w:t>
            </w:r>
          </w:p>
        </w:tc>
        <w:tc>
          <w:tcPr>
            <w:tcW w:w="285" w:type="pct"/>
            <w:vAlign w:val="center"/>
          </w:tcPr>
          <w:p w14:paraId="339BB616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45DD4">
              <w:rPr>
                <w:rFonts w:ascii="Verdana" w:hAnsi="Verdana"/>
                <w:spacing w:val="-3"/>
                <w:sz w:val="14"/>
                <w:szCs w:val="14"/>
              </w:rPr>
              <w:t>max.</w:t>
            </w:r>
          </w:p>
        </w:tc>
        <w:tc>
          <w:tcPr>
            <w:tcW w:w="260" w:type="pct"/>
            <w:vAlign w:val="center"/>
          </w:tcPr>
          <w:p w14:paraId="77A5409B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45DD4">
              <w:rPr>
                <w:rFonts w:ascii="Verdana" w:hAnsi="Verdana"/>
                <w:spacing w:val="-3"/>
                <w:sz w:val="14"/>
                <w:szCs w:val="14"/>
              </w:rPr>
              <w:t>min.</w:t>
            </w:r>
          </w:p>
        </w:tc>
        <w:tc>
          <w:tcPr>
            <w:tcW w:w="284" w:type="pct"/>
            <w:vAlign w:val="center"/>
          </w:tcPr>
          <w:p w14:paraId="19AC799D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45DD4">
              <w:rPr>
                <w:rFonts w:ascii="Verdana" w:hAnsi="Verdana"/>
                <w:spacing w:val="-3"/>
                <w:sz w:val="14"/>
                <w:szCs w:val="14"/>
              </w:rPr>
              <w:t>max.</w:t>
            </w:r>
          </w:p>
        </w:tc>
        <w:tc>
          <w:tcPr>
            <w:tcW w:w="259" w:type="pct"/>
            <w:vAlign w:val="center"/>
          </w:tcPr>
          <w:p w14:paraId="08C246E4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45DD4">
              <w:rPr>
                <w:rFonts w:ascii="Verdana" w:hAnsi="Verdana"/>
                <w:spacing w:val="-3"/>
                <w:sz w:val="14"/>
                <w:szCs w:val="14"/>
              </w:rPr>
              <w:t>min.</w:t>
            </w:r>
          </w:p>
        </w:tc>
        <w:tc>
          <w:tcPr>
            <w:tcW w:w="284" w:type="pct"/>
            <w:vAlign w:val="center"/>
          </w:tcPr>
          <w:p w14:paraId="20265DEA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45DD4">
              <w:rPr>
                <w:rFonts w:ascii="Verdana" w:hAnsi="Verdana"/>
                <w:spacing w:val="-3"/>
                <w:sz w:val="14"/>
                <w:szCs w:val="14"/>
              </w:rPr>
              <w:t>max.</w:t>
            </w:r>
          </w:p>
        </w:tc>
        <w:tc>
          <w:tcPr>
            <w:tcW w:w="259" w:type="pct"/>
            <w:vAlign w:val="center"/>
          </w:tcPr>
          <w:p w14:paraId="7AED9F9D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45DD4">
              <w:rPr>
                <w:rFonts w:ascii="Verdana" w:hAnsi="Verdana"/>
                <w:spacing w:val="-3"/>
                <w:sz w:val="14"/>
                <w:szCs w:val="14"/>
              </w:rPr>
              <w:t>min.</w:t>
            </w:r>
          </w:p>
        </w:tc>
        <w:tc>
          <w:tcPr>
            <w:tcW w:w="284" w:type="pct"/>
            <w:vAlign w:val="center"/>
          </w:tcPr>
          <w:p w14:paraId="0911406D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45DD4">
              <w:rPr>
                <w:rFonts w:ascii="Verdana" w:hAnsi="Verdana"/>
                <w:spacing w:val="-3"/>
                <w:sz w:val="14"/>
                <w:szCs w:val="14"/>
              </w:rPr>
              <w:t>max.</w:t>
            </w:r>
          </w:p>
        </w:tc>
        <w:tc>
          <w:tcPr>
            <w:tcW w:w="259" w:type="pct"/>
            <w:vAlign w:val="center"/>
          </w:tcPr>
          <w:p w14:paraId="75E148C5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45DD4">
              <w:rPr>
                <w:rFonts w:ascii="Verdana" w:hAnsi="Verdana"/>
                <w:spacing w:val="-3"/>
                <w:sz w:val="14"/>
                <w:szCs w:val="14"/>
              </w:rPr>
              <w:t>min.</w:t>
            </w:r>
          </w:p>
        </w:tc>
        <w:tc>
          <w:tcPr>
            <w:tcW w:w="284" w:type="pct"/>
            <w:vAlign w:val="center"/>
          </w:tcPr>
          <w:p w14:paraId="5EB1B017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45DD4">
              <w:rPr>
                <w:rFonts w:ascii="Verdana" w:hAnsi="Verdana"/>
                <w:spacing w:val="-3"/>
                <w:sz w:val="14"/>
                <w:szCs w:val="14"/>
              </w:rPr>
              <w:t>max.</w:t>
            </w:r>
          </w:p>
        </w:tc>
        <w:tc>
          <w:tcPr>
            <w:tcW w:w="259" w:type="pct"/>
            <w:vAlign w:val="center"/>
          </w:tcPr>
          <w:p w14:paraId="61BD4C61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45DD4">
              <w:rPr>
                <w:rFonts w:ascii="Verdana" w:hAnsi="Verdana"/>
                <w:spacing w:val="-3"/>
                <w:sz w:val="14"/>
                <w:szCs w:val="14"/>
              </w:rPr>
              <w:t>min.</w:t>
            </w:r>
          </w:p>
        </w:tc>
        <w:tc>
          <w:tcPr>
            <w:tcW w:w="284" w:type="pct"/>
            <w:vAlign w:val="center"/>
          </w:tcPr>
          <w:p w14:paraId="3627FFE7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45DD4">
              <w:rPr>
                <w:rFonts w:ascii="Verdana" w:hAnsi="Verdana"/>
                <w:spacing w:val="-3"/>
                <w:sz w:val="14"/>
                <w:szCs w:val="14"/>
              </w:rPr>
              <w:t>max.</w:t>
            </w:r>
          </w:p>
        </w:tc>
        <w:tc>
          <w:tcPr>
            <w:tcW w:w="259" w:type="pct"/>
            <w:vAlign w:val="center"/>
          </w:tcPr>
          <w:p w14:paraId="37911284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45DD4">
              <w:rPr>
                <w:rFonts w:ascii="Verdana" w:hAnsi="Verdana"/>
                <w:spacing w:val="-3"/>
                <w:sz w:val="14"/>
                <w:szCs w:val="14"/>
              </w:rPr>
              <w:t>min.</w:t>
            </w:r>
          </w:p>
        </w:tc>
        <w:tc>
          <w:tcPr>
            <w:tcW w:w="284" w:type="pct"/>
            <w:vAlign w:val="center"/>
          </w:tcPr>
          <w:p w14:paraId="53802460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45DD4">
              <w:rPr>
                <w:rFonts w:ascii="Verdana" w:hAnsi="Verdana"/>
                <w:spacing w:val="-3"/>
                <w:sz w:val="14"/>
                <w:szCs w:val="14"/>
              </w:rPr>
              <w:t>max.</w:t>
            </w:r>
          </w:p>
        </w:tc>
      </w:tr>
      <w:tr w:rsidR="005D3660" w:rsidRPr="00DD37BA" w14:paraId="4D87A3EE" w14:textId="77777777" w:rsidTr="005D3660">
        <w:trPr>
          <w:cantSplit/>
        </w:trPr>
        <w:tc>
          <w:tcPr>
            <w:tcW w:w="756" w:type="pct"/>
            <w:vMerge/>
            <w:vAlign w:val="center"/>
          </w:tcPr>
          <w:p w14:paraId="0405DB17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</w:p>
        </w:tc>
        <w:tc>
          <w:tcPr>
            <w:tcW w:w="154" w:type="pct"/>
            <w:vAlign w:val="center"/>
          </w:tcPr>
          <w:p w14:paraId="6FB2AAA3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4</w:t>
            </w:r>
          </w:p>
        </w:tc>
        <w:tc>
          <w:tcPr>
            <w:tcW w:w="285" w:type="pct"/>
            <w:vAlign w:val="center"/>
          </w:tcPr>
          <w:p w14:paraId="344932A4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15</w:t>
            </w:r>
          </w:p>
        </w:tc>
        <w:tc>
          <w:tcPr>
            <w:tcW w:w="260" w:type="pct"/>
            <w:vAlign w:val="center"/>
          </w:tcPr>
          <w:p w14:paraId="77288821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7</w:t>
            </w:r>
          </w:p>
        </w:tc>
        <w:tc>
          <w:tcPr>
            <w:tcW w:w="285" w:type="pct"/>
            <w:vAlign w:val="center"/>
          </w:tcPr>
          <w:p w14:paraId="68FB4FEC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20</w:t>
            </w:r>
          </w:p>
        </w:tc>
        <w:tc>
          <w:tcPr>
            <w:tcW w:w="260" w:type="pct"/>
            <w:vAlign w:val="center"/>
          </w:tcPr>
          <w:p w14:paraId="0C360D58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4" w:type="pct"/>
            <w:vAlign w:val="center"/>
          </w:tcPr>
          <w:p w14:paraId="10AA9F12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9" w:type="pct"/>
            <w:vAlign w:val="center"/>
          </w:tcPr>
          <w:p w14:paraId="7CA52E8E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10</w:t>
            </w:r>
          </w:p>
        </w:tc>
        <w:tc>
          <w:tcPr>
            <w:tcW w:w="284" w:type="pct"/>
            <w:vAlign w:val="center"/>
          </w:tcPr>
          <w:p w14:paraId="67F8068E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25</w:t>
            </w:r>
          </w:p>
        </w:tc>
        <w:tc>
          <w:tcPr>
            <w:tcW w:w="259" w:type="pct"/>
            <w:vAlign w:val="center"/>
          </w:tcPr>
          <w:p w14:paraId="312050ED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4" w:type="pct"/>
            <w:vAlign w:val="center"/>
          </w:tcPr>
          <w:p w14:paraId="3FCD57AF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9" w:type="pct"/>
            <w:vAlign w:val="center"/>
          </w:tcPr>
          <w:p w14:paraId="43A9A845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10</w:t>
            </w:r>
          </w:p>
        </w:tc>
        <w:tc>
          <w:tcPr>
            <w:tcW w:w="284" w:type="pct"/>
            <w:vAlign w:val="center"/>
          </w:tcPr>
          <w:p w14:paraId="5EA934C8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25</w:t>
            </w:r>
          </w:p>
        </w:tc>
        <w:tc>
          <w:tcPr>
            <w:tcW w:w="259" w:type="pct"/>
            <w:vAlign w:val="center"/>
          </w:tcPr>
          <w:p w14:paraId="1C5AD512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4" w:type="pct"/>
            <w:vAlign w:val="center"/>
          </w:tcPr>
          <w:p w14:paraId="63ACC30B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9" w:type="pct"/>
            <w:vAlign w:val="center"/>
          </w:tcPr>
          <w:p w14:paraId="75C35CFA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4" w:type="pct"/>
            <w:vAlign w:val="center"/>
          </w:tcPr>
          <w:p w14:paraId="62D2D6CF" w14:textId="77777777" w:rsidR="006F6CFD" w:rsidRPr="00C45DD4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5D3660" w:rsidRPr="00DD37BA" w14:paraId="2FFEFB0F" w14:textId="77777777" w:rsidTr="005D3660">
        <w:trPr>
          <w:cantSplit/>
        </w:trPr>
        <w:tc>
          <w:tcPr>
            <w:tcW w:w="756" w:type="pct"/>
            <w:vAlign w:val="center"/>
          </w:tcPr>
          <w:p w14:paraId="67A8CE68" w14:textId="77777777" w:rsidR="00BA40E1" w:rsidRPr="00C45DD4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0/45</w:t>
            </w:r>
          </w:p>
        </w:tc>
        <w:tc>
          <w:tcPr>
            <w:tcW w:w="154" w:type="pct"/>
            <w:vAlign w:val="center"/>
          </w:tcPr>
          <w:p w14:paraId="520349AA" w14:textId="77777777" w:rsidR="00BA40E1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4</w:t>
            </w:r>
          </w:p>
        </w:tc>
        <w:tc>
          <w:tcPr>
            <w:tcW w:w="285" w:type="pct"/>
            <w:vAlign w:val="center"/>
          </w:tcPr>
          <w:p w14:paraId="632DEF73" w14:textId="77777777" w:rsidR="00BA40E1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15</w:t>
            </w:r>
          </w:p>
        </w:tc>
        <w:tc>
          <w:tcPr>
            <w:tcW w:w="260" w:type="pct"/>
            <w:vAlign w:val="center"/>
          </w:tcPr>
          <w:p w14:paraId="7447EFCE" w14:textId="77777777" w:rsidR="00BA40E1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5" w:type="pct"/>
            <w:vAlign w:val="center"/>
          </w:tcPr>
          <w:p w14:paraId="06C7BAA9" w14:textId="77777777" w:rsidR="00BA40E1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60" w:type="pct"/>
            <w:vAlign w:val="center"/>
          </w:tcPr>
          <w:p w14:paraId="37508C95" w14:textId="77777777" w:rsidR="00BA40E1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7</w:t>
            </w:r>
          </w:p>
        </w:tc>
        <w:tc>
          <w:tcPr>
            <w:tcW w:w="284" w:type="pct"/>
            <w:vAlign w:val="center"/>
          </w:tcPr>
          <w:p w14:paraId="282E09E5" w14:textId="77777777" w:rsidR="00BA40E1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20</w:t>
            </w:r>
          </w:p>
        </w:tc>
        <w:tc>
          <w:tcPr>
            <w:tcW w:w="259" w:type="pct"/>
            <w:vAlign w:val="center"/>
          </w:tcPr>
          <w:p w14:paraId="093E60E6" w14:textId="77777777" w:rsidR="00BA40E1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4" w:type="pct"/>
            <w:vAlign w:val="center"/>
          </w:tcPr>
          <w:p w14:paraId="39180EB4" w14:textId="77777777" w:rsidR="00BA40E1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9" w:type="pct"/>
            <w:vAlign w:val="center"/>
          </w:tcPr>
          <w:p w14:paraId="6AF8DD3D" w14:textId="77777777" w:rsidR="00BA40E1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10</w:t>
            </w:r>
          </w:p>
        </w:tc>
        <w:tc>
          <w:tcPr>
            <w:tcW w:w="284" w:type="pct"/>
            <w:vAlign w:val="center"/>
          </w:tcPr>
          <w:p w14:paraId="684C62CC" w14:textId="77777777" w:rsidR="00BA40E1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25</w:t>
            </w:r>
          </w:p>
        </w:tc>
        <w:tc>
          <w:tcPr>
            <w:tcW w:w="259" w:type="pct"/>
            <w:vAlign w:val="center"/>
          </w:tcPr>
          <w:p w14:paraId="55770CD7" w14:textId="77777777" w:rsidR="00BA40E1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4" w:type="pct"/>
            <w:vAlign w:val="center"/>
          </w:tcPr>
          <w:p w14:paraId="5334810D" w14:textId="77777777" w:rsidR="00BA40E1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9" w:type="pct"/>
            <w:vAlign w:val="center"/>
          </w:tcPr>
          <w:p w14:paraId="2047AD9C" w14:textId="77777777" w:rsidR="00BA40E1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10</w:t>
            </w:r>
          </w:p>
        </w:tc>
        <w:tc>
          <w:tcPr>
            <w:tcW w:w="284" w:type="pct"/>
            <w:vAlign w:val="center"/>
          </w:tcPr>
          <w:p w14:paraId="78DC03FF" w14:textId="77777777" w:rsidR="00BA40E1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25</w:t>
            </w:r>
          </w:p>
        </w:tc>
        <w:tc>
          <w:tcPr>
            <w:tcW w:w="259" w:type="pct"/>
            <w:vAlign w:val="center"/>
          </w:tcPr>
          <w:p w14:paraId="2B925509" w14:textId="77777777" w:rsidR="00BA40E1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4" w:type="pct"/>
            <w:vAlign w:val="center"/>
          </w:tcPr>
          <w:p w14:paraId="27D4F670" w14:textId="77777777" w:rsidR="00BA40E1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5D3660" w:rsidRPr="00DD37BA" w14:paraId="4DB52D59" w14:textId="77777777" w:rsidTr="005D3660">
        <w:trPr>
          <w:cantSplit/>
        </w:trPr>
        <w:tc>
          <w:tcPr>
            <w:tcW w:w="756" w:type="pct"/>
            <w:vAlign w:val="center"/>
          </w:tcPr>
          <w:p w14:paraId="63F23627" w14:textId="77777777" w:rsidR="00BA40E1" w:rsidRPr="00C45DD4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0/63</w:t>
            </w:r>
          </w:p>
        </w:tc>
        <w:tc>
          <w:tcPr>
            <w:tcW w:w="154" w:type="pct"/>
            <w:vAlign w:val="center"/>
          </w:tcPr>
          <w:p w14:paraId="5E146FDA" w14:textId="77777777" w:rsidR="00BA40E1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5" w:type="pct"/>
            <w:vAlign w:val="center"/>
          </w:tcPr>
          <w:p w14:paraId="5113D76F" w14:textId="77777777" w:rsidR="00BA40E1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60" w:type="pct"/>
            <w:vAlign w:val="center"/>
          </w:tcPr>
          <w:p w14:paraId="013CA3FB" w14:textId="77777777" w:rsidR="00BA40E1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4</w:t>
            </w:r>
          </w:p>
        </w:tc>
        <w:tc>
          <w:tcPr>
            <w:tcW w:w="285" w:type="pct"/>
            <w:vAlign w:val="center"/>
          </w:tcPr>
          <w:p w14:paraId="0E6B81D1" w14:textId="77777777" w:rsidR="00BA40E1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15</w:t>
            </w:r>
          </w:p>
        </w:tc>
        <w:tc>
          <w:tcPr>
            <w:tcW w:w="260" w:type="pct"/>
            <w:vAlign w:val="center"/>
          </w:tcPr>
          <w:p w14:paraId="4D5FFA28" w14:textId="77777777" w:rsidR="00BA40E1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4" w:type="pct"/>
            <w:vAlign w:val="center"/>
          </w:tcPr>
          <w:p w14:paraId="760C9D98" w14:textId="77777777" w:rsidR="00BA40E1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9" w:type="pct"/>
            <w:vAlign w:val="center"/>
          </w:tcPr>
          <w:p w14:paraId="5D06B645" w14:textId="77777777" w:rsidR="00BA40E1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7</w:t>
            </w:r>
          </w:p>
        </w:tc>
        <w:tc>
          <w:tcPr>
            <w:tcW w:w="284" w:type="pct"/>
            <w:vAlign w:val="center"/>
          </w:tcPr>
          <w:p w14:paraId="658B5E30" w14:textId="77777777" w:rsidR="00BA40E1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20</w:t>
            </w:r>
          </w:p>
        </w:tc>
        <w:tc>
          <w:tcPr>
            <w:tcW w:w="259" w:type="pct"/>
            <w:vAlign w:val="center"/>
          </w:tcPr>
          <w:p w14:paraId="2EA95192" w14:textId="77777777" w:rsidR="00BA40E1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4" w:type="pct"/>
            <w:vAlign w:val="center"/>
          </w:tcPr>
          <w:p w14:paraId="30AB2ABA" w14:textId="77777777" w:rsidR="00BA40E1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9" w:type="pct"/>
            <w:vAlign w:val="center"/>
          </w:tcPr>
          <w:p w14:paraId="3192EF7F" w14:textId="77777777" w:rsidR="00BA40E1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10</w:t>
            </w:r>
          </w:p>
        </w:tc>
        <w:tc>
          <w:tcPr>
            <w:tcW w:w="284" w:type="pct"/>
            <w:vAlign w:val="center"/>
          </w:tcPr>
          <w:p w14:paraId="6CFAB160" w14:textId="77777777" w:rsidR="00BA40E1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25</w:t>
            </w:r>
          </w:p>
        </w:tc>
        <w:tc>
          <w:tcPr>
            <w:tcW w:w="259" w:type="pct"/>
            <w:vAlign w:val="center"/>
          </w:tcPr>
          <w:p w14:paraId="6873B2B3" w14:textId="77777777" w:rsidR="00BA40E1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4" w:type="pct"/>
            <w:vAlign w:val="center"/>
          </w:tcPr>
          <w:p w14:paraId="399B5C90" w14:textId="77777777" w:rsidR="00BA40E1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9" w:type="pct"/>
            <w:vAlign w:val="center"/>
          </w:tcPr>
          <w:p w14:paraId="183ACA7F" w14:textId="77777777" w:rsidR="00BA40E1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10</w:t>
            </w:r>
          </w:p>
        </w:tc>
        <w:tc>
          <w:tcPr>
            <w:tcW w:w="284" w:type="pct"/>
            <w:vAlign w:val="center"/>
          </w:tcPr>
          <w:p w14:paraId="227716DF" w14:textId="77777777" w:rsidR="00BA40E1" w:rsidRPr="00C45DD4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25</w:t>
            </w:r>
          </w:p>
        </w:tc>
      </w:tr>
    </w:tbl>
    <w:p w14:paraId="3A997BFC" w14:textId="0B893934" w:rsidR="006F6CFD" w:rsidRPr="00372334" w:rsidRDefault="007F3893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>
        <w:rPr>
          <w:rFonts w:ascii="Verdana" w:eastAsia="Calibri" w:hAnsi="Verdana"/>
          <w:b/>
          <w:sz w:val="20"/>
          <w:szCs w:val="20"/>
        </w:rPr>
        <w:t>W</w:t>
      </w:r>
      <w:r w:rsidRPr="00372334">
        <w:rPr>
          <w:rFonts w:ascii="Verdana" w:eastAsia="Calibri" w:hAnsi="Verdana"/>
          <w:b/>
          <w:sz w:val="20"/>
          <w:szCs w:val="20"/>
        </w:rPr>
        <w:t xml:space="preserve">odoprzepuszczalność </w:t>
      </w:r>
      <w:r>
        <w:rPr>
          <w:rFonts w:ascii="Verdana" w:eastAsia="Calibri" w:hAnsi="Verdana"/>
          <w:b/>
          <w:sz w:val="20"/>
          <w:szCs w:val="20"/>
        </w:rPr>
        <w:t>i w</w:t>
      </w:r>
      <w:r w:rsidRPr="00372334">
        <w:rPr>
          <w:rFonts w:ascii="Verdana" w:eastAsia="Calibri" w:hAnsi="Verdana"/>
          <w:b/>
          <w:sz w:val="20"/>
          <w:szCs w:val="20"/>
        </w:rPr>
        <w:t xml:space="preserve">rażliwość </w:t>
      </w:r>
      <w:r w:rsidR="006F6CFD" w:rsidRPr="00372334">
        <w:rPr>
          <w:rFonts w:ascii="Verdana" w:eastAsia="Calibri" w:hAnsi="Verdana"/>
          <w:b/>
          <w:sz w:val="20"/>
          <w:szCs w:val="20"/>
        </w:rPr>
        <w:t xml:space="preserve">na mróz, </w:t>
      </w:r>
    </w:p>
    <w:p w14:paraId="2D36456B" w14:textId="62E519DE" w:rsidR="006F6CFD" w:rsidRPr="00DD37BA" w:rsidRDefault="006F6CFD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 xml:space="preserve">Mieszanki </w:t>
      </w:r>
      <w:r w:rsidR="00117369">
        <w:rPr>
          <w:rFonts w:ascii="Verdana" w:eastAsia="Calibri" w:hAnsi="Verdana"/>
          <w:sz w:val="20"/>
          <w:szCs w:val="20"/>
        </w:rPr>
        <w:t>niezwiązane</w:t>
      </w:r>
      <w:r w:rsidR="00117369" w:rsidRPr="00DD37BA">
        <w:rPr>
          <w:rFonts w:ascii="Verdana" w:eastAsia="Calibri" w:hAnsi="Verdana"/>
          <w:sz w:val="20"/>
          <w:szCs w:val="20"/>
        </w:rPr>
        <w:t xml:space="preserve"> </w:t>
      </w:r>
      <w:r w:rsidRPr="00DD37BA">
        <w:rPr>
          <w:rFonts w:ascii="Verdana" w:eastAsia="Calibri" w:hAnsi="Verdana"/>
          <w:sz w:val="20"/>
          <w:szCs w:val="20"/>
        </w:rPr>
        <w:t>stosowane do warstw podbudów zasadniczych po</w:t>
      </w:r>
      <w:r w:rsidR="000B3B14" w:rsidRPr="00DD37BA">
        <w:rPr>
          <w:rFonts w:ascii="Verdana" w:eastAsia="Calibri" w:hAnsi="Verdana"/>
          <w:sz w:val="20"/>
          <w:szCs w:val="20"/>
        </w:rPr>
        <w:t>winny spełniać wymagania Tab</w:t>
      </w:r>
      <w:r w:rsidR="003D3E7C" w:rsidRPr="00DD37BA">
        <w:rPr>
          <w:rFonts w:ascii="Verdana" w:eastAsia="Calibri" w:hAnsi="Verdana"/>
          <w:sz w:val="20"/>
          <w:szCs w:val="20"/>
        </w:rPr>
        <w:t>licy</w:t>
      </w:r>
      <w:r w:rsidRPr="00DD37BA">
        <w:rPr>
          <w:rFonts w:ascii="Verdana" w:eastAsia="Calibri" w:hAnsi="Verdana"/>
          <w:sz w:val="20"/>
          <w:szCs w:val="20"/>
        </w:rPr>
        <w:t xml:space="preserve"> </w:t>
      </w:r>
      <w:r w:rsidR="003D3E7C" w:rsidRPr="00DD37BA">
        <w:rPr>
          <w:rFonts w:ascii="Verdana" w:eastAsia="Calibri" w:hAnsi="Verdana"/>
          <w:sz w:val="20"/>
          <w:szCs w:val="20"/>
        </w:rPr>
        <w:t>2.</w:t>
      </w:r>
      <w:r w:rsidR="003F4A65">
        <w:rPr>
          <w:rFonts w:ascii="Verdana" w:eastAsia="Calibri" w:hAnsi="Verdana"/>
          <w:sz w:val="20"/>
          <w:szCs w:val="20"/>
        </w:rPr>
        <w:t>9</w:t>
      </w:r>
      <w:r w:rsidRPr="00DD37BA">
        <w:rPr>
          <w:rFonts w:ascii="Verdana" w:eastAsia="Calibri" w:hAnsi="Verdana"/>
          <w:sz w:val="20"/>
          <w:szCs w:val="20"/>
        </w:rPr>
        <w:t>.</w:t>
      </w:r>
    </w:p>
    <w:p w14:paraId="12AF967E" w14:textId="47086D49" w:rsidR="00514653" w:rsidRDefault="006F6CFD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>Wymagania wobec mieszanek przeznaczonych do warstw podbudowy zasadniczej odnośnie wrażliwości na mróz (wskaźnik SE</w:t>
      </w:r>
      <w:r w:rsidR="000B3B14" w:rsidRPr="00C45DD4">
        <w:rPr>
          <w:rFonts w:ascii="Verdana" w:eastAsia="Calibri" w:hAnsi="Verdana"/>
          <w:sz w:val="20"/>
          <w:szCs w:val="20"/>
          <w:vertAlign w:val="subscript"/>
        </w:rPr>
        <w:t>4</w:t>
      </w:r>
      <w:r w:rsidRPr="00DD37BA">
        <w:rPr>
          <w:rFonts w:ascii="Verdana" w:eastAsia="Calibri" w:hAnsi="Verdana"/>
          <w:sz w:val="20"/>
          <w:szCs w:val="20"/>
        </w:rPr>
        <w:t xml:space="preserve">), dotyczą badania materiału po pięciokrotnym zagęszczeniu metodą Proctora wg </w:t>
      </w:r>
      <w:r w:rsidR="00CC2F8D" w:rsidRPr="00DD37BA">
        <w:rPr>
          <w:rFonts w:ascii="Verdana" w:eastAsia="Calibri" w:hAnsi="Verdana"/>
          <w:sz w:val="20"/>
          <w:szCs w:val="20"/>
        </w:rPr>
        <w:t>PN</w:t>
      </w:r>
      <w:r w:rsidR="00CC2F8D">
        <w:rPr>
          <w:rFonts w:ascii="Verdana" w:eastAsia="Calibri" w:hAnsi="Verdana"/>
          <w:sz w:val="20"/>
          <w:szCs w:val="20"/>
        </w:rPr>
        <w:t>-</w:t>
      </w:r>
      <w:r w:rsidRPr="00DD37BA">
        <w:rPr>
          <w:rFonts w:ascii="Verdana" w:eastAsia="Calibri" w:hAnsi="Verdana"/>
          <w:sz w:val="20"/>
          <w:szCs w:val="20"/>
        </w:rPr>
        <w:t>EN 13286-2</w:t>
      </w:r>
      <w:r w:rsidR="00514653">
        <w:rPr>
          <w:rFonts w:ascii="Verdana" w:eastAsia="Calibri" w:hAnsi="Verdana"/>
          <w:sz w:val="20"/>
          <w:szCs w:val="20"/>
        </w:rPr>
        <w:t>.</w:t>
      </w:r>
      <w:r w:rsidR="00514653" w:rsidRPr="00514653">
        <w:rPr>
          <w:rFonts w:ascii="Verdana" w:eastAsia="Calibri" w:hAnsi="Verdana"/>
          <w:sz w:val="20"/>
          <w:szCs w:val="20"/>
        </w:rPr>
        <w:t xml:space="preserve"> </w:t>
      </w:r>
    </w:p>
    <w:p w14:paraId="1611EFAB" w14:textId="14E5BE8C" w:rsidR="006F6CFD" w:rsidRPr="00C45DD4" w:rsidRDefault="0035534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 xml:space="preserve">Próbki do badania należy </w:t>
      </w:r>
      <w:r w:rsidR="00514653">
        <w:rPr>
          <w:rFonts w:ascii="Verdana" w:eastAsia="Calibri" w:hAnsi="Verdana"/>
          <w:sz w:val="20"/>
          <w:szCs w:val="20"/>
        </w:rPr>
        <w:t>przygotowa</w:t>
      </w:r>
      <w:r>
        <w:rPr>
          <w:rFonts w:ascii="Verdana" w:eastAsia="Calibri" w:hAnsi="Verdana"/>
          <w:sz w:val="20"/>
          <w:szCs w:val="20"/>
        </w:rPr>
        <w:t>ć</w:t>
      </w:r>
      <w:r w:rsidR="00514653">
        <w:rPr>
          <w:rFonts w:ascii="Verdana" w:eastAsia="Calibri" w:hAnsi="Verdana"/>
          <w:sz w:val="20"/>
          <w:szCs w:val="20"/>
        </w:rPr>
        <w:t xml:space="preserve"> wg </w:t>
      </w:r>
      <w:r w:rsidR="00901FEE">
        <w:rPr>
          <w:rFonts w:ascii="Verdana" w:eastAsia="Calibri" w:hAnsi="Verdana"/>
          <w:sz w:val="20"/>
          <w:szCs w:val="20"/>
        </w:rPr>
        <w:t>WT-4 2025</w:t>
      </w:r>
      <w:r w:rsidR="00514653">
        <w:rPr>
          <w:rFonts w:ascii="Verdana" w:eastAsia="Calibri" w:hAnsi="Verdana"/>
          <w:sz w:val="20"/>
          <w:szCs w:val="20"/>
        </w:rPr>
        <w:t xml:space="preserve"> Załącznika E Procedur</w:t>
      </w:r>
      <w:r>
        <w:rPr>
          <w:rFonts w:ascii="Verdana" w:eastAsia="Calibri" w:hAnsi="Verdana"/>
          <w:sz w:val="20"/>
          <w:szCs w:val="20"/>
        </w:rPr>
        <w:t>a</w:t>
      </w:r>
      <w:r w:rsidR="00514653">
        <w:rPr>
          <w:rFonts w:ascii="Verdana" w:eastAsia="Calibri" w:hAnsi="Verdana"/>
          <w:sz w:val="20"/>
          <w:szCs w:val="20"/>
        </w:rPr>
        <w:t xml:space="preserve"> przygotowania próbki do badania wskaźnika piaskowego wg PN-EN 933-8 Załącznik A.</w:t>
      </w:r>
    </w:p>
    <w:p w14:paraId="492425C6" w14:textId="0EAD5122" w:rsidR="006F6CFD" w:rsidRPr="00DD37BA" w:rsidRDefault="006F6CFD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>Nie stawia się wymagań wobec wodoprzepuszczalności zagęszczonej mieszanki niezwią</w:t>
      </w:r>
      <w:r w:rsidR="00A05C8F" w:rsidRPr="00DD37BA">
        <w:rPr>
          <w:rFonts w:ascii="Verdana" w:eastAsia="Calibri" w:hAnsi="Verdana"/>
          <w:sz w:val="20"/>
          <w:szCs w:val="20"/>
        </w:rPr>
        <w:t xml:space="preserve">zanej do podbudowy </w:t>
      </w:r>
      <w:r w:rsidR="00A05C8F" w:rsidRPr="007F3893">
        <w:rPr>
          <w:rFonts w:ascii="Verdana" w:eastAsia="Calibri" w:hAnsi="Verdana"/>
          <w:sz w:val="20"/>
          <w:szCs w:val="20"/>
        </w:rPr>
        <w:t>zasadniczej</w:t>
      </w:r>
      <w:r w:rsidR="007F3893" w:rsidRPr="007F3893">
        <w:rPr>
          <w:rFonts w:ascii="Verdana" w:eastAsia="Calibri" w:hAnsi="Verdana"/>
          <w:sz w:val="20"/>
          <w:szCs w:val="20"/>
        </w:rPr>
        <w:t xml:space="preserve">, </w:t>
      </w:r>
      <w:r w:rsidR="007F3893" w:rsidRPr="00C45DD4">
        <w:rPr>
          <w:rFonts w:ascii="Verdana" w:hAnsi="Verdana"/>
          <w:sz w:val="20"/>
          <w:szCs w:val="20"/>
        </w:rPr>
        <w:t>o ile szczegółowe rozwiązania nie przewidują tego</w:t>
      </w:r>
      <w:r w:rsidR="00A05C8F" w:rsidRPr="00DD37BA">
        <w:rPr>
          <w:rFonts w:ascii="Verdana" w:eastAsia="Calibri" w:hAnsi="Verdana"/>
          <w:sz w:val="20"/>
          <w:szCs w:val="20"/>
        </w:rPr>
        <w:t>.</w:t>
      </w:r>
    </w:p>
    <w:p w14:paraId="0AC9EEAE" w14:textId="77777777" w:rsidR="006F6CFD" w:rsidRPr="00DD37BA" w:rsidRDefault="006F6CFD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DD37BA">
        <w:rPr>
          <w:rFonts w:ascii="Verdana" w:eastAsia="Calibri" w:hAnsi="Verdana"/>
          <w:b/>
          <w:sz w:val="20"/>
          <w:szCs w:val="20"/>
        </w:rPr>
        <w:t>Zawartość wody</w:t>
      </w:r>
    </w:p>
    <w:p w14:paraId="7FD64334" w14:textId="555A15FA" w:rsidR="00531845" w:rsidRDefault="006F6CFD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>Zawartość wody w mieszankach kruszyw powinna odpowiadać wymaganej zawartości wody w trakcie wbudowywania i zagęszczania określonej</w:t>
      </w:r>
      <w:r w:rsidR="005D3660" w:rsidRPr="005D3660">
        <w:rPr>
          <w:rFonts w:ascii="Verdana" w:eastAsia="Calibri" w:hAnsi="Verdana"/>
          <w:sz w:val="20"/>
          <w:szCs w:val="20"/>
        </w:rPr>
        <w:t xml:space="preserve"> metodą Proctora </w:t>
      </w:r>
      <w:r w:rsidRPr="00C45DD4">
        <w:rPr>
          <w:rFonts w:ascii="Verdana" w:eastAsia="Calibri" w:hAnsi="Verdana"/>
          <w:sz w:val="20"/>
          <w:szCs w:val="20"/>
        </w:rPr>
        <w:t>wg PN-EN 13286-2</w:t>
      </w:r>
      <w:r w:rsidR="000B3B14" w:rsidRPr="00C45DD4">
        <w:rPr>
          <w:rFonts w:ascii="Verdana" w:eastAsia="Calibri" w:hAnsi="Verdana"/>
          <w:sz w:val="20"/>
          <w:szCs w:val="20"/>
        </w:rPr>
        <w:t>, w</w:t>
      </w:r>
      <w:r w:rsidR="00C42BB3" w:rsidRPr="00C45DD4">
        <w:rPr>
          <w:rFonts w:ascii="Verdana" w:eastAsia="Calibri" w:hAnsi="Verdana"/>
          <w:sz w:val="20"/>
          <w:szCs w:val="20"/>
        </w:rPr>
        <w:t> </w:t>
      </w:r>
      <w:r w:rsidR="000B3B14" w:rsidRPr="00C45DD4">
        <w:rPr>
          <w:rFonts w:ascii="Verdana" w:eastAsia="Calibri" w:hAnsi="Verdana"/>
          <w:sz w:val="20"/>
          <w:szCs w:val="20"/>
        </w:rPr>
        <w:t>granicach podanych w Tab</w:t>
      </w:r>
      <w:r w:rsidR="003D3E7C" w:rsidRPr="00C45DD4">
        <w:rPr>
          <w:rFonts w:ascii="Verdana" w:eastAsia="Calibri" w:hAnsi="Verdana"/>
          <w:sz w:val="20"/>
          <w:szCs w:val="20"/>
        </w:rPr>
        <w:t>licy 2.</w:t>
      </w:r>
      <w:r w:rsidR="00F24DE8">
        <w:rPr>
          <w:rFonts w:ascii="Verdana" w:eastAsia="Calibri" w:hAnsi="Verdana"/>
          <w:sz w:val="20"/>
          <w:szCs w:val="20"/>
        </w:rPr>
        <w:t>9</w:t>
      </w:r>
      <w:r w:rsidR="00A05C8F" w:rsidRPr="00C45DD4">
        <w:rPr>
          <w:rFonts w:ascii="Verdana" w:eastAsia="Calibri" w:hAnsi="Verdana"/>
          <w:sz w:val="20"/>
          <w:szCs w:val="20"/>
        </w:rPr>
        <w:t>.</w:t>
      </w:r>
    </w:p>
    <w:p w14:paraId="50D6A3E3" w14:textId="7CB5C1D9" w:rsidR="006F6CFD" w:rsidRPr="00531845" w:rsidRDefault="006F6CFD" w:rsidP="00531845">
      <w:pPr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</w:p>
    <w:p w14:paraId="59DD125B" w14:textId="63DA9478" w:rsidR="006F6CFD" w:rsidRPr="00DD37BA" w:rsidRDefault="00531845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>
        <w:rPr>
          <w:rFonts w:ascii="Verdana" w:eastAsia="Calibri" w:hAnsi="Verdana"/>
          <w:b/>
          <w:sz w:val="20"/>
          <w:szCs w:val="20"/>
        </w:rPr>
        <w:br w:type="column"/>
      </w:r>
      <w:r w:rsidR="006F6CFD" w:rsidRPr="00DD37BA">
        <w:rPr>
          <w:rFonts w:ascii="Verdana" w:eastAsia="Calibri" w:hAnsi="Verdana"/>
          <w:b/>
          <w:sz w:val="20"/>
          <w:szCs w:val="20"/>
        </w:rPr>
        <w:lastRenderedPageBreak/>
        <w:t>Wskaźnik nośności CBR</w:t>
      </w:r>
    </w:p>
    <w:p w14:paraId="11161FA1" w14:textId="4ADDCDCA" w:rsidR="006F6CFD" w:rsidRDefault="006F6CFD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>Badanie CBR mieszanek do podbudowy zasadniczej należy wykonać na mieszance zagęszczonej metodą Proctora do wskaźnika zagęszczenia I</w:t>
      </w:r>
      <w:r w:rsidRPr="00C25D8E">
        <w:rPr>
          <w:rFonts w:ascii="Verdana" w:eastAsia="Calibri" w:hAnsi="Verdana"/>
          <w:sz w:val="20"/>
          <w:szCs w:val="20"/>
          <w:vertAlign w:val="subscript"/>
        </w:rPr>
        <w:t>S</w:t>
      </w:r>
      <w:r w:rsidRPr="00DD37BA">
        <w:rPr>
          <w:rFonts w:ascii="Verdana" w:eastAsia="Calibri" w:hAnsi="Verdana"/>
          <w:sz w:val="20"/>
          <w:szCs w:val="20"/>
        </w:rPr>
        <w:t>=1,0</w:t>
      </w:r>
      <w:r w:rsidR="00CA0459">
        <w:rPr>
          <w:rFonts w:ascii="Verdana" w:eastAsia="Calibri" w:hAnsi="Verdana"/>
          <w:sz w:val="20"/>
          <w:szCs w:val="20"/>
        </w:rPr>
        <w:t>0</w:t>
      </w:r>
      <w:r w:rsidRPr="00DD37BA">
        <w:rPr>
          <w:rFonts w:ascii="Verdana" w:eastAsia="Calibri" w:hAnsi="Verdana"/>
          <w:sz w:val="20"/>
          <w:szCs w:val="20"/>
        </w:rPr>
        <w:t xml:space="preserve"> i po 96 godzinach przechowywania jej w wodzie. CBR oznaczyć wg PN-E</w:t>
      </w:r>
      <w:r w:rsidR="000B3B14" w:rsidRPr="00DD37BA">
        <w:rPr>
          <w:rFonts w:ascii="Verdana" w:eastAsia="Calibri" w:hAnsi="Verdana"/>
          <w:sz w:val="20"/>
          <w:szCs w:val="20"/>
        </w:rPr>
        <w:t>N 13286-47</w:t>
      </w:r>
      <w:r w:rsidR="007F3893">
        <w:rPr>
          <w:rFonts w:ascii="Verdana" w:eastAsia="Calibri" w:hAnsi="Verdana"/>
          <w:sz w:val="20"/>
          <w:szCs w:val="20"/>
        </w:rPr>
        <w:t xml:space="preserve"> </w:t>
      </w:r>
      <w:r w:rsidR="007F3893" w:rsidRPr="007F3893">
        <w:rPr>
          <w:rFonts w:ascii="Verdana" w:eastAsia="Calibri" w:hAnsi="Verdana"/>
          <w:sz w:val="20"/>
          <w:szCs w:val="20"/>
        </w:rPr>
        <w:t>(waga obciążnika/ów ok. 2,5kg)</w:t>
      </w:r>
      <w:r w:rsidR="000B3B14" w:rsidRPr="00DD37BA">
        <w:rPr>
          <w:rFonts w:ascii="Verdana" w:eastAsia="Calibri" w:hAnsi="Verdana"/>
          <w:sz w:val="20"/>
          <w:szCs w:val="20"/>
        </w:rPr>
        <w:t>. Wymaganie wg Tab</w:t>
      </w:r>
      <w:r w:rsidR="003D3E7C" w:rsidRPr="00DD37BA">
        <w:rPr>
          <w:rFonts w:ascii="Verdana" w:eastAsia="Calibri" w:hAnsi="Verdana"/>
          <w:sz w:val="20"/>
          <w:szCs w:val="20"/>
        </w:rPr>
        <w:t>licy</w:t>
      </w:r>
      <w:r w:rsidRPr="00DD37BA">
        <w:rPr>
          <w:rFonts w:ascii="Verdana" w:eastAsia="Calibri" w:hAnsi="Verdana"/>
          <w:sz w:val="20"/>
          <w:szCs w:val="20"/>
        </w:rPr>
        <w:t xml:space="preserve"> </w:t>
      </w:r>
      <w:r w:rsidR="003D3E7C" w:rsidRPr="00DD37BA">
        <w:rPr>
          <w:rFonts w:ascii="Verdana" w:eastAsia="Calibri" w:hAnsi="Verdana"/>
          <w:sz w:val="20"/>
          <w:szCs w:val="20"/>
        </w:rPr>
        <w:t>2.</w:t>
      </w:r>
      <w:r w:rsidR="00F24DE8">
        <w:rPr>
          <w:rFonts w:ascii="Verdana" w:eastAsia="Calibri" w:hAnsi="Verdana"/>
          <w:sz w:val="20"/>
          <w:szCs w:val="20"/>
        </w:rPr>
        <w:t>9</w:t>
      </w:r>
      <w:r w:rsidRPr="00DD37BA">
        <w:rPr>
          <w:rFonts w:ascii="Verdana" w:eastAsia="Calibri" w:hAnsi="Verdana"/>
          <w:sz w:val="20"/>
          <w:szCs w:val="20"/>
        </w:rPr>
        <w:t>.</w:t>
      </w:r>
    </w:p>
    <w:p w14:paraId="2FC57AB2" w14:textId="60C8BC47" w:rsidR="005D3660" w:rsidRPr="00C45DD4" w:rsidRDefault="005D3660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bCs/>
          <w:sz w:val="20"/>
          <w:szCs w:val="20"/>
        </w:rPr>
      </w:pPr>
      <w:r w:rsidRPr="005D3660">
        <w:rPr>
          <w:rFonts w:ascii="Verdana" w:eastAsia="Calibri" w:hAnsi="Verdana"/>
          <w:sz w:val="20"/>
          <w:szCs w:val="20"/>
        </w:rPr>
        <w:tab/>
      </w:r>
      <w:r w:rsidRPr="00C45DD4">
        <w:rPr>
          <w:rFonts w:ascii="Verdana" w:eastAsia="Calibri" w:hAnsi="Verdana"/>
          <w:b/>
          <w:bCs/>
          <w:sz w:val="20"/>
          <w:szCs w:val="20"/>
        </w:rPr>
        <w:t>Zagęszczenie i nośność warstwy</w:t>
      </w:r>
    </w:p>
    <w:p w14:paraId="4600D103" w14:textId="77777777" w:rsidR="005D3660" w:rsidRPr="005D3660" w:rsidRDefault="005D3660" w:rsidP="00DF2380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5D3660">
        <w:rPr>
          <w:rFonts w:ascii="Verdana" w:eastAsia="Calibri" w:hAnsi="Verdana"/>
          <w:sz w:val="20"/>
          <w:szCs w:val="20"/>
        </w:rPr>
        <w:t xml:space="preserve">Zagęszczenie warstwy powinno odbywać się aż do osiągnięcia wymaganego wskaźnika odkształcenia </w:t>
      </w:r>
      <w:proofErr w:type="spellStart"/>
      <w:r w:rsidRPr="005D3660">
        <w:rPr>
          <w:rFonts w:ascii="Verdana" w:eastAsia="Calibri" w:hAnsi="Verdana"/>
          <w:sz w:val="20"/>
          <w:szCs w:val="20"/>
        </w:rPr>
        <w:t>I</w:t>
      </w:r>
      <w:r w:rsidRPr="00C45DD4">
        <w:rPr>
          <w:rFonts w:ascii="Verdana" w:eastAsia="Calibri" w:hAnsi="Verdana"/>
          <w:sz w:val="20"/>
          <w:szCs w:val="20"/>
          <w:vertAlign w:val="subscript"/>
        </w:rPr>
        <w:t>o</w:t>
      </w:r>
      <w:proofErr w:type="spellEnd"/>
      <w:r w:rsidRPr="005D3660">
        <w:rPr>
          <w:rFonts w:ascii="Verdana" w:eastAsia="Calibri" w:hAnsi="Verdana"/>
          <w:sz w:val="20"/>
          <w:szCs w:val="20"/>
        </w:rPr>
        <w:t>.</w:t>
      </w:r>
    </w:p>
    <w:p w14:paraId="285F2B78" w14:textId="3F2B0965" w:rsidR="005D3660" w:rsidRPr="005D3660" w:rsidRDefault="005D366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5D3660">
        <w:rPr>
          <w:rFonts w:ascii="Verdana" w:eastAsia="Calibri" w:hAnsi="Verdana"/>
          <w:sz w:val="20"/>
          <w:szCs w:val="20"/>
        </w:rPr>
        <w:t xml:space="preserve">Kontrolę zagęszczenia oraz nośności warstwy należy oprzeć na metodzie obciążeń płytą statyczną VSS zgodnie z procedurą opisaną w </w:t>
      </w:r>
      <w:r w:rsidR="00901FEE">
        <w:rPr>
          <w:rFonts w:ascii="Verdana" w:eastAsia="Calibri" w:hAnsi="Verdana"/>
          <w:sz w:val="20"/>
          <w:szCs w:val="20"/>
        </w:rPr>
        <w:t>WT-4 2025</w:t>
      </w:r>
      <w:r>
        <w:rPr>
          <w:rFonts w:ascii="Verdana" w:eastAsia="Calibri" w:hAnsi="Verdana"/>
          <w:sz w:val="20"/>
          <w:szCs w:val="20"/>
        </w:rPr>
        <w:t xml:space="preserve"> </w:t>
      </w:r>
      <w:r w:rsidRPr="005D3660">
        <w:rPr>
          <w:rFonts w:ascii="Verdana" w:eastAsia="Calibri" w:hAnsi="Verdana"/>
          <w:sz w:val="20"/>
          <w:szCs w:val="20"/>
        </w:rPr>
        <w:t>Załączniku C.</w:t>
      </w:r>
    </w:p>
    <w:p w14:paraId="4FC17DE9" w14:textId="21E1816C" w:rsidR="00C108BE" w:rsidRPr="00C45DD4" w:rsidRDefault="005D366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5D3660">
        <w:rPr>
          <w:rFonts w:ascii="Verdana" w:eastAsia="Calibri" w:hAnsi="Verdana"/>
          <w:sz w:val="20"/>
          <w:szCs w:val="20"/>
        </w:rPr>
        <w:t xml:space="preserve">Zagęszczenie warstwy należy uznać za prawidłowe, gdy wskaźnik odkształcenia </w:t>
      </w:r>
      <w:proofErr w:type="spellStart"/>
      <w:r w:rsidRPr="005D3660">
        <w:rPr>
          <w:rFonts w:ascii="Verdana" w:eastAsia="Calibri" w:hAnsi="Verdana"/>
          <w:sz w:val="20"/>
          <w:szCs w:val="20"/>
        </w:rPr>
        <w:t>I</w:t>
      </w:r>
      <w:r w:rsidRPr="00C45DD4">
        <w:rPr>
          <w:rFonts w:ascii="Verdana" w:eastAsia="Calibri" w:hAnsi="Verdana"/>
          <w:sz w:val="20"/>
          <w:szCs w:val="20"/>
          <w:vertAlign w:val="subscript"/>
        </w:rPr>
        <w:t>o</w:t>
      </w:r>
      <w:proofErr w:type="spellEnd"/>
      <w:r w:rsidRPr="005D3660">
        <w:rPr>
          <w:rFonts w:ascii="Verdana" w:eastAsia="Calibri" w:hAnsi="Verdana"/>
          <w:sz w:val="20"/>
          <w:szCs w:val="20"/>
        </w:rPr>
        <w:t>, określony stosunkiem wtórnego modułu odkształcenia E</w:t>
      </w:r>
      <w:r w:rsidRPr="00C45DD4">
        <w:rPr>
          <w:rFonts w:ascii="Verdana" w:eastAsia="Calibri" w:hAnsi="Verdana"/>
          <w:sz w:val="20"/>
          <w:szCs w:val="20"/>
          <w:vertAlign w:val="subscript"/>
        </w:rPr>
        <w:t>2</w:t>
      </w:r>
      <w:r w:rsidRPr="005D3660">
        <w:rPr>
          <w:rFonts w:ascii="Verdana" w:eastAsia="Calibri" w:hAnsi="Verdana"/>
          <w:sz w:val="20"/>
          <w:szCs w:val="20"/>
        </w:rPr>
        <w:t xml:space="preserve"> do pierwotnego modułu odkształcenia E</w:t>
      </w:r>
      <w:r w:rsidRPr="00C45DD4">
        <w:rPr>
          <w:rFonts w:ascii="Verdana" w:eastAsia="Calibri" w:hAnsi="Verdana"/>
          <w:sz w:val="20"/>
          <w:szCs w:val="20"/>
          <w:vertAlign w:val="subscript"/>
        </w:rPr>
        <w:t>1</w:t>
      </w:r>
      <w:r w:rsidRPr="005D3660">
        <w:rPr>
          <w:rFonts w:ascii="Verdana" w:eastAsia="Calibri" w:hAnsi="Verdana"/>
          <w:sz w:val="20"/>
          <w:szCs w:val="20"/>
        </w:rPr>
        <w:t xml:space="preserve"> jest ≤ 2,2. Nośność warstwy należy uznać za prawidłową, gdy wtórny moduł odkształcenia E</w:t>
      </w:r>
      <w:r w:rsidRPr="00C45DD4">
        <w:rPr>
          <w:rFonts w:ascii="Verdana" w:eastAsia="Calibri" w:hAnsi="Verdana"/>
          <w:sz w:val="20"/>
          <w:szCs w:val="20"/>
          <w:vertAlign w:val="subscript"/>
        </w:rPr>
        <w:t>2</w:t>
      </w:r>
      <w:r w:rsidRPr="005D3660">
        <w:rPr>
          <w:rFonts w:ascii="Verdana" w:eastAsia="Calibri" w:hAnsi="Verdana"/>
          <w:sz w:val="20"/>
          <w:szCs w:val="20"/>
        </w:rPr>
        <w:t xml:space="preserve"> jest nie mniejszy niż wymagana wartość zgodna z tab</w:t>
      </w:r>
      <w:r w:rsidR="00594A57">
        <w:rPr>
          <w:rFonts w:ascii="Verdana" w:eastAsia="Calibri" w:hAnsi="Verdana"/>
          <w:sz w:val="20"/>
          <w:szCs w:val="20"/>
        </w:rPr>
        <w:t>licą</w:t>
      </w:r>
      <w:r w:rsidRPr="005D3660">
        <w:rPr>
          <w:rFonts w:ascii="Verdana" w:eastAsia="Calibri" w:hAnsi="Verdana"/>
          <w:sz w:val="20"/>
          <w:szCs w:val="20"/>
        </w:rPr>
        <w:t xml:space="preserve"> </w:t>
      </w:r>
      <w:r w:rsidR="00391F1D">
        <w:rPr>
          <w:rFonts w:ascii="Verdana" w:eastAsia="Calibri" w:hAnsi="Verdana"/>
          <w:sz w:val="20"/>
          <w:szCs w:val="20"/>
        </w:rPr>
        <w:t>2.</w:t>
      </w:r>
      <w:r w:rsidR="00F24DE8">
        <w:rPr>
          <w:rFonts w:ascii="Verdana" w:eastAsia="Calibri" w:hAnsi="Verdana"/>
          <w:sz w:val="20"/>
          <w:szCs w:val="20"/>
        </w:rPr>
        <w:t>7</w:t>
      </w:r>
      <w:r w:rsidRPr="005D3660">
        <w:rPr>
          <w:rFonts w:ascii="Verdana" w:eastAsia="Calibri" w:hAnsi="Verdana"/>
          <w:sz w:val="20"/>
          <w:szCs w:val="20"/>
        </w:rPr>
        <w:t>.</w:t>
      </w:r>
    </w:p>
    <w:p w14:paraId="11D9E9D9" w14:textId="70625B35" w:rsidR="005D3660" w:rsidRPr="0085619E" w:rsidRDefault="005D3660" w:rsidP="006D3563">
      <w:pPr>
        <w:autoSpaceDN/>
        <w:spacing w:before="120" w:after="120" w:line="276" w:lineRule="auto"/>
        <w:textAlignment w:val="auto"/>
        <w:rPr>
          <w:rFonts w:ascii="Verdana" w:eastAsia="Calibri" w:hAnsi="Verdana"/>
          <w:sz w:val="20"/>
          <w:szCs w:val="20"/>
        </w:rPr>
      </w:pPr>
      <w:r w:rsidRPr="0085619E">
        <w:rPr>
          <w:rFonts w:ascii="Verdana" w:eastAsia="Calibri" w:hAnsi="Verdana"/>
          <w:b/>
          <w:bCs/>
          <w:sz w:val="20"/>
          <w:szCs w:val="20"/>
        </w:rPr>
        <w:t>Tablica 2.</w:t>
      </w:r>
      <w:r w:rsidR="003F4A65" w:rsidRPr="0085619E">
        <w:rPr>
          <w:rFonts w:ascii="Verdana" w:eastAsia="Calibri" w:hAnsi="Verdana"/>
          <w:b/>
          <w:bCs/>
          <w:sz w:val="20"/>
          <w:szCs w:val="20"/>
        </w:rPr>
        <w:t>7</w:t>
      </w:r>
      <w:r w:rsidRPr="0085619E">
        <w:rPr>
          <w:rFonts w:ascii="Verdana" w:eastAsia="Calibri" w:hAnsi="Verdana"/>
          <w:b/>
          <w:bCs/>
          <w:sz w:val="20"/>
          <w:szCs w:val="20"/>
        </w:rPr>
        <w:t>.</w:t>
      </w:r>
      <w:r w:rsidRPr="0085619E">
        <w:rPr>
          <w:rFonts w:ascii="Verdana" w:eastAsia="Calibri" w:hAnsi="Verdana"/>
          <w:sz w:val="20"/>
          <w:szCs w:val="20"/>
        </w:rPr>
        <w:t xml:space="preserve"> </w:t>
      </w:r>
      <w:r w:rsidRPr="0085619E">
        <w:rPr>
          <w:rFonts w:ascii="Verdana" w:eastAsia="Calibri" w:hAnsi="Verdana"/>
          <w:b/>
          <w:bCs/>
          <w:sz w:val="20"/>
          <w:szCs w:val="20"/>
        </w:rPr>
        <w:t>Wymagania dla nośności</w:t>
      </w:r>
    </w:p>
    <w:tbl>
      <w:tblPr>
        <w:tblW w:w="950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1552"/>
        <w:gridCol w:w="1497"/>
        <w:gridCol w:w="1496"/>
      </w:tblGrid>
      <w:tr w:rsidR="00391F1D" w:rsidRPr="00391F1D" w14:paraId="35751756" w14:textId="77777777" w:rsidTr="00531845">
        <w:trPr>
          <w:cantSplit/>
          <w:trHeight w:val="209"/>
        </w:trPr>
        <w:tc>
          <w:tcPr>
            <w:tcW w:w="4962" w:type="dxa"/>
            <w:shd w:val="clear" w:color="auto" w:fill="auto"/>
            <w:vAlign w:val="center"/>
          </w:tcPr>
          <w:p w14:paraId="29F34410" w14:textId="77777777" w:rsidR="00391F1D" w:rsidRPr="0085619E" w:rsidRDefault="00391F1D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rPr>
                <w:rFonts w:ascii="Verdana" w:hAnsi="Verdana" w:cs="Arial"/>
                <w:b/>
                <w:sz w:val="18"/>
                <w:szCs w:val="18"/>
              </w:rPr>
            </w:pPr>
            <w:r w:rsidRPr="0085619E">
              <w:rPr>
                <w:rFonts w:ascii="Verdana" w:hAnsi="Verdana" w:cs="Arial"/>
                <w:b/>
                <w:sz w:val="18"/>
                <w:szCs w:val="18"/>
              </w:rPr>
              <w:t>Badanie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7486D6A7" w14:textId="77777777" w:rsidR="00391F1D" w:rsidRPr="006D3563" w:rsidRDefault="00391F1D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jc w:val="center"/>
              <w:rPr>
                <w:rFonts w:ascii="Verdana" w:hAnsi="Verdana" w:cs="Arial"/>
                <w:b/>
                <w:iCs/>
                <w:sz w:val="16"/>
                <w:szCs w:val="16"/>
              </w:rPr>
            </w:pPr>
            <w:r w:rsidRPr="006D3563">
              <w:rPr>
                <w:rFonts w:ascii="Verdana" w:hAnsi="Verdana" w:cs="Arial"/>
                <w:b/>
                <w:iCs/>
                <w:sz w:val="16"/>
                <w:szCs w:val="16"/>
              </w:rPr>
              <w:t>drogi o ruchu ≤ KR2</w:t>
            </w:r>
          </w:p>
        </w:tc>
        <w:tc>
          <w:tcPr>
            <w:tcW w:w="1497" w:type="dxa"/>
            <w:vAlign w:val="center"/>
          </w:tcPr>
          <w:p w14:paraId="73E5B163" w14:textId="77777777" w:rsidR="00391F1D" w:rsidRPr="006D3563" w:rsidRDefault="00391F1D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jc w:val="center"/>
              <w:rPr>
                <w:rFonts w:ascii="Verdana" w:hAnsi="Verdana" w:cs="Arial"/>
                <w:b/>
                <w:iCs/>
                <w:sz w:val="16"/>
                <w:szCs w:val="16"/>
              </w:rPr>
            </w:pPr>
            <w:r w:rsidRPr="006D3563">
              <w:rPr>
                <w:rFonts w:ascii="Verdana" w:hAnsi="Verdana" w:cs="Arial"/>
                <w:b/>
                <w:iCs/>
                <w:sz w:val="16"/>
                <w:szCs w:val="16"/>
              </w:rPr>
              <w:t>drogi o ruchu KR3 ÷ KR4</w:t>
            </w:r>
          </w:p>
        </w:tc>
        <w:tc>
          <w:tcPr>
            <w:tcW w:w="1496" w:type="dxa"/>
            <w:vAlign w:val="center"/>
          </w:tcPr>
          <w:p w14:paraId="4DD31262" w14:textId="77777777" w:rsidR="00391F1D" w:rsidRPr="006D3563" w:rsidRDefault="00391F1D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jc w:val="center"/>
              <w:rPr>
                <w:rFonts w:ascii="Verdana" w:hAnsi="Verdana" w:cs="Arial"/>
                <w:b/>
                <w:iCs/>
                <w:sz w:val="16"/>
                <w:szCs w:val="16"/>
              </w:rPr>
            </w:pPr>
            <w:r w:rsidRPr="006D3563">
              <w:rPr>
                <w:rFonts w:ascii="Verdana" w:hAnsi="Verdana" w:cs="Arial"/>
                <w:b/>
                <w:iCs/>
                <w:sz w:val="16"/>
                <w:szCs w:val="16"/>
              </w:rPr>
              <w:t>drogi o ruchu KR5 ÷ KR7</w:t>
            </w:r>
          </w:p>
        </w:tc>
      </w:tr>
      <w:tr w:rsidR="00391F1D" w:rsidRPr="00391F1D" w14:paraId="719987C0" w14:textId="77777777" w:rsidTr="00531845">
        <w:trPr>
          <w:cantSplit/>
          <w:trHeight w:val="418"/>
        </w:trPr>
        <w:tc>
          <w:tcPr>
            <w:tcW w:w="4962" w:type="dxa"/>
            <w:shd w:val="clear" w:color="auto" w:fill="auto"/>
            <w:vAlign w:val="center"/>
          </w:tcPr>
          <w:p w14:paraId="680D20FF" w14:textId="77777777" w:rsidR="00391F1D" w:rsidRPr="006D3563" w:rsidRDefault="00391F1D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6D3563">
              <w:rPr>
                <w:rFonts w:ascii="Verdana" w:hAnsi="Verdana" w:cs="Arial"/>
                <w:bCs/>
                <w:iCs/>
                <w:sz w:val="16"/>
                <w:szCs w:val="16"/>
              </w:rPr>
              <w:t xml:space="preserve">Wskaźnik odkształcenia </w:t>
            </w:r>
            <w:proofErr w:type="spellStart"/>
            <w:r w:rsidRPr="006D3563">
              <w:rPr>
                <w:rFonts w:ascii="Verdana" w:hAnsi="Verdana" w:cs="Arial"/>
                <w:bCs/>
                <w:iCs/>
                <w:sz w:val="16"/>
                <w:szCs w:val="16"/>
              </w:rPr>
              <w:t>I</w:t>
            </w:r>
            <w:r w:rsidRPr="006D3563">
              <w:rPr>
                <w:rFonts w:ascii="Verdana" w:hAnsi="Verdana" w:cs="Arial"/>
                <w:bCs/>
                <w:iCs/>
                <w:sz w:val="16"/>
                <w:szCs w:val="16"/>
                <w:vertAlign w:val="subscript"/>
              </w:rPr>
              <w:t>o</w:t>
            </w:r>
            <w:proofErr w:type="spellEnd"/>
            <w:r w:rsidRPr="006D3563">
              <w:rPr>
                <w:rFonts w:ascii="Verdana" w:hAnsi="Verdana" w:cs="Arial"/>
                <w:bCs/>
                <w:iCs/>
                <w:sz w:val="16"/>
                <w:szCs w:val="16"/>
                <w:vertAlign w:val="subscript"/>
              </w:rPr>
              <w:t xml:space="preserve"> </w:t>
            </w:r>
            <w:r w:rsidRPr="006D3563">
              <w:rPr>
                <w:rFonts w:ascii="Verdana" w:hAnsi="Verdana" w:cs="Arial"/>
                <w:bCs/>
                <w:iCs/>
                <w:sz w:val="16"/>
                <w:szCs w:val="16"/>
              </w:rPr>
              <w:t xml:space="preserve">dla podbudowy zasadniczej 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5AB7BFE9" w14:textId="77777777" w:rsidR="00391F1D" w:rsidRPr="006D3563" w:rsidRDefault="00391F1D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jc w:val="center"/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6D3563">
              <w:rPr>
                <w:rFonts w:ascii="Verdana" w:hAnsi="Verdana" w:cs="Arial"/>
                <w:bCs/>
                <w:iCs/>
                <w:sz w:val="16"/>
                <w:szCs w:val="16"/>
              </w:rPr>
              <w:t>≤  2,2</w:t>
            </w:r>
          </w:p>
        </w:tc>
        <w:tc>
          <w:tcPr>
            <w:tcW w:w="1497" w:type="dxa"/>
            <w:vAlign w:val="center"/>
          </w:tcPr>
          <w:p w14:paraId="564A2F5A" w14:textId="77777777" w:rsidR="00391F1D" w:rsidRPr="006D3563" w:rsidRDefault="00391F1D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jc w:val="center"/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6D3563">
              <w:rPr>
                <w:rFonts w:ascii="Verdana" w:hAnsi="Verdana" w:cs="Arial"/>
                <w:bCs/>
                <w:iCs/>
                <w:sz w:val="16"/>
                <w:szCs w:val="16"/>
              </w:rPr>
              <w:t>≤  2,2</w:t>
            </w:r>
          </w:p>
        </w:tc>
        <w:tc>
          <w:tcPr>
            <w:tcW w:w="1496" w:type="dxa"/>
            <w:vAlign w:val="center"/>
          </w:tcPr>
          <w:p w14:paraId="77076423" w14:textId="77777777" w:rsidR="00391F1D" w:rsidRPr="006D3563" w:rsidRDefault="00391F1D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jc w:val="center"/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6D3563">
              <w:rPr>
                <w:rFonts w:ascii="Verdana" w:hAnsi="Verdana" w:cs="Arial"/>
                <w:bCs/>
                <w:iCs/>
                <w:sz w:val="16"/>
                <w:szCs w:val="16"/>
              </w:rPr>
              <w:t>≤  2,2</w:t>
            </w:r>
          </w:p>
        </w:tc>
      </w:tr>
      <w:tr w:rsidR="00391F1D" w:rsidRPr="00391F1D" w14:paraId="44365A30" w14:textId="77777777" w:rsidTr="00531845">
        <w:trPr>
          <w:cantSplit/>
          <w:trHeight w:val="418"/>
        </w:trPr>
        <w:tc>
          <w:tcPr>
            <w:tcW w:w="4962" w:type="dxa"/>
            <w:shd w:val="clear" w:color="auto" w:fill="auto"/>
            <w:vAlign w:val="center"/>
          </w:tcPr>
          <w:p w14:paraId="29F9C677" w14:textId="77777777" w:rsidR="00391F1D" w:rsidRPr="006D3563" w:rsidRDefault="00391F1D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6D3563">
              <w:rPr>
                <w:rFonts w:ascii="Verdana" w:hAnsi="Verdana" w:cs="Arial"/>
                <w:bCs/>
                <w:iCs/>
                <w:sz w:val="16"/>
                <w:szCs w:val="16"/>
              </w:rPr>
              <w:t>Wtórny moduł odkształcenia E</w:t>
            </w:r>
            <w:r w:rsidRPr="006D3563">
              <w:rPr>
                <w:rFonts w:ascii="Verdana" w:hAnsi="Verdana" w:cs="Arial"/>
                <w:bCs/>
                <w:iCs/>
                <w:sz w:val="16"/>
                <w:szCs w:val="16"/>
                <w:vertAlign w:val="subscript"/>
              </w:rPr>
              <w:t xml:space="preserve">2 </w:t>
            </w:r>
            <w:r w:rsidRPr="006D3563">
              <w:rPr>
                <w:rFonts w:ascii="Verdana" w:hAnsi="Verdana" w:cs="Arial"/>
                <w:bCs/>
                <w:iCs/>
                <w:sz w:val="16"/>
                <w:szCs w:val="16"/>
              </w:rPr>
              <w:t>dla podbudowy zasadniczej dla nawierzchni podatnej i półsztywnej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6E3F847E" w14:textId="77777777" w:rsidR="00391F1D" w:rsidRPr="006D3563" w:rsidRDefault="00391F1D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jc w:val="center"/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6D3563">
              <w:rPr>
                <w:rFonts w:ascii="Verdana" w:hAnsi="Verdana" w:cs="Arial"/>
                <w:bCs/>
                <w:iCs/>
                <w:sz w:val="16"/>
                <w:szCs w:val="16"/>
              </w:rPr>
              <w:t xml:space="preserve">≥  130 </w:t>
            </w:r>
            <w:proofErr w:type="spellStart"/>
            <w:r w:rsidRPr="006D3563">
              <w:rPr>
                <w:rFonts w:ascii="Verdana" w:hAnsi="Verdana" w:cs="Arial"/>
                <w:bCs/>
                <w:iCs/>
                <w:sz w:val="16"/>
                <w:szCs w:val="16"/>
              </w:rPr>
              <w:t>MPa</w:t>
            </w:r>
            <w:proofErr w:type="spellEnd"/>
          </w:p>
        </w:tc>
        <w:tc>
          <w:tcPr>
            <w:tcW w:w="1497" w:type="dxa"/>
            <w:vAlign w:val="center"/>
          </w:tcPr>
          <w:p w14:paraId="15CAB7A2" w14:textId="77777777" w:rsidR="00391F1D" w:rsidRPr="006D3563" w:rsidRDefault="00391F1D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jc w:val="center"/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6D3563">
              <w:rPr>
                <w:rFonts w:ascii="Verdana" w:hAnsi="Verdana" w:cs="Arial"/>
                <w:bCs/>
                <w:iCs/>
                <w:sz w:val="16"/>
                <w:szCs w:val="16"/>
              </w:rPr>
              <w:t xml:space="preserve">≥  160 </w:t>
            </w:r>
            <w:proofErr w:type="spellStart"/>
            <w:r w:rsidRPr="006D3563">
              <w:rPr>
                <w:rFonts w:ascii="Verdana" w:hAnsi="Verdana" w:cs="Arial"/>
                <w:bCs/>
                <w:iCs/>
                <w:sz w:val="16"/>
                <w:szCs w:val="16"/>
              </w:rPr>
              <w:t>MPa</w:t>
            </w:r>
            <w:proofErr w:type="spellEnd"/>
          </w:p>
        </w:tc>
        <w:tc>
          <w:tcPr>
            <w:tcW w:w="1496" w:type="dxa"/>
            <w:vAlign w:val="center"/>
          </w:tcPr>
          <w:p w14:paraId="1CF37E05" w14:textId="77777777" w:rsidR="00391F1D" w:rsidRPr="006D3563" w:rsidRDefault="00391F1D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jc w:val="center"/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6D3563">
              <w:rPr>
                <w:rFonts w:ascii="Verdana" w:hAnsi="Verdana" w:cs="Arial"/>
                <w:bCs/>
                <w:iCs/>
                <w:sz w:val="16"/>
                <w:szCs w:val="16"/>
              </w:rPr>
              <w:t xml:space="preserve">≥  180 </w:t>
            </w:r>
            <w:proofErr w:type="spellStart"/>
            <w:r w:rsidRPr="006D3563">
              <w:rPr>
                <w:rFonts w:ascii="Verdana" w:hAnsi="Verdana" w:cs="Arial"/>
                <w:bCs/>
                <w:iCs/>
                <w:sz w:val="16"/>
                <w:szCs w:val="16"/>
              </w:rPr>
              <w:t>MPa</w:t>
            </w:r>
            <w:proofErr w:type="spellEnd"/>
          </w:p>
        </w:tc>
      </w:tr>
      <w:tr w:rsidR="00391F1D" w:rsidRPr="00391F1D" w14:paraId="6CAD7B14" w14:textId="77777777" w:rsidTr="00531845">
        <w:trPr>
          <w:cantSplit/>
          <w:trHeight w:val="418"/>
        </w:trPr>
        <w:tc>
          <w:tcPr>
            <w:tcW w:w="4962" w:type="dxa"/>
            <w:shd w:val="clear" w:color="auto" w:fill="auto"/>
            <w:vAlign w:val="center"/>
          </w:tcPr>
          <w:p w14:paraId="742EAB24" w14:textId="77777777" w:rsidR="00391F1D" w:rsidRPr="006D3563" w:rsidRDefault="00391F1D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6D3563">
              <w:rPr>
                <w:rFonts w:ascii="Verdana" w:hAnsi="Verdana" w:cs="Arial"/>
                <w:bCs/>
                <w:iCs/>
                <w:sz w:val="16"/>
                <w:szCs w:val="16"/>
              </w:rPr>
              <w:t>Wtórny moduł odkształcenia E</w:t>
            </w:r>
            <w:r w:rsidRPr="006D3563">
              <w:rPr>
                <w:rFonts w:ascii="Verdana" w:hAnsi="Verdana" w:cs="Arial"/>
                <w:bCs/>
                <w:iCs/>
                <w:sz w:val="16"/>
                <w:szCs w:val="16"/>
                <w:vertAlign w:val="subscript"/>
              </w:rPr>
              <w:t xml:space="preserve">2 </w:t>
            </w:r>
            <w:r w:rsidRPr="006D3563">
              <w:rPr>
                <w:rFonts w:ascii="Verdana" w:hAnsi="Verdana" w:cs="Arial"/>
                <w:bCs/>
                <w:iCs/>
                <w:sz w:val="16"/>
                <w:szCs w:val="16"/>
              </w:rPr>
              <w:t>dla podbudowy zasadniczej dla nawierzchni sztywnej</w:t>
            </w:r>
          </w:p>
        </w:tc>
        <w:tc>
          <w:tcPr>
            <w:tcW w:w="4545" w:type="dxa"/>
            <w:gridSpan w:val="3"/>
            <w:shd w:val="clear" w:color="auto" w:fill="auto"/>
            <w:vAlign w:val="center"/>
          </w:tcPr>
          <w:p w14:paraId="3D687DC3" w14:textId="77777777" w:rsidR="00391F1D" w:rsidRPr="006D3563" w:rsidRDefault="00391F1D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jc w:val="center"/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6D3563">
              <w:rPr>
                <w:rFonts w:ascii="Verdana" w:hAnsi="Verdana" w:cs="Arial"/>
                <w:bCs/>
                <w:iCs/>
                <w:sz w:val="16"/>
                <w:szCs w:val="16"/>
              </w:rPr>
              <w:t xml:space="preserve">≥  180 </w:t>
            </w:r>
            <w:proofErr w:type="spellStart"/>
            <w:r w:rsidRPr="006D3563">
              <w:rPr>
                <w:rFonts w:ascii="Verdana" w:hAnsi="Verdana" w:cs="Arial"/>
                <w:bCs/>
                <w:iCs/>
                <w:sz w:val="16"/>
                <w:szCs w:val="16"/>
              </w:rPr>
              <w:t>MPa</w:t>
            </w:r>
            <w:proofErr w:type="spellEnd"/>
          </w:p>
        </w:tc>
      </w:tr>
    </w:tbl>
    <w:p w14:paraId="675EB56C" w14:textId="77777777" w:rsidR="005D3660" w:rsidRPr="005D3660" w:rsidRDefault="005D366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</w:p>
    <w:p w14:paraId="649B84D0" w14:textId="31B2899D" w:rsidR="005D3660" w:rsidRPr="00C45DD4" w:rsidRDefault="005D366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5D3660">
        <w:rPr>
          <w:rFonts w:ascii="Verdana" w:eastAsia="Calibri" w:hAnsi="Verdana"/>
          <w:sz w:val="20"/>
          <w:szCs w:val="20"/>
        </w:rPr>
        <w:t xml:space="preserve">Alternatywnie dopuszcza się kontrolę oraz ocenę zagęszczenia i nośności na powierzchni warstwy materiału na podstawie oznaczenia wartości modułu dynamicznego </w:t>
      </w:r>
      <w:proofErr w:type="spellStart"/>
      <w:r w:rsidRPr="005D3660">
        <w:rPr>
          <w:rFonts w:ascii="Verdana" w:eastAsia="Calibri" w:hAnsi="Verdana"/>
          <w:sz w:val="20"/>
          <w:szCs w:val="20"/>
        </w:rPr>
        <w:t>E</w:t>
      </w:r>
      <w:r w:rsidRPr="00C45DD4">
        <w:rPr>
          <w:rFonts w:ascii="Verdana" w:eastAsia="Calibri" w:hAnsi="Verdana"/>
          <w:sz w:val="20"/>
          <w:szCs w:val="20"/>
          <w:vertAlign w:val="subscript"/>
        </w:rPr>
        <w:t>vd</w:t>
      </w:r>
      <w:proofErr w:type="spellEnd"/>
      <w:r w:rsidRPr="005D3660">
        <w:rPr>
          <w:rFonts w:ascii="Verdana" w:eastAsia="Calibri" w:hAnsi="Verdana"/>
          <w:sz w:val="20"/>
          <w:szCs w:val="20"/>
        </w:rPr>
        <w:t xml:space="preserve"> </w:t>
      </w:r>
      <w:r w:rsidRPr="00C45DD4">
        <w:rPr>
          <w:rFonts w:ascii="Verdana" w:eastAsia="Calibri" w:hAnsi="Verdana"/>
          <w:sz w:val="20"/>
          <w:szCs w:val="20"/>
        </w:rPr>
        <w:t xml:space="preserve">z zastosowaniem płyty dynamicznej. Dopuszczenie tej metody wymaga wykonania korelacji zgodnie z </w:t>
      </w:r>
      <w:r w:rsidR="00901FEE">
        <w:rPr>
          <w:rFonts w:ascii="Verdana" w:eastAsia="Calibri" w:hAnsi="Verdana"/>
          <w:sz w:val="20"/>
          <w:szCs w:val="20"/>
        </w:rPr>
        <w:t>WT-4 2025</w:t>
      </w:r>
      <w:r w:rsidR="00391F1D" w:rsidRPr="00C45DD4">
        <w:rPr>
          <w:rFonts w:ascii="Verdana" w:eastAsia="Calibri" w:hAnsi="Verdana"/>
          <w:sz w:val="20"/>
          <w:szCs w:val="20"/>
        </w:rPr>
        <w:t xml:space="preserve"> </w:t>
      </w:r>
      <w:r w:rsidRPr="00C45DD4">
        <w:rPr>
          <w:rFonts w:ascii="Verdana" w:eastAsia="Calibri" w:hAnsi="Verdana"/>
          <w:sz w:val="20"/>
          <w:szCs w:val="20"/>
        </w:rPr>
        <w:t>Załącznikiem D.</w:t>
      </w:r>
    </w:p>
    <w:p w14:paraId="3D430E3B" w14:textId="124D125C" w:rsidR="005D3660" w:rsidRDefault="005D366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5D3660">
        <w:rPr>
          <w:rFonts w:ascii="Verdana" w:eastAsia="Calibri" w:hAnsi="Verdana"/>
          <w:sz w:val="20"/>
          <w:szCs w:val="20"/>
        </w:rPr>
        <w:t>Badanie płytą statyczną VSS jest badaniem rekomendowanym i w przypadkach wątpliwych badaniem rozstrzygającym.</w:t>
      </w:r>
      <w:r w:rsidR="00013F0D">
        <w:rPr>
          <w:rFonts w:ascii="Verdana" w:eastAsia="Calibri" w:hAnsi="Verdana"/>
          <w:sz w:val="20"/>
          <w:szCs w:val="20"/>
        </w:rPr>
        <w:t xml:space="preserve"> </w:t>
      </w:r>
    </w:p>
    <w:p w14:paraId="5085D223" w14:textId="59AD98C0" w:rsidR="005D3660" w:rsidRPr="00531845" w:rsidRDefault="005D3660" w:rsidP="00531845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bCs/>
          <w:sz w:val="20"/>
          <w:szCs w:val="20"/>
        </w:rPr>
      </w:pPr>
      <w:r w:rsidRPr="00531845">
        <w:rPr>
          <w:rFonts w:ascii="Verdana" w:eastAsia="Calibri" w:hAnsi="Verdana"/>
          <w:b/>
          <w:bCs/>
          <w:sz w:val="20"/>
          <w:szCs w:val="20"/>
        </w:rPr>
        <w:t>Istotne cechy środowiskowe</w:t>
      </w:r>
    </w:p>
    <w:p w14:paraId="38DB675A" w14:textId="77777777" w:rsidR="005D3660" w:rsidRPr="005D3660" w:rsidRDefault="005D366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5D3660">
        <w:rPr>
          <w:rFonts w:ascii="Verdana" w:eastAsia="Calibri" w:hAnsi="Verdana"/>
          <w:sz w:val="20"/>
          <w:szCs w:val="20"/>
        </w:rPr>
        <w:t xml:space="preserve">Mieszanki z kruszyw naturalnych można zaliczyć do materiałów budowlanych, które </w:t>
      </w:r>
    </w:p>
    <w:p w14:paraId="5418AAFB" w14:textId="77777777" w:rsidR="005D3660" w:rsidRPr="005D3660" w:rsidRDefault="005D366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5D3660">
        <w:rPr>
          <w:rFonts w:ascii="Verdana" w:eastAsia="Calibri" w:hAnsi="Verdana"/>
          <w:sz w:val="20"/>
          <w:szCs w:val="20"/>
        </w:rPr>
        <w:t xml:space="preserve">nie oddziałują szkodliwie na środowisko. Większość substancji niebezpiecznych określonych w dyrektywie Rady 76/769/EWG zazwyczaj nie występuje w takich mieszankach. </w:t>
      </w:r>
    </w:p>
    <w:p w14:paraId="2AC572A1" w14:textId="1313FEB9" w:rsidR="005D3660" w:rsidRPr="00C45DD4" w:rsidRDefault="005D366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5D3660">
        <w:rPr>
          <w:rFonts w:ascii="Verdana" w:eastAsia="Calibri" w:hAnsi="Verdana"/>
          <w:sz w:val="20"/>
          <w:szCs w:val="20"/>
        </w:rPr>
        <w:t>W wypadku stosowania w mieszankach kruszywa sztucznego lub z recyklingu, zaleca się sprawdzenie ich oddziaływania na środowisko w miejscu zastosowania.</w:t>
      </w:r>
    </w:p>
    <w:p w14:paraId="18C80C8D" w14:textId="3A8737BB" w:rsidR="006F6CFD" w:rsidRPr="00C45DD4" w:rsidRDefault="006F6CFD" w:rsidP="00531845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42" w:name="_Toc169510969"/>
      <w:r w:rsidRPr="00FC062A">
        <w:rPr>
          <w:rFonts w:ascii="Verdana" w:hAnsi="Verdana"/>
          <w:b/>
          <w:sz w:val="20"/>
          <w:szCs w:val="20"/>
        </w:rPr>
        <w:t>Wymagane właściwości mieszanki niezwiązanej do nawierzchni</w:t>
      </w:r>
      <w:r w:rsidR="00391F1D" w:rsidRPr="00FC062A">
        <w:rPr>
          <w:rFonts w:ascii="Verdana" w:hAnsi="Verdana"/>
          <w:b/>
          <w:sz w:val="20"/>
          <w:szCs w:val="20"/>
        </w:rPr>
        <w:t>/</w:t>
      </w:r>
      <w:r w:rsidRPr="00FC062A">
        <w:rPr>
          <w:rFonts w:ascii="Verdana" w:hAnsi="Verdana"/>
          <w:b/>
          <w:sz w:val="20"/>
          <w:szCs w:val="20"/>
        </w:rPr>
        <w:t>pobocz</w:t>
      </w:r>
      <w:r w:rsidR="00391F1D" w:rsidRPr="00FC062A">
        <w:rPr>
          <w:rFonts w:ascii="Verdana" w:hAnsi="Verdana"/>
          <w:b/>
          <w:sz w:val="20"/>
          <w:szCs w:val="20"/>
        </w:rPr>
        <w:t>y</w:t>
      </w:r>
      <w:bookmarkEnd w:id="42"/>
      <w:r w:rsidRPr="00FC062A">
        <w:rPr>
          <w:rFonts w:ascii="Verdana" w:hAnsi="Verdana"/>
          <w:b/>
          <w:sz w:val="20"/>
          <w:szCs w:val="20"/>
        </w:rPr>
        <w:t xml:space="preserve"> </w:t>
      </w:r>
    </w:p>
    <w:p w14:paraId="27FE0EF2" w14:textId="42C4AB6D" w:rsidR="00391F1D" w:rsidRPr="00C45DD4" w:rsidRDefault="00391F1D" w:rsidP="006D3563">
      <w:pPr>
        <w:pStyle w:val="Zwykytekst"/>
        <w:spacing w:before="120" w:after="120" w:line="276" w:lineRule="auto"/>
        <w:ind w:left="709"/>
        <w:jc w:val="both"/>
        <w:outlineLvl w:val="1"/>
        <w:rPr>
          <w:rFonts w:ascii="Verdana" w:hAnsi="Verdana"/>
          <w:bCs/>
          <w:sz w:val="20"/>
          <w:szCs w:val="20"/>
        </w:rPr>
      </w:pPr>
      <w:bookmarkStart w:id="43" w:name="_Toc169507213"/>
      <w:bookmarkStart w:id="44" w:name="_Toc169507710"/>
      <w:bookmarkStart w:id="45" w:name="_Toc169510970"/>
      <w:r w:rsidRPr="00C45DD4">
        <w:rPr>
          <w:rFonts w:ascii="Verdana" w:hAnsi="Verdana"/>
          <w:bCs/>
          <w:sz w:val="20"/>
          <w:szCs w:val="20"/>
        </w:rPr>
        <w:t>Do wykonywania nawierzchni/poboczy z kruszywa niezwiązanego mogą być stosowane następujące mieszanki:</w:t>
      </w:r>
      <w:bookmarkEnd w:id="43"/>
      <w:bookmarkEnd w:id="44"/>
      <w:bookmarkEnd w:id="45"/>
    </w:p>
    <w:p w14:paraId="58901B66" w14:textId="77777777" w:rsidR="00391F1D" w:rsidRPr="00C45DD4" w:rsidRDefault="00391F1D" w:rsidP="006D3563">
      <w:pPr>
        <w:pStyle w:val="Zwykytekst"/>
        <w:spacing w:before="120" w:after="120" w:line="276" w:lineRule="auto"/>
        <w:ind w:left="709"/>
        <w:jc w:val="center"/>
        <w:outlineLvl w:val="1"/>
        <w:rPr>
          <w:rFonts w:ascii="Verdana" w:hAnsi="Verdana"/>
          <w:bCs/>
          <w:sz w:val="20"/>
          <w:szCs w:val="20"/>
        </w:rPr>
      </w:pPr>
      <w:bookmarkStart w:id="46" w:name="_Toc169507214"/>
      <w:bookmarkStart w:id="47" w:name="_Toc169507711"/>
      <w:bookmarkStart w:id="48" w:name="_Toc169510971"/>
      <w:r w:rsidRPr="00C45DD4">
        <w:rPr>
          <w:rFonts w:ascii="Verdana" w:hAnsi="Verdana"/>
          <w:bCs/>
          <w:sz w:val="20"/>
          <w:szCs w:val="20"/>
        </w:rPr>
        <w:t>0/31,5; 0/45*; 0/63*.</w:t>
      </w:r>
      <w:bookmarkEnd w:id="46"/>
      <w:bookmarkEnd w:id="47"/>
      <w:bookmarkEnd w:id="48"/>
    </w:p>
    <w:p w14:paraId="68821512" w14:textId="2B780ED1" w:rsidR="00391F1D" w:rsidRPr="00531845" w:rsidRDefault="00391F1D" w:rsidP="006D3563">
      <w:pPr>
        <w:pStyle w:val="Zwykytekst"/>
        <w:spacing w:before="120" w:after="120" w:line="276" w:lineRule="auto"/>
        <w:ind w:left="709"/>
        <w:jc w:val="both"/>
        <w:outlineLvl w:val="1"/>
        <w:rPr>
          <w:rFonts w:ascii="Verdana" w:hAnsi="Verdana"/>
          <w:bCs/>
          <w:sz w:val="16"/>
          <w:szCs w:val="16"/>
        </w:rPr>
      </w:pPr>
      <w:bookmarkStart w:id="49" w:name="_Toc169507215"/>
      <w:bookmarkStart w:id="50" w:name="_Toc169507712"/>
      <w:bookmarkStart w:id="51" w:name="_Toc169510972"/>
      <w:r w:rsidRPr="00531845">
        <w:rPr>
          <w:rFonts w:ascii="Verdana" w:hAnsi="Verdana"/>
          <w:bCs/>
          <w:sz w:val="16"/>
          <w:szCs w:val="16"/>
        </w:rPr>
        <w:t>*) Mieszanki 0/45 i 0/63 dopuszcza się wyjątkowo, w wypadku przewidywanego wykonania powierzchniowego utrwalenia na nawierzchni z tych mieszanek, w ciągu najbliższego sezonu budowlanego.</w:t>
      </w:r>
      <w:bookmarkEnd w:id="49"/>
      <w:bookmarkEnd w:id="50"/>
      <w:bookmarkEnd w:id="51"/>
      <w:r w:rsidRPr="00531845">
        <w:rPr>
          <w:rFonts w:ascii="Verdana" w:hAnsi="Verdana"/>
          <w:bCs/>
          <w:sz w:val="16"/>
          <w:szCs w:val="16"/>
        </w:rPr>
        <w:t xml:space="preserve">  </w:t>
      </w:r>
    </w:p>
    <w:p w14:paraId="4D964561" w14:textId="77777777" w:rsidR="006F6CFD" w:rsidRPr="00DD37BA" w:rsidRDefault="006F6CFD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DD37BA">
        <w:rPr>
          <w:rFonts w:ascii="Verdana" w:eastAsia="Calibri" w:hAnsi="Verdana"/>
          <w:b/>
          <w:sz w:val="20"/>
          <w:szCs w:val="20"/>
        </w:rPr>
        <w:lastRenderedPageBreak/>
        <w:t>Zawartość pyłu</w:t>
      </w:r>
    </w:p>
    <w:p w14:paraId="18F07102" w14:textId="3DCA2BFC" w:rsidR="006F6CFD" w:rsidRPr="00DD37BA" w:rsidRDefault="006F6CFD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 xml:space="preserve">Określona wg PN EN 933-1 zawartość pyłów &lt; </w:t>
      </w:r>
      <w:smartTag w:uri="urn:schemas-microsoft-com:office:smarttags" w:element="metricconverter">
        <w:smartTagPr>
          <w:attr w:name="ProductID" w:val="0,063 mm"/>
        </w:smartTagPr>
        <w:r w:rsidRPr="00DD37BA">
          <w:rPr>
            <w:rFonts w:ascii="Verdana" w:eastAsia="Calibri" w:hAnsi="Verdana"/>
            <w:sz w:val="20"/>
            <w:szCs w:val="20"/>
          </w:rPr>
          <w:t>0,063 mm</w:t>
        </w:r>
      </w:smartTag>
      <w:r w:rsidRPr="00DD37BA">
        <w:rPr>
          <w:rFonts w:ascii="Verdana" w:eastAsia="Calibri" w:hAnsi="Verdana"/>
          <w:sz w:val="20"/>
          <w:szCs w:val="20"/>
        </w:rPr>
        <w:t xml:space="preserve"> w mieszankach musi spełniać wymag</w:t>
      </w:r>
      <w:r w:rsidR="000B3B14" w:rsidRPr="00DD37BA">
        <w:rPr>
          <w:rFonts w:ascii="Verdana" w:eastAsia="Calibri" w:hAnsi="Verdana"/>
          <w:sz w:val="20"/>
          <w:szCs w:val="20"/>
        </w:rPr>
        <w:t>ania kategorii podanej w Tab</w:t>
      </w:r>
      <w:r w:rsidR="003D3E7C" w:rsidRPr="00DD37BA">
        <w:rPr>
          <w:rFonts w:ascii="Verdana" w:eastAsia="Calibri" w:hAnsi="Verdana"/>
          <w:sz w:val="20"/>
          <w:szCs w:val="20"/>
        </w:rPr>
        <w:t>licy</w:t>
      </w:r>
      <w:r w:rsidRPr="00DD37BA">
        <w:rPr>
          <w:rFonts w:ascii="Verdana" w:eastAsia="Calibri" w:hAnsi="Verdana"/>
          <w:sz w:val="20"/>
          <w:szCs w:val="20"/>
        </w:rPr>
        <w:t xml:space="preserve"> </w:t>
      </w:r>
      <w:r w:rsidR="003D3E7C" w:rsidRPr="00DD37BA">
        <w:rPr>
          <w:rFonts w:ascii="Verdana" w:eastAsia="Calibri" w:hAnsi="Verdana"/>
          <w:sz w:val="20"/>
          <w:szCs w:val="20"/>
        </w:rPr>
        <w:t>2.</w:t>
      </w:r>
      <w:r w:rsidR="00F24DE8">
        <w:rPr>
          <w:rFonts w:ascii="Verdana" w:eastAsia="Calibri" w:hAnsi="Verdana"/>
          <w:sz w:val="20"/>
          <w:szCs w:val="20"/>
        </w:rPr>
        <w:t>9</w:t>
      </w:r>
      <w:r w:rsidRPr="00DD37BA">
        <w:rPr>
          <w:rFonts w:ascii="Verdana" w:eastAsia="Calibri" w:hAnsi="Verdana"/>
          <w:sz w:val="20"/>
          <w:szCs w:val="20"/>
        </w:rPr>
        <w:t>.</w:t>
      </w:r>
    </w:p>
    <w:p w14:paraId="45F77F0F" w14:textId="77777777" w:rsidR="006F6CFD" w:rsidRPr="00DD37BA" w:rsidRDefault="006F6CFD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DD37BA">
        <w:rPr>
          <w:rFonts w:ascii="Verdana" w:eastAsia="Calibri" w:hAnsi="Verdana"/>
          <w:b/>
          <w:sz w:val="20"/>
          <w:szCs w:val="20"/>
        </w:rPr>
        <w:t>Zawartość nadziarna</w:t>
      </w:r>
    </w:p>
    <w:p w14:paraId="42D247AD" w14:textId="2C09C1A3" w:rsidR="006F6CFD" w:rsidRPr="00DD37BA" w:rsidRDefault="006F6CFD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 xml:space="preserve">Określona wg PN-EN 933-1 zawartość nadziarna w mieszankach </w:t>
      </w:r>
      <w:r w:rsidR="00117369">
        <w:rPr>
          <w:rFonts w:ascii="Verdana" w:eastAsia="Calibri" w:hAnsi="Verdana"/>
          <w:sz w:val="20"/>
          <w:szCs w:val="20"/>
        </w:rPr>
        <w:t>niezwiązanych</w:t>
      </w:r>
      <w:r w:rsidRPr="00DD37BA">
        <w:rPr>
          <w:rFonts w:ascii="Verdana" w:eastAsia="Calibri" w:hAnsi="Verdana"/>
          <w:sz w:val="20"/>
          <w:szCs w:val="20"/>
        </w:rPr>
        <w:t xml:space="preserve"> powinna spe</w:t>
      </w:r>
      <w:r w:rsidR="000B3B14" w:rsidRPr="00DD37BA">
        <w:rPr>
          <w:rFonts w:ascii="Verdana" w:eastAsia="Calibri" w:hAnsi="Verdana"/>
          <w:sz w:val="20"/>
          <w:szCs w:val="20"/>
        </w:rPr>
        <w:t>łniać wymagania podane w Tab</w:t>
      </w:r>
      <w:r w:rsidR="003D3E7C" w:rsidRPr="00DD37BA">
        <w:rPr>
          <w:rFonts w:ascii="Verdana" w:eastAsia="Calibri" w:hAnsi="Verdana"/>
          <w:sz w:val="20"/>
          <w:szCs w:val="20"/>
        </w:rPr>
        <w:t>licy</w:t>
      </w:r>
      <w:r w:rsidRPr="00DD37BA">
        <w:rPr>
          <w:rFonts w:ascii="Verdana" w:eastAsia="Calibri" w:hAnsi="Verdana"/>
          <w:sz w:val="20"/>
          <w:szCs w:val="20"/>
        </w:rPr>
        <w:t xml:space="preserve"> </w:t>
      </w:r>
      <w:r w:rsidR="003D3E7C" w:rsidRPr="00DD37BA">
        <w:rPr>
          <w:rFonts w:ascii="Verdana" w:eastAsia="Calibri" w:hAnsi="Verdana"/>
          <w:sz w:val="20"/>
          <w:szCs w:val="20"/>
        </w:rPr>
        <w:t>2.</w:t>
      </w:r>
      <w:r w:rsidR="00F24DE8">
        <w:rPr>
          <w:rFonts w:ascii="Verdana" w:eastAsia="Calibri" w:hAnsi="Verdana"/>
          <w:sz w:val="20"/>
          <w:szCs w:val="20"/>
        </w:rPr>
        <w:t>9</w:t>
      </w:r>
      <w:r w:rsidRPr="00DD37BA">
        <w:rPr>
          <w:rFonts w:ascii="Verdana" w:eastAsia="Calibri" w:hAnsi="Verdana"/>
          <w:sz w:val="20"/>
          <w:szCs w:val="20"/>
        </w:rPr>
        <w:t xml:space="preserve">. </w:t>
      </w:r>
    </w:p>
    <w:p w14:paraId="1814A0E6" w14:textId="77777777" w:rsidR="006F6CFD" w:rsidRPr="00DD37BA" w:rsidRDefault="006F6CFD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DD37BA">
        <w:rPr>
          <w:rFonts w:ascii="Verdana" w:eastAsia="Calibri" w:hAnsi="Verdana"/>
          <w:b/>
          <w:sz w:val="20"/>
          <w:szCs w:val="20"/>
        </w:rPr>
        <w:t>Uziarnienie</w:t>
      </w:r>
    </w:p>
    <w:p w14:paraId="5AA5BFA3" w14:textId="66C46D65" w:rsidR="004215B3" w:rsidRPr="0085619E" w:rsidRDefault="006F6CFD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highlight w:val="cyan"/>
        </w:rPr>
      </w:pPr>
      <w:r w:rsidRPr="00DD37BA">
        <w:rPr>
          <w:rFonts w:ascii="Verdana" w:eastAsia="Calibri" w:hAnsi="Verdana"/>
          <w:sz w:val="20"/>
          <w:szCs w:val="20"/>
        </w:rPr>
        <w:t xml:space="preserve">Określenie wg PN-EN 933-1 uziarnienia mieszanek </w:t>
      </w:r>
      <w:r w:rsidR="00117369">
        <w:rPr>
          <w:rFonts w:ascii="Verdana" w:eastAsia="Calibri" w:hAnsi="Verdana"/>
          <w:sz w:val="20"/>
          <w:szCs w:val="20"/>
        </w:rPr>
        <w:t>niezwiązanych</w:t>
      </w:r>
      <w:r w:rsidRPr="00DD37BA">
        <w:rPr>
          <w:rFonts w:ascii="Verdana" w:eastAsia="Calibri" w:hAnsi="Verdana"/>
          <w:sz w:val="20"/>
          <w:szCs w:val="20"/>
        </w:rPr>
        <w:t>, przeznaczonych do warstwy nawierzchni</w:t>
      </w:r>
      <w:r w:rsidR="004215B3">
        <w:rPr>
          <w:rFonts w:ascii="Verdana" w:eastAsia="Calibri" w:hAnsi="Verdana"/>
          <w:sz w:val="20"/>
          <w:szCs w:val="20"/>
        </w:rPr>
        <w:t>/poboczy</w:t>
      </w:r>
      <w:r w:rsidRPr="00DD37BA">
        <w:rPr>
          <w:rFonts w:ascii="Verdana" w:eastAsia="Calibri" w:hAnsi="Verdana"/>
          <w:sz w:val="20"/>
          <w:szCs w:val="20"/>
        </w:rPr>
        <w:t xml:space="preserve"> powinno spełniać wymagania podane </w:t>
      </w:r>
      <w:r w:rsidR="00FC062A">
        <w:rPr>
          <w:rFonts w:ascii="Verdana" w:eastAsia="Calibri" w:hAnsi="Verdana"/>
          <w:sz w:val="20"/>
          <w:szCs w:val="20"/>
        </w:rPr>
        <w:t xml:space="preserve">w </w:t>
      </w:r>
      <w:r w:rsidR="00901FEE">
        <w:rPr>
          <w:rFonts w:ascii="Verdana" w:eastAsia="Calibri" w:hAnsi="Verdana"/>
          <w:sz w:val="20"/>
          <w:szCs w:val="20"/>
        </w:rPr>
        <w:t>WT-4 2025</w:t>
      </w:r>
      <w:r w:rsidR="00FC062A">
        <w:rPr>
          <w:rFonts w:ascii="Verdana" w:eastAsia="Calibri" w:hAnsi="Verdana"/>
          <w:sz w:val="20"/>
          <w:szCs w:val="20"/>
        </w:rPr>
        <w:t xml:space="preserve"> </w:t>
      </w:r>
      <w:r w:rsidRPr="00DD37BA">
        <w:rPr>
          <w:rFonts w:ascii="Verdana" w:eastAsia="Calibri" w:hAnsi="Verdana"/>
          <w:sz w:val="20"/>
          <w:szCs w:val="20"/>
        </w:rPr>
        <w:t xml:space="preserve">na </w:t>
      </w:r>
      <w:r w:rsidR="004215B3" w:rsidRPr="00DD37BA">
        <w:rPr>
          <w:rFonts w:ascii="Verdana" w:eastAsia="Calibri" w:hAnsi="Verdana"/>
          <w:sz w:val="20"/>
          <w:szCs w:val="20"/>
        </w:rPr>
        <w:t>rysunk</w:t>
      </w:r>
      <w:r w:rsidR="004215B3">
        <w:rPr>
          <w:rFonts w:ascii="Verdana" w:eastAsia="Calibri" w:hAnsi="Verdana"/>
          <w:sz w:val="20"/>
          <w:szCs w:val="20"/>
        </w:rPr>
        <w:t>ach</w:t>
      </w:r>
      <w:r w:rsidR="004215B3" w:rsidRPr="00DD37BA">
        <w:rPr>
          <w:rFonts w:ascii="Verdana" w:eastAsia="Calibri" w:hAnsi="Verdana"/>
          <w:sz w:val="20"/>
          <w:szCs w:val="20"/>
        </w:rPr>
        <w:t xml:space="preserve"> </w:t>
      </w:r>
      <w:r w:rsidR="00FC062A">
        <w:rPr>
          <w:rFonts w:ascii="Verdana" w:eastAsia="Calibri" w:hAnsi="Verdana"/>
          <w:sz w:val="20"/>
          <w:szCs w:val="20"/>
        </w:rPr>
        <w:t>15</w:t>
      </w:r>
      <w:r w:rsidR="004215B3">
        <w:rPr>
          <w:rFonts w:ascii="Verdana" w:eastAsia="Calibri" w:hAnsi="Verdana"/>
          <w:sz w:val="20"/>
          <w:szCs w:val="20"/>
        </w:rPr>
        <w:t>-</w:t>
      </w:r>
      <w:r w:rsidR="00FC062A">
        <w:rPr>
          <w:rFonts w:ascii="Verdana" w:eastAsia="Calibri" w:hAnsi="Verdana"/>
          <w:sz w:val="20"/>
          <w:szCs w:val="20"/>
        </w:rPr>
        <w:t>17</w:t>
      </w:r>
      <w:r w:rsidRPr="00DD37BA">
        <w:rPr>
          <w:rFonts w:ascii="Verdana" w:eastAsia="Calibri" w:hAnsi="Verdana"/>
          <w:sz w:val="20"/>
          <w:szCs w:val="20"/>
        </w:rPr>
        <w:t>. Jako wymagania mają znaczenie tylko podane na rysunkach wartości liczbowe.</w:t>
      </w:r>
    </w:p>
    <w:p w14:paraId="498B1A16" w14:textId="47ADC468" w:rsidR="00AE066F" w:rsidRPr="00DD37BA" w:rsidRDefault="004215B3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>
        <w:rPr>
          <w:rFonts w:ascii="Verdana" w:eastAsia="Calibri" w:hAnsi="Verdana"/>
          <w:b/>
          <w:sz w:val="20"/>
          <w:szCs w:val="20"/>
        </w:rPr>
        <w:t>Wodoprzepuszczalność i wrażliwość na mróz</w:t>
      </w:r>
    </w:p>
    <w:p w14:paraId="78748CAA" w14:textId="26B05910" w:rsidR="00AE066F" w:rsidRPr="00DD37BA" w:rsidRDefault="00AE066F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>Mieszanki niezwiązan</w:t>
      </w:r>
      <w:r w:rsidR="00C80F94">
        <w:rPr>
          <w:rFonts w:ascii="Verdana" w:eastAsia="Calibri" w:hAnsi="Verdana"/>
          <w:sz w:val="20"/>
          <w:szCs w:val="20"/>
        </w:rPr>
        <w:t>e</w:t>
      </w:r>
      <w:r w:rsidRPr="00DD37BA">
        <w:rPr>
          <w:rFonts w:ascii="Verdana" w:eastAsia="Calibri" w:hAnsi="Verdana"/>
          <w:sz w:val="20"/>
          <w:szCs w:val="20"/>
        </w:rPr>
        <w:t xml:space="preserve"> stosowane do nawierzchni</w:t>
      </w:r>
      <w:r w:rsidR="004215B3">
        <w:rPr>
          <w:rFonts w:ascii="Verdana" w:eastAsia="Calibri" w:hAnsi="Verdana"/>
          <w:sz w:val="20"/>
          <w:szCs w:val="20"/>
        </w:rPr>
        <w:t>/poboczy</w:t>
      </w:r>
      <w:r w:rsidRPr="00DD37BA">
        <w:rPr>
          <w:rFonts w:ascii="Verdana" w:eastAsia="Calibri" w:hAnsi="Verdana"/>
          <w:sz w:val="20"/>
          <w:szCs w:val="20"/>
        </w:rPr>
        <w:t xml:space="preserve"> z powinny spełniać wymagania </w:t>
      </w:r>
      <w:r w:rsidR="000B3B14" w:rsidRPr="00DD37BA">
        <w:rPr>
          <w:rFonts w:ascii="Verdana" w:eastAsia="Calibri" w:hAnsi="Verdana"/>
          <w:sz w:val="20"/>
          <w:szCs w:val="20"/>
        </w:rPr>
        <w:t>wg. Tab</w:t>
      </w:r>
      <w:r w:rsidR="00E7320D" w:rsidRPr="00DD37BA">
        <w:rPr>
          <w:rFonts w:ascii="Verdana" w:eastAsia="Calibri" w:hAnsi="Verdana"/>
          <w:sz w:val="20"/>
          <w:szCs w:val="20"/>
        </w:rPr>
        <w:t>licy</w:t>
      </w:r>
      <w:r w:rsidRPr="00DD37BA">
        <w:rPr>
          <w:rFonts w:ascii="Verdana" w:eastAsia="Calibri" w:hAnsi="Verdana"/>
          <w:sz w:val="20"/>
          <w:szCs w:val="20"/>
        </w:rPr>
        <w:t xml:space="preserve"> </w:t>
      </w:r>
      <w:r w:rsidR="00E7320D" w:rsidRPr="00DD37BA">
        <w:rPr>
          <w:rFonts w:ascii="Verdana" w:eastAsia="Calibri" w:hAnsi="Verdana"/>
          <w:sz w:val="20"/>
          <w:szCs w:val="20"/>
        </w:rPr>
        <w:t>2.</w:t>
      </w:r>
      <w:r w:rsidR="00F24DE8">
        <w:rPr>
          <w:rFonts w:ascii="Verdana" w:eastAsia="Calibri" w:hAnsi="Verdana"/>
          <w:sz w:val="20"/>
          <w:szCs w:val="20"/>
        </w:rPr>
        <w:t>9</w:t>
      </w:r>
      <w:r w:rsidRPr="00DD37BA">
        <w:rPr>
          <w:rFonts w:ascii="Verdana" w:eastAsia="Calibri" w:hAnsi="Verdana"/>
          <w:sz w:val="20"/>
          <w:szCs w:val="20"/>
        </w:rPr>
        <w:t>.</w:t>
      </w:r>
    </w:p>
    <w:p w14:paraId="7196FA54" w14:textId="77777777" w:rsidR="00355340" w:rsidRDefault="00AE066F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>Wymagania wobec wrażliwości na mróz</w:t>
      </w:r>
      <w:r w:rsidR="004215B3">
        <w:rPr>
          <w:rFonts w:ascii="Verdana" w:eastAsia="Calibri" w:hAnsi="Verdana"/>
          <w:sz w:val="20"/>
          <w:szCs w:val="20"/>
        </w:rPr>
        <w:t xml:space="preserve"> (wskaźnik SE</w:t>
      </w:r>
      <w:r w:rsidR="004215B3" w:rsidRPr="00C45DD4">
        <w:rPr>
          <w:rFonts w:ascii="Verdana" w:eastAsia="Calibri" w:hAnsi="Verdana"/>
          <w:sz w:val="20"/>
          <w:szCs w:val="20"/>
          <w:vertAlign w:val="subscript"/>
        </w:rPr>
        <w:t>4</w:t>
      </w:r>
      <w:r w:rsidR="004215B3">
        <w:rPr>
          <w:rFonts w:ascii="Verdana" w:eastAsia="Calibri" w:hAnsi="Verdana"/>
          <w:sz w:val="20"/>
          <w:szCs w:val="20"/>
        </w:rPr>
        <w:t>)</w:t>
      </w:r>
      <w:r w:rsidRPr="00DD37BA">
        <w:rPr>
          <w:rFonts w:ascii="Verdana" w:eastAsia="Calibri" w:hAnsi="Verdana"/>
          <w:sz w:val="20"/>
          <w:szCs w:val="20"/>
        </w:rPr>
        <w:t>, mieszanek przeznaczonych do nawierzchni</w:t>
      </w:r>
      <w:r w:rsidR="004215B3">
        <w:rPr>
          <w:rFonts w:ascii="Verdana" w:eastAsia="Calibri" w:hAnsi="Verdana"/>
          <w:sz w:val="20"/>
          <w:szCs w:val="20"/>
        </w:rPr>
        <w:t>/poboczy</w:t>
      </w:r>
      <w:r w:rsidRPr="00DD37BA">
        <w:rPr>
          <w:rFonts w:ascii="Verdana" w:eastAsia="Calibri" w:hAnsi="Verdana"/>
          <w:sz w:val="20"/>
          <w:szCs w:val="20"/>
        </w:rPr>
        <w:t>, dotyczą badania materiału po pięciokrotnym zagęszczeniu metodą Proctora wg PN-EN 13286-2</w:t>
      </w:r>
      <w:r w:rsidR="00355340">
        <w:rPr>
          <w:rFonts w:ascii="Verdana" w:eastAsia="Calibri" w:hAnsi="Verdana"/>
          <w:sz w:val="20"/>
          <w:szCs w:val="20"/>
        </w:rPr>
        <w:t>.</w:t>
      </w:r>
    </w:p>
    <w:p w14:paraId="2A454B52" w14:textId="23A5913C" w:rsidR="00AE066F" w:rsidRPr="00C45DD4" w:rsidRDefault="0035534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 xml:space="preserve">Próbki do badania należy przygotować wg </w:t>
      </w:r>
      <w:r w:rsidR="00901FEE">
        <w:rPr>
          <w:rFonts w:ascii="Verdana" w:eastAsia="Calibri" w:hAnsi="Verdana"/>
          <w:sz w:val="20"/>
          <w:szCs w:val="20"/>
        </w:rPr>
        <w:t>WT-4 2025</w:t>
      </w:r>
      <w:r>
        <w:rPr>
          <w:rFonts w:ascii="Verdana" w:eastAsia="Calibri" w:hAnsi="Verdana"/>
          <w:sz w:val="20"/>
          <w:szCs w:val="20"/>
        </w:rPr>
        <w:t xml:space="preserve"> Załącznika E Procedura przygotowania próbki do badania wskaźnika piaskowego wg PN-EN 933-8 Załącznik A.</w:t>
      </w:r>
    </w:p>
    <w:p w14:paraId="21710792" w14:textId="1D685E9B" w:rsidR="00A05C8F" w:rsidRPr="0085619E" w:rsidRDefault="00AE066F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>Nie stawia się wymagań wobec wodoprzepuszczalności zagęszczonej mieszanki niezwiązanej do nawierzchni</w:t>
      </w:r>
      <w:r w:rsidR="00896AC4">
        <w:rPr>
          <w:rFonts w:ascii="Verdana" w:eastAsia="Calibri" w:hAnsi="Verdana"/>
          <w:sz w:val="20"/>
          <w:szCs w:val="20"/>
        </w:rPr>
        <w:t>/poboczy</w:t>
      </w:r>
      <w:r w:rsidRPr="00DD37BA">
        <w:rPr>
          <w:rFonts w:ascii="Verdana" w:eastAsia="Calibri" w:hAnsi="Verdana"/>
          <w:sz w:val="20"/>
          <w:szCs w:val="20"/>
        </w:rPr>
        <w:t xml:space="preserve"> z kruszywa niezwiązanego, o ile szczegółowe rozwiązania tego nie przewidują.</w:t>
      </w:r>
    </w:p>
    <w:p w14:paraId="7C39CC6A" w14:textId="77777777" w:rsidR="00AE066F" w:rsidRPr="00DD37BA" w:rsidRDefault="00AE066F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DD37BA">
        <w:rPr>
          <w:rFonts w:ascii="Verdana" w:eastAsia="Calibri" w:hAnsi="Verdana"/>
          <w:b/>
          <w:sz w:val="20"/>
          <w:szCs w:val="20"/>
        </w:rPr>
        <w:t>Zawartość wody</w:t>
      </w:r>
    </w:p>
    <w:p w14:paraId="0A88C6A6" w14:textId="7090D6C4" w:rsidR="00562FCC" w:rsidRDefault="00AE066F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>Zawartość wody w mieszankach kruszyw powinna odpowiadać wymaganej zawartości wody w trakcie wbudowywania i zagęszczania określonej wg PN-EN 13286-2</w:t>
      </w:r>
      <w:r w:rsidR="000B3B14" w:rsidRPr="00DD37BA">
        <w:rPr>
          <w:rFonts w:ascii="Verdana" w:eastAsia="Calibri" w:hAnsi="Verdana"/>
          <w:sz w:val="20"/>
          <w:szCs w:val="20"/>
        </w:rPr>
        <w:t>, w</w:t>
      </w:r>
      <w:r w:rsidR="00C42BB3" w:rsidRPr="00DD37BA">
        <w:rPr>
          <w:rFonts w:ascii="Verdana" w:eastAsia="Calibri" w:hAnsi="Verdana"/>
          <w:sz w:val="20"/>
          <w:szCs w:val="20"/>
        </w:rPr>
        <w:t> </w:t>
      </w:r>
      <w:r w:rsidR="000B3B14" w:rsidRPr="00DD37BA">
        <w:rPr>
          <w:rFonts w:ascii="Verdana" w:eastAsia="Calibri" w:hAnsi="Verdana"/>
          <w:sz w:val="20"/>
          <w:szCs w:val="20"/>
        </w:rPr>
        <w:t xml:space="preserve">granicach podanych w </w:t>
      </w:r>
      <w:r w:rsidR="00C70C94" w:rsidRPr="00DD37BA">
        <w:rPr>
          <w:rFonts w:ascii="Verdana" w:eastAsia="Calibri" w:hAnsi="Verdana"/>
          <w:sz w:val="20"/>
          <w:szCs w:val="20"/>
        </w:rPr>
        <w:t>Tablicy</w:t>
      </w:r>
      <w:r w:rsidRPr="00DD37BA">
        <w:rPr>
          <w:rFonts w:ascii="Verdana" w:eastAsia="Calibri" w:hAnsi="Verdana"/>
          <w:sz w:val="20"/>
          <w:szCs w:val="20"/>
        </w:rPr>
        <w:t xml:space="preserve"> </w:t>
      </w:r>
      <w:r w:rsidR="00A6694B" w:rsidRPr="00DD37BA">
        <w:rPr>
          <w:rFonts w:ascii="Verdana" w:eastAsia="Calibri" w:hAnsi="Verdana"/>
          <w:sz w:val="20"/>
          <w:szCs w:val="20"/>
        </w:rPr>
        <w:t>2.</w:t>
      </w:r>
      <w:r w:rsidR="00F24DE8">
        <w:rPr>
          <w:rFonts w:ascii="Verdana" w:eastAsia="Calibri" w:hAnsi="Verdana"/>
          <w:sz w:val="20"/>
          <w:szCs w:val="20"/>
        </w:rPr>
        <w:t>9</w:t>
      </w:r>
      <w:r w:rsidRPr="00DD37BA">
        <w:rPr>
          <w:rFonts w:ascii="Verdana" w:eastAsia="Calibri" w:hAnsi="Verdana"/>
          <w:sz w:val="20"/>
          <w:szCs w:val="20"/>
        </w:rPr>
        <w:t>.</w:t>
      </w:r>
    </w:p>
    <w:p w14:paraId="3B0D4DA4" w14:textId="7F059F0D" w:rsidR="00896AC4" w:rsidRPr="00C45DD4" w:rsidRDefault="00896AC4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bCs/>
          <w:sz w:val="20"/>
          <w:szCs w:val="20"/>
        </w:rPr>
      </w:pPr>
      <w:bookmarkStart w:id="52" w:name="_Toc166242963"/>
      <w:r w:rsidRPr="00C45DD4">
        <w:rPr>
          <w:rFonts w:ascii="Verdana" w:hAnsi="Verdana"/>
          <w:b/>
          <w:bCs/>
          <w:sz w:val="20"/>
          <w:szCs w:val="20"/>
        </w:rPr>
        <w:t>Wskaźnik nośności CBR</w:t>
      </w:r>
      <w:bookmarkEnd w:id="52"/>
      <w:r w:rsidRPr="00C45DD4">
        <w:rPr>
          <w:rFonts w:ascii="Verdana" w:hAnsi="Verdana"/>
          <w:b/>
          <w:bCs/>
          <w:sz w:val="20"/>
          <w:szCs w:val="20"/>
        </w:rPr>
        <w:t xml:space="preserve"> </w:t>
      </w:r>
    </w:p>
    <w:p w14:paraId="3BF27740" w14:textId="37C44E8F" w:rsidR="00562FCC" w:rsidRDefault="00896AC4" w:rsidP="00DF2380">
      <w:pPr>
        <w:widowControl/>
        <w:suppressAutoHyphens w:val="0"/>
        <w:autoSpaceDN/>
        <w:spacing w:before="120" w:after="120" w:line="276" w:lineRule="auto"/>
        <w:ind w:left="709"/>
        <w:jc w:val="both"/>
        <w:textAlignment w:val="auto"/>
        <w:rPr>
          <w:rFonts w:ascii="Verdana" w:eastAsiaTheme="minorEastAsia" w:hAnsi="Verdana" w:cstheme="minorBidi"/>
          <w:kern w:val="0"/>
          <w:sz w:val="20"/>
          <w:szCs w:val="20"/>
        </w:rPr>
      </w:pPr>
      <w:r w:rsidRPr="00896AC4">
        <w:rPr>
          <w:rFonts w:ascii="Verdana" w:eastAsiaTheme="minorEastAsia" w:hAnsi="Verdana" w:cstheme="minorBidi"/>
          <w:kern w:val="0"/>
          <w:sz w:val="20"/>
          <w:szCs w:val="20"/>
        </w:rPr>
        <w:t xml:space="preserve">Badanie CBR mieszanek do nawierzchni/poboczy należy wykonać na mieszance zagęszczonej do wskaźnika zagęszczenia </w:t>
      </w:r>
      <w:proofErr w:type="spellStart"/>
      <w:r w:rsidRPr="00896AC4">
        <w:rPr>
          <w:rFonts w:ascii="Verdana" w:eastAsiaTheme="minorEastAsia" w:hAnsi="Verdana" w:cstheme="minorBidi"/>
          <w:kern w:val="0"/>
          <w:sz w:val="20"/>
          <w:szCs w:val="20"/>
        </w:rPr>
        <w:t>I</w:t>
      </w:r>
      <w:r w:rsidRPr="00C45DD4">
        <w:rPr>
          <w:rFonts w:ascii="Verdana" w:eastAsiaTheme="minorEastAsia" w:hAnsi="Verdana" w:cstheme="minorBidi"/>
          <w:kern w:val="0"/>
          <w:sz w:val="20"/>
          <w:szCs w:val="20"/>
          <w:vertAlign w:val="subscript"/>
        </w:rPr>
        <w:t>s</w:t>
      </w:r>
      <w:proofErr w:type="spellEnd"/>
      <w:r w:rsidRPr="00896AC4">
        <w:rPr>
          <w:rFonts w:ascii="Verdana" w:eastAsiaTheme="minorEastAsia" w:hAnsi="Verdana" w:cstheme="minorBidi"/>
          <w:kern w:val="0"/>
          <w:sz w:val="20"/>
          <w:szCs w:val="20"/>
        </w:rPr>
        <w:t>=1,00 i po 96 godzinach przechowywania jej w wodzie. Wskaźnik nośności CBR oznaczyć wg PN-EN 13286-47 (waga obciążnika/ów ok. 2,5kg). Wymaganie wg Tab</w:t>
      </w:r>
      <w:r w:rsidR="00594A57">
        <w:rPr>
          <w:rFonts w:ascii="Verdana" w:eastAsiaTheme="minorEastAsia" w:hAnsi="Verdana" w:cstheme="minorBidi"/>
          <w:kern w:val="0"/>
          <w:sz w:val="20"/>
          <w:szCs w:val="20"/>
        </w:rPr>
        <w:t>licy</w:t>
      </w:r>
      <w:r>
        <w:rPr>
          <w:rFonts w:ascii="Verdana" w:eastAsiaTheme="minorEastAsia" w:hAnsi="Verdana" w:cstheme="minorBidi"/>
          <w:kern w:val="0"/>
          <w:sz w:val="20"/>
          <w:szCs w:val="20"/>
        </w:rPr>
        <w:t>2.</w:t>
      </w:r>
      <w:r w:rsidR="00F24DE8">
        <w:rPr>
          <w:rFonts w:ascii="Verdana" w:eastAsiaTheme="minorEastAsia" w:hAnsi="Verdana" w:cstheme="minorBidi"/>
          <w:kern w:val="0"/>
          <w:sz w:val="20"/>
          <w:szCs w:val="20"/>
        </w:rPr>
        <w:t>9</w:t>
      </w:r>
      <w:r w:rsidRPr="00896AC4">
        <w:rPr>
          <w:rFonts w:ascii="Verdana" w:eastAsiaTheme="minorEastAsia" w:hAnsi="Verdana" w:cstheme="minorBidi"/>
          <w:kern w:val="0"/>
          <w:sz w:val="20"/>
          <w:szCs w:val="20"/>
        </w:rPr>
        <w:t>.</w:t>
      </w:r>
      <w:bookmarkStart w:id="53" w:name="_Toc166242964"/>
    </w:p>
    <w:p w14:paraId="28C081F3" w14:textId="4F3BD3EF" w:rsidR="00896AC4" w:rsidRPr="00C45DD4" w:rsidRDefault="00896AC4" w:rsidP="006D3563">
      <w:pPr>
        <w:pStyle w:val="Akapitzlist"/>
        <w:numPr>
          <w:ilvl w:val="2"/>
          <w:numId w:val="71"/>
        </w:numPr>
        <w:autoSpaceDN/>
        <w:spacing w:before="120" w:after="120" w:line="247" w:lineRule="auto"/>
        <w:ind w:left="709" w:hanging="709"/>
        <w:jc w:val="both"/>
        <w:textAlignment w:val="auto"/>
        <w:rPr>
          <w:rFonts w:ascii="Verdana" w:eastAsiaTheme="minorEastAsia" w:hAnsi="Verdana" w:cstheme="minorBidi"/>
          <w:kern w:val="0"/>
          <w:sz w:val="20"/>
          <w:szCs w:val="20"/>
        </w:rPr>
      </w:pPr>
      <w:r w:rsidRPr="00C45DD4">
        <w:rPr>
          <w:rFonts w:ascii="Verdana" w:hAnsi="Verdana"/>
          <w:b/>
          <w:color w:val="000000"/>
          <w:kern w:val="0"/>
          <w:sz w:val="20"/>
          <w:szCs w:val="20"/>
        </w:rPr>
        <w:t>Zagęszczenie i nośność warstwy</w:t>
      </w:r>
      <w:bookmarkEnd w:id="53"/>
    </w:p>
    <w:p w14:paraId="7C460E4E" w14:textId="77777777" w:rsidR="00896AC4" w:rsidRPr="00896AC4" w:rsidRDefault="00896AC4" w:rsidP="00DF2380">
      <w:pPr>
        <w:widowControl/>
        <w:suppressAutoHyphens w:val="0"/>
        <w:autoSpaceDN/>
        <w:spacing w:before="120" w:after="120" w:line="276" w:lineRule="auto"/>
        <w:ind w:left="709"/>
        <w:jc w:val="both"/>
        <w:textAlignment w:val="auto"/>
        <w:rPr>
          <w:rFonts w:ascii="Verdana" w:eastAsiaTheme="minorEastAsia" w:hAnsi="Verdana" w:cstheme="minorBidi"/>
          <w:kern w:val="0"/>
          <w:sz w:val="20"/>
          <w:szCs w:val="20"/>
        </w:rPr>
      </w:pPr>
      <w:r w:rsidRPr="00896AC4">
        <w:rPr>
          <w:rFonts w:ascii="Verdana" w:eastAsiaTheme="minorEastAsia" w:hAnsi="Verdana" w:cstheme="minorBidi"/>
          <w:kern w:val="0"/>
          <w:sz w:val="20"/>
          <w:szCs w:val="20"/>
        </w:rPr>
        <w:t xml:space="preserve">Zagęszczenie warstwy powinno odbywać się aż do osiągnięcia wymaganego wskaźnika odkształcenia </w:t>
      </w:r>
      <w:proofErr w:type="spellStart"/>
      <w:r w:rsidRPr="00896AC4">
        <w:rPr>
          <w:rFonts w:ascii="Verdana" w:eastAsiaTheme="minorEastAsia" w:hAnsi="Verdana" w:cstheme="minorBidi"/>
          <w:kern w:val="0"/>
          <w:sz w:val="20"/>
          <w:szCs w:val="20"/>
        </w:rPr>
        <w:t>I</w:t>
      </w:r>
      <w:r w:rsidRPr="00896AC4">
        <w:rPr>
          <w:rFonts w:ascii="Verdana" w:eastAsiaTheme="minorEastAsia" w:hAnsi="Verdana" w:cstheme="minorBidi"/>
          <w:kern w:val="0"/>
          <w:sz w:val="20"/>
          <w:szCs w:val="20"/>
          <w:vertAlign w:val="subscript"/>
        </w:rPr>
        <w:t>o</w:t>
      </w:r>
      <w:proofErr w:type="spellEnd"/>
      <w:r w:rsidRPr="00896AC4">
        <w:rPr>
          <w:rFonts w:ascii="Verdana" w:eastAsiaTheme="minorEastAsia" w:hAnsi="Verdana" w:cstheme="minorBidi"/>
          <w:kern w:val="0"/>
          <w:sz w:val="20"/>
          <w:szCs w:val="20"/>
        </w:rPr>
        <w:t>.</w:t>
      </w:r>
    </w:p>
    <w:p w14:paraId="269FCE08" w14:textId="15E24BB8" w:rsidR="00896AC4" w:rsidRPr="00896AC4" w:rsidRDefault="00896AC4" w:rsidP="00DF2380">
      <w:pPr>
        <w:widowControl/>
        <w:suppressAutoHyphens w:val="0"/>
        <w:autoSpaceDN/>
        <w:spacing w:before="120" w:after="120" w:line="276" w:lineRule="auto"/>
        <w:ind w:left="709"/>
        <w:jc w:val="both"/>
        <w:textAlignment w:val="auto"/>
        <w:rPr>
          <w:rFonts w:ascii="Verdana" w:eastAsiaTheme="minorEastAsia" w:hAnsi="Verdana" w:cstheme="minorBidi"/>
          <w:kern w:val="0"/>
          <w:sz w:val="20"/>
          <w:szCs w:val="20"/>
        </w:rPr>
      </w:pPr>
      <w:r w:rsidRPr="00896AC4">
        <w:rPr>
          <w:rFonts w:ascii="Verdana" w:eastAsiaTheme="minorEastAsia" w:hAnsi="Verdana" w:cstheme="minorBidi"/>
          <w:kern w:val="0"/>
          <w:sz w:val="20"/>
          <w:szCs w:val="20"/>
        </w:rPr>
        <w:t>Kontrolę zagęszczenia oraz nośności warstwy należy oprzeć na metodzie obciążeń płytą statyczną VSS</w:t>
      </w:r>
      <w:r w:rsidRPr="00896AC4" w:rsidDel="00DE34C8">
        <w:rPr>
          <w:rFonts w:ascii="Verdana" w:eastAsiaTheme="minorEastAsia" w:hAnsi="Verdana" w:cstheme="minorBidi"/>
          <w:kern w:val="0"/>
          <w:sz w:val="20"/>
          <w:szCs w:val="20"/>
        </w:rPr>
        <w:t xml:space="preserve"> </w:t>
      </w:r>
      <w:r w:rsidRPr="00896AC4">
        <w:rPr>
          <w:rFonts w:ascii="Verdana" w:eastAsiaTheme="minorEastAsia" w:hAnsi="Verdana" w:cstheme="minorBidi"/>
          <w:kern w:val="0"/>
          <w:sz w:val="20"/>
          <w:szCs w:val="20"/>
        </w:rPr>
        <w:t xml:space="preserve">zgodnie z procedurą opisaną w </w:t>
      </w:r>
      <w:r w:rsidR="00901FEE">
        <w:rPr>
          <w:rFonts w:ascii="Verdana" w:eastAsiaTheme="minorEastAsia" w:hAnsi="Verdana" w:cstheme="minorBidi"/>
          <w:kern w:val="0"/>
          <w:sz w:val="20"/>
          <w:szCs w:val="20"/>
        </w:rPr>
        <w:t>WT-4 2025</w:t>
      </w:r>
      <w:r w:rsidR="00DE57C5">
        <w:rPr>
          <w:rFonts w:ascii="Verdana" w:eastAsiaTheme="minorEastAsia" w:hAnsi="Verdana" w:cstheme="minorBidi"/>
          <w:kern w:val="0"/>
          <w:sz w:val="20"/>
          <w:szCs w:val="20"/>
        </w:rPr>
        <w:t xml:space="preserve"> w </w:t>
      </w:r>
      <w:r w:rsidRPr="00896AC4">
        <w:rPr>
          <w:rFonts w:ascii="Verdana" w:eastAsiaTheme="minorEastAsia" w:hAnsi="Verdana" w:cstheme="minorBidi"/>
          <w:kern w:val="0"/>
          <w:sz w:val="20"/>
          <w:szCs w:val="20"/>
        </w:rPr>
        <w:t>Załączniku C.</w:t>
      </w:r>
    </w:p>
    <w:p w14:paraId="5BAFE0F2" w14:textId="31962005" w:rsidR="00531845" w:rsidRDefault="00896AC4" w:rsidP="00DF2380">
      <w:pPr>
        <w:widowControl/>
        <w:suppressAutoHyphens w:val="0"/>
        <w:autoSpaceDN/>
        <w:spacing w:before="120" w:after="120" w:line="276" w:lineRule="auto"/>
        <w:ind w:left="709"/>
        <w:jc w:val="both"/>
        <w:textAlignment w:val="auto"/>
        <w:rPr>
          <w:rFonts w:ascii="Verdana" w:eastAsiaTheme="minorEastAsia" w:hAnsi="Verdana" w:cstheme="minorBidi"/>
          <w:kern w:val="0"/>
          <w:sz w:val="20"/>
          <w:szCs w:val="20"/>
        </w:rPr>
      </w:pPr>
      <w:r w:rsidRPr="00896AC4">
        <w:rPr>
          <w:rFonts w:ascii="Verdana" w:eastAsiaTheme="minorEastAsia" w:hAnsi="Verdana" w:cstheme="minorBidi"/>
          <w:kern w:val="0"/>
          <w:sz w:val="20"/>
          <w:szCs w:val="20"/>
        </w:rPr>
        <w:t xml:space="preserve">Zagęszczenie warstwy należy uznać za prawidłowe, gdy wskaźnik odkształcenia </w:t>
      </w:r>
      <w:proofErr w:type="spellStart"/>
      <w:r w:rsidRPr="00896AC4">
        <w:rPr>
          <w:rFonts w:ascii="Verdana" w:eastAsiaTheme="minorEastAsia" w:hAnsi="Verdana" w:cstheme="minorBidi"/>
          <w:kern w:val="0"/>
          <w:sz w:val="20"/>
          <w:szCs w:val="20"/>
        </w:rPr>
        <w:t>I</w:t>
      </w:r>
      <w:r w:rsidRPr="00896AC4">
        <w:rPr>
          <w:rFonts w:ascii="Verdana" w:eastAsiaTheme="minorEastAsia" w:hAnsi="Verdana" w:cstheme="minorBidi"/>
          <w:kern w:val="0"/>
          <w:sz w:val="20"/>
          <w:szCs w:val="20"/>
          <w:vertAlign w:val="subscript"/>
        </w:rPr>
        <w:t>o</w:t>
      </w:r>
      <w:proofErr w:type="spellEnd"/>
      <w:r w:rsidRPr="00896AC4">
        <w:rPr>
          <w:rFonts w:ascii="Verdana" w:eastAsiaTheme="minorEastAsia" w:hAnsi="Verdana" w:cstheme="minorBidi"/>
          <w:kern w:val="0"/>
          <w:sz w:val="20"/>
          <w:szCs w:val="20"/>
        </w:rPr>
        <w:t>, określony stosunkiem wtórnego modułu odkształcenia E</w:t>
      </w:r>
      <w:r w:rsidRPr="00896AC4">
        <w:rPr>
          <w:rFonts w:ascii="Verdana" w:eastAsiaTheme="minorEastAsia" w:hAnsi="Verdana" w:cstheme="minorBidi"/>
          <w:kern w:val="0"/>
          <w:sz w:val="20"/>
          <w:szCs w:val="20"/>
          <w:vertAlign w:val="subscript"/>
        </w:rPr>
        <w:t>2</w:t>
      </w:r>
      <w:r w:rsidRPr="00896AC4">
        <w:rPr>
          <w:rFonts w:ascii="Verdana" w:eastAsiaTheme="minorEastAsia" w:hAnsi="Verdana" w:cstheme="minorBidi"/>
          <w:kern w:val="0"/>
          <w:sz w:val="20"/>
          <w:szCs w:val="20"/>
        </w:rPr>
        <w:t xml:space="preserve"> do pierwotnego modułu odkształcenia E</w:t>
      </w:r>
      <w:r w:rsidRPr="00896AC4">
        <w:rPr>
          <w:rFonts w:ascii="Verdana" w:eastAsiaTheme="minorEastAsia" w:hAnsi="Verdana" w:cstheme="minorBidi"/>
          <w:kern w:val="0"/>
          <w:sz w:val="20"/>
          <w:szCs w:val="20"/>
          <w:vertAlign w:val="subscript"/>
        </w:rPr>
        <w:t>1</w:t>
      </w:r>
      <w:r w:rsidRPr="00896AC4">
        <w:rPr>
          <w:rFonts w:ascii="Verdana" w:eastAsiaTheme="minorEastAsia" w:hAnsi="Verdana" w:cstheme="minorBidi"/>
          <w:kern w:val="0"/>
          <w:sz w:val="20"/>
          <w:szCs w:val="20"/>
        </w:rPr>
        <w:t xml:space="preserve"> jest ≤ 2,2. Nośność warstwy należy uznać za prawidłową gdy wtórny moduł odkształcenia E</w:t>
      </w:r>
      <w:r w:rsidRPr="00896AC4">
        <w:rPr>
          <w:rFonts w:ascii="Verdana" w:eastAsiaTheme="minorEastAsia" w:hAnsi="Verdana" w:cstheme="minorBidi"/>
          <w:kern w:val="0"/>
          <w:sz w:val="20"/>
          <w:szCs w:val="20"/>
          <w:vertAlign w:val="subscript"/>
        </w:rPr>
        <w:t>2</w:t>
      </w:r>
      <w:r w:rsidRPr="00896AC4">
        <w:rPr>
          <w:rFonts w:ascii="Verdana" w:eastAsiaTheme="minorEastAsia" w:hAnsi="Verdana" w:cstheme="minorBidi"/>
          <w:kern w:val="0"/>
          <w:sz w:val="20"/>
          <w:szCs w:val="20"/>
        </w:rPr>
        <w:t xml:space="preserve"> jest nie mniejszy niż wymagana wartość zgodna z tab</w:t>
      </w:r>
      <w:r w:rsidR="00594A57">
        <w:rPr>
          <w:rFonts w:ascii="Verdana" w:eastAsiaTheme="minorEastAsia" w:hAnsi="Verdana" w:cstheme="minorBidi"/>
          <w:kern w:val="0"/>
          <w:sz w:val="20"/>
          <w:szCs w:val="20"/>
        </w:rPr>
        <w:t>licą</w:t>
      </w:r>
      <w:r w:rsidRPr="00896AC4">
        <w:rPr>
          <w:rFonts w:ascii="Verdana" w:eastAsiaTheme="minorEastAsia" w:hAnsi="Verdana" w:cstheme="minorBidi"/>
          <w:kern w:val="0"/>
          <w:sz w:val="20"/>
          <w:szCs w:val="20"/>
        </w:rPr>
        <w:t xml:space="preserve"> </w:t>
      </w:r>
      <w:r>
        <w:rPr>
          <w:rFonts w:ascii="Verdana" w:eastAsiaTheme="minorEastAsia" w:hAnsi="Verdana" w:cstheme="minorBidi"/>
          <w:kern w:val="0"/>
          <w:sz w:val="20"/>
          <w:szCs w:val="20"/>
        </w:rPr>
        <w:t>2.</w:t>
      </w:r>
      <w:r w:rsidR="00F24DE8">
        <w:rPr>
          <w:rFonts w:ascii="Verdana" w:eastAsiaTheme="minorEastAsia" w:hAnsi="Verdana" w:cstheme="minorBidi"/>
          <w:kern w:val="0"/>
          <w:sz w:val="20"/>
          <w:szCs w:val="20"/>
        </w:rPr>
        <w:t>8</w:t>
      </w:r>
      <w:r w:rsidRPr="00896AC4">
        <w:rPr>
          <w:rFonts w:ascii="Verdana" w:eastAsiaTheme="minorEastAsia" w:hAnsi="Verdana" w:cstheme="minorBidi"/>
          <w:kern w:val="0"/>
          <w:sz w:val="20"/>
          <w:szCs w:val="20"/>
        </w:rPr>
        <w:t>.</w:t>
      </w:r>
    </w:p>
    <w:p w14:paraId="10B958F3" w14:textId="67572D11" w:rsidR="00896AC4" w:rsidRPr="00896AC4" w:rsidRDefault="00896AC4" w:rsidP="00531845">
      <w:pPr>
        <w:widowControl/>
        <w:suppressAutoHyphens w:val="0"/>
        <w:autoSpaceDN/>
        <w:spacing w:before="120" w:after="120" w:line="248" w:lineRule="auto"/>
        <w:jc w:val="both"/>
        <w:textAlignment w:val="auto"/>
        <w:rPr>
          <w:rFonts w:ascii="Verdana" w:eastAsiaTheme="minorEastAsia" w:hAnsi="Verdana" w:cstheme="minorBidi"/>
          <w:b/>
          <w:kern w:val="0"/>
          <w:sz w:val="20"/>
          <w:szCs w:val="20"/>
        </w:rPr>
      </w:pPr>
    </w:p>
    <w:p w14:paraId="05558E2B" w14:textId="1668C96F" w:rsidR="00896AC4" w:rsidRPr="00896AC4" w:rsidRDefault="00531845" w:rsidP="00531845">
      <w:pPr>
        <w:widowControl/>
        <w:suppressAutoHyphens w:val="0"/>
        <w:autoSpaceDN/>
        <w:spacing w:before="120" w:after="120" w:line="247" w:lineRule="auto"/>
        <w:ind w:left="11" w:hanging="11"/>
        <w:jc w:val="both"/>
        <w:textAlignment w:val="auto"/>
        <w:rPr>
          <w:rFonts w:ascii="Verdana" w:eastAsiaTheme="minorEastAsia" w:hAnsi="Verdana" w:cstheme="minorBidi"/>
          <w:b/>
          <w:kern w:val="0"/>
          <w:sz w:val="20"/>
          <w:szCs w:val="20"/>
        </w:rPr>
      </w:pPr>
      <w:r>
        <w:rPr>
          <w:rFonts w:ascii="Verdana" w:eastAsiaTheme="minorEastAsia" w:hAnsi="Verdana" w:cstheme="minorBidi"/>
          <w:b/>
          <w:kern w:val="0"/>
          <w:sz w:val="20"/>
          <w:szCs w:val="20"/>
        </w:rPr>
        <w:br w:type="column"/>
      </w:r>
      <w:r w:rsidR="00896AC4" w:rsidRPr="00896AC4">
        <w:rPr>
          <w:rFonts w:ascii="Verdana" w:eastAsiaTheme="minorEastAsia" w:hAnsi="Verdana" w:cstheme="minorBidi"/>
          <w:b/>
          <w:kern w:val="0"/>
          <w:sz w:val="20"/>
          <w:szCs w:val="20"/>
        </w:rPr>
        <w:lastRenderedPageBreak/>
        <w:t>Tab</w:t>
      </w:r>
      <w:r w:rsidR="00594A57">
        <w:rPr>
          <w:rFonts w:ascii="Verdana" w:eastAsiaTheme="minorEastAsia" w:hAnsi="Verdana" w:cstheme="minorBidi"/>
          <w:b/>
          <w:kern w:val="0"/>
          <w:sz w:val="20"/>
          <w:szCs w:val="20"/>
        </w:rPr>
        <w:t>lica</w:t>
      </w:r>
      <w:r w:rsidR="00896AC4" w:rsidRPr="00896AC4">
        <w:rPr>
          <w:rFonts w:ascii="Verdana" w:eastAsiaTheme="minorEastAsia" w:hAnsi="Verdana" w:cstheme="minorBidi"/>
          <w:b/>
          <w:kern w:val="0"/>
          <w:sz w:val="20"/>
          <w:szCs w:val="20"/>
        </w:rPr>
        <w:t xml:space="preserve"> </w:t>
      </w:r>
      <w:r w:rsidR="00896AC4">
        <w:rPr>
          <w:rFonts w:ascii="Verdana" w:eastAsiaTheme="minorEastAsia" w:hAnsi="Verdana" w:cstheme="minorBidi"/>
          <w:b/>
          <w:kern w:val="0"/>
          <w:sz w:val="20"/>
          <w:szCs w:val="20"/>
        </w:rPr>
        <w:t>2.</w:t>
      </w:r>
      <w:r w:rsidR="003F4A65">
        <w:rPr>
          <w:rFonts w:ascii="Verdana" w:eastAsiaTheme="minorEastAsia" w:hAnsi="Verdana" w:cstheme="minorBidi"/>
          <w:b/>
          <w:kern w:val="0"/>
          <w:sz w:val="20"/>
          <w:szCs w:val="20"/>
        </w:rPr>
        <w:t>8</w:t>
      </w:r>
      <w:r w:rsidR="00896AC4" w:rsidRPr="00896AC4">
        <w:rPr>
          <w:rFonts w:ascii="Verdana" w:eastAsiaTheme="minorEastAsia" w:hAnsi="Verdana" w:cstheme="minorBidi"/>
          <w:b/>
          <w:kern w:val="0"/>
          <w:sz w:val="20"/>
          <w:szCs w:val="20"/>
        </w:rPr>
        <w:t>. Wymagania dla nośności</w:t>
      </w:r>
    </w:p>
    <w:tbl>
      <w:tblPr>
        <w:tblW w:w="780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2415"/>
      </w:tblGrid>
      <w:tr w:rsidR="00896AC4" w:rsidRPr="00896AC4" w14:paraId="135E81EC" w14:textId="77777777" w:rsidTr="00531845">
        <w:trPr>
          <w:cantSplit/>
          <w:trHeight w:val="227"/>
        </w:trPr>
        <w:tc>
          <w:tcPr>
            <w:tcW w:w="5387" w:type="dxa"/>
            <w:shd w:val="clear" w:color="auto" w:fill="auto"/>
            <w:vAlign w:val="center"/>
          </w:tcPr>
          <w:p w14:paraId="3E3BAA77" w14:textId="77777777" w:rsidR="00896AC4" w:rsidRPr="0085619E" w:rsidRDefault="00896AC4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rPr>
                <w:rFonts w:ascii="Verdana" w:hAnsi="Verdana" w:cs="Arial"/>
                <w:b/>
                <w:sz w:val="18"/>
                <w:szCs w:val="18"/>
              </w:rPr>
            </w:pPr>
            <w:r w:rsidRPr="0085619E">
              <w:rPr>
                <w:rFonts w:ascii="Verdana" w:hAnsi="Verdana" w:cs="Arial"/>
                <w:b/>
                <w:sz w:val="18"/>
                <w:szCs w:val="18"/>
              </w:rPr>
              <w:t>Badanie</w:t>
            </w:r>
          </w:p>
        </w:tc>
        <w:tc>
          <w:tcPr>
            <w:tcW w:w="2415" w:type="dxa"/>
            <w:shd w:val="clear" w:color="auto" w:fill="auto"/>
            <w:vAlign w:val="center"/>
          </w:tcPr>
          <w:p w14:paraId="3F7314C7" w14:textId="41974B0E" w:rsidR="00896AC4" w:rsidRPr="0085619E" w:rsidRDefault="00896AC4" w:rsidP="00531845">
            <w:pPr>
              <w:widowControl/>
              <w:suppressAutoHyphens w:val="0"/>
              <w:autoSpaceDN/>
              <w:jc w:val="center"/>
              <w:textAlignment w:val="auto"/>
              <w:rPr>
                <w:rFonts w:ascii="Verdana" w:hAnsi="Verdana" w:cs="Calibri"/>
                <w:b/>
                <w:bCs/>
                <w:kern w:val="0"/>
                <w:sz w:val="16"/>
                <w:szCs w:val="16"/>
              </w:rPr>
            </w:pPr>
            <w:r w:rsidRPr="0085619E">
              <w:rPr>
                <w:rFonts w:ascii="Verdana" w:hAnsi="Verdana" w:cs="Calibri"/>
                <w:b/>
                <w:bCs/>
                <w:kern w:val="0"/>
                <w:sz w:val="16"/>
                <w:szCs w:val="16"/>
              </w:rPr>
              <w:t>Nawierzchnia</w:t>
            </w:r>
            <w:r w:rsidR="0085619E">
              <w:rPr>
                <w:rFonts w:ascii="Verdana" w:hAnsi="Verdana" w:cs="Calibri"/>
                <w:b/>
                <w:bCs/>
                <w:kern w:val="0"/>
                <w:sz w:val="16"/>
                <w:szCs w:val="16"/>
              </w:rPr>
              <w:t xml:space="preserve">   </w:t>
            </w:r>
            <w:r w:rsidRPr="0085619E">
              <w:rPr>
                <w:rFonts w:ascii="Verdana" w:hAnsi="Verdana" w:cs="Calibri"/>
                <w:b/>
                <w:bCs/>
                <w:kern w:val="0"/>
                <w:sz w:val="16"/>
                <w:szCs w:val="16"/>
              </w:rPr>
              <w:t>≤ KR2</w:t>
            </w:r>
          </w:p>
          <w:p w14:paraId="7F845930" w14:textId="39A6CBF7" w:rsidR="00896AC4" w:rsidRPr="0085619E" w:rsidRDefault="00896AC4" w:rsidP="00531845">
            <w:pPr>
              <w:widowControl/>
              <w:suppressAutoHyphens w:val="0"/>
              <w:autoSpaceDN/>
              <w:jc w:val="center"/>
              <w:textAlignment w:val="auto"/>
              <w:rPr>
                <w:rFonts w:ascii="Verdana" w:hAnsi="Verdana" w:cs="Calibri"/>
                <w:b/>
                <w:bCs/>
                <w:kern w:val="0"/>
                <w:sz w:val="16"/>
                <w:szCs w:val="16"/>
              </w:rPr>
            </w:pPr>
            <w:r w:rsidRPr="0085619E">
              <w:rPr>
                <w:rFonts w:ascii="Verdana" w:hAnsi="Verdana" w:cs="Calibri"/>
                <w:b/>
                <w:bCs/>
                <w:kern w:val="0"/>
                <w:sz w:val="16"/>
                <w:szCs w:val="16"/>
              </w:rPr>
              <w:t xml:space="preserve">Pobocza </w:t>
            </w:r>
            <w:r w:rsidR="0085619E">
              <w:rPr>
                <w:rFonts w:ascii="Verdana" w:hAnsi="Verdana" w:cs="Calibri"/>
                <w:b/>
                <w:bCs/>
                <w:kern w:val="0"/>
                <w:sz w:val="16"/>
                <w:szCs w:val="16"/>
              </w:rPr>
              <w:t xml:space="preserve">  </w:t>
            </w:r>
            <w:r w:rsidRPr="0085619E">
              <w:rPr>
                <w:rFonts w:ascii="Verdana" w:hAnsi="Verdana" w:cs="Calibri"/>
                <w:b/>
                <w:bCs/>
                <w:kern w:val="0"/>
                <w:sz w:val="16"/>
                <w:szCs w:val="16"/>
              </w:rPr>
              <w:t>≤ KR7</w:t>
            </w:r>
          </w:p>
        </w:tc>
      </w:tr>
      <w:tr w:rsidR="00896AC4" w:rsidRPr="00896AC4" w14:paraId="699A4007" w14:textId="77777777" w:rsidTr="00531845">
        <w:trPr>
          <w:cantSplit/>
          <w:trHeight w:val="454"/>
        </w:trPr>
        <w:tc>
          <w:tcPr>
            <w:tcW w:w="5387" w:type="dxa"/>
            <w:shd w:val="clear" w:color="auto" w:fill="auto"/>
            <w:vAlign w:val="center"/>
          </w:tcPr>
          <w:p w14:paraId="2BAAFB66" w14:textId="77777777" w:rsidR="00896AC4" w:rsidRPr="00896AC4" w:rsidRDefault="00896AC4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rPr>
                <w:rFonts w:ascii="Verdana" w:hAnsi="Verdana" w:cs="Arial"/>
                <w:bCs/>
                <w:iCs/>
                <w:sz w:val="18"/>
                <w:szCs w:val="18"/>
              </w:rPr>
            </w:pPr>
            <w:r w:rsidRPr="00896AC4">
              <w:rPr>
                <w:rFonts w:ascii="Verdana" w:hAnsi="Verdana" w:cs="Arial"/>
                <w:bCs/>
                <w:iCs/>
                <w:sz w:val="18"/>
                <w:szCs w:val="18"/>
              </w:rPr>
              <w:t xml:space="preserve">Wskaźnik odkształcenia </w:t>
            </w:r>
            <w:proofErr w:type="spellStart"/>
            <w:r w:rsidRPr="00896AC4">
              <w:rPr>
                <w:rFonts w:ascii="Verdana" w:hAnsi="Verdana" w:cs="Arial"/>
                <w:bCs/>
                <w:iCs/>
                <w:sz w:val="18"/>
                <w:szCs w:val="18"/>
              </w:rPr>
              <w:t>I</w:t>
            </w:r>
            <w:r w:rsidRPr="00896AC4">
              <w:rPr>
                <w:rFonts w:ascii="Verdana" w:hAnsi="Verdana" w:cs="Arial"/>
                <w:bCs/>
                <w:iCs/>
                <w:sz w:val="18"/>
                <w:szCs w:val="18"/>
                <w:vertAlign w:val="subscript"/>
              </w:rPr>
              <w:t>o</w:t>
            </w:r>
            <w:proofErr w:type="spellEnd"/>
            <w:r w:rsidRPr="00896AC4">
              <w:rPr>
                <w:rFonts w:ascii="Verdana" w:hAnsi="Verdana" w:cs="Arial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896AC4">
              <w:rPr>
                <w:rFonts w:ascii="Verdana" w:hAnsi="Verdana" w:cs="Arial"/>
                <w:bCs/>
                <w:iCs/>
                <w:sz w:val="18"/>
                <w:szCs w:val="18"/>
              </w:rPr>
              <w:t>dla nawierzchni/poboczy</w:t>
            </w:r>
          </w:p>
        </w:tc>
        <w:tc>
          <w:tcPr>
            <w:tcW w:w="2415" w:type="dxa"/>
            <w:shd w:val="clear" w:color="auto" w:fill="auto"/>
            <w:vAlign w:val="center"/>
          </w:tcPr>
          <w:p w14:paraId="597B4887" w14:textId="77777777" w:rsidR="00896AC4" w:rsidRPr="00896AC4" w:rsidRDefault="00896AC4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ind w:left="-252" w:firstLine="425"/>
              <w:jc w:val="center"/>
              <w:rPr>
                <w:rFonts w:ascii="Verdana" w:hAnsi="Verdana" w:cs="Arial"/>
                <w:bCs/>
                <w:iCs/>
                <w:sz w:val="18"/>
                <w:szCs w:val="18"/>
              </w:rPr>
            </w:pPr>
            <w:r w:rsidRPr="00896AC4">
              <w:rPr>
                <w:rFonts w:ascii="Verdana" w:hAnsi="Verdana" w:cs="Arial"/>
                <w:bCs/>
                <w:iCs/>
                <w:sz w:val="18"/>
                <w:szCs w:val="18"/>
              </w:rPr>
              <w:t>≤  2,2</w:t>
            </w:r>
          </w:p>
        </w:tc>
      </w:tr>
      <w:tr w:rsidR="00896AC4" w:rsidRPr="00896AC4" w14:paraId="368C2488" w14:textId="77777777" w:rsidTr="00531845">
        <w:trPr>
          <w:cantSplit/>
          <w:trHeight w:val="454"/>
        </w:trPr>
        <w:tc>
          <w:tcPr>
            <w:tcW w:w="5387" w:type="dxa"/>
            <w:shd w:val="clear" w:color="auto" w:fill="auto"/>
            <w:vAlign w:val="center"/>
          </w:tcPr>
          <w:p w14:paraId="5D973657" w14:textId="77777777" w:rsidR="00896AC4" w:rsidRPr="00896AC4" w:rsidRDefault="00896AC4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rPr>
                <w:rFonts w:ascii="Verdana" w:hAnsi="Verdana" w:cs="Arial"/>
                <w:bCs/>
                <w:iCs/>
                <w:sz w:val="18"/>
                <w:szCs w:val="18"/>
              </w:rPr>
            </w:pPr>
            <w:r w:rsidRPr="00896AC4">
              <w:rPr>
                <w:rFonts w:ascii="Verdana" w:hAnsi="Verdana" w:cs="Arial"/>
                <w:bCs/>
                <w:iCs/>
                <w:sz w:val="18"/>
                <w:szCs w:val="18"/>
              </w:rPr>
              <w:t>Wtórny moduł odkształcenia E</w:t>
            </w:r>
            <w:r w:rsidRPr="00896AC4">
              <w:rPr>
                <w:rFonts w:ascii="Verdana" w:hAnsi="Verdana" w:cs="Arial"/>
                <w:bCs/>
                <w:iCs/>
                <w:sz w:val="18"/>
                <w:szCs w:val="18"/>
                <w:vertAlign w:val="subscript"/>
              </w:rPr>
              <w:t xml:space="preserve">2 </w:t>
            </w:r>
            <w:r w:rsidRPr="00896AC4">
              <w:rPr>
                <w:rFonts w:ascii="Verdana" w:hAnsi="Verdana" w:cs="Arial"/>
                <w:bCs/>
                <w:iCs/>
                <w:sz w:val="18"/>
                <w:szCs w:val="18"/>
              </w:rPr>
              <w:t>dla nawierzchni</w:t>
            </w:r>
          </w:p>
        </w:tc>
        <w:tc>
          <w:tcPr>
            <w:tcW w:w="2415" w:type="dxa"/>
            <w:shd w:val="clear" w:color="auto" w:fill="auto"/>
            <w:vAlign w:val="center"/>
          </w:tcPr>
          <w:p w14:paraId="0D0C93BB" w14:textId="77777777" w:rsidR="00896AC4" w:rsidRPr="00896AC4" w:rsidRDefault="00896AC4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jc w:val="center"/>
              <w:rPr>
                <w:rFonts w:ascii="Verdana" w:hAnsi="Verdana" w:cs="Arial"/>
                <w:bCs/>
                <w:iCs/>
                <w:sz w:val="18"/>
                <w:szCs w:val="18"/>
              </w:rPr>
            </w:pPr>
            <w:r w:rsidRPr="00896AC4">
              <w:rPr>
                <w:rFonts w:ascii="Verdana" w:hAnsi="Verdana" w:cs="Arial"/>
                <w:bCs/>
                <w:iCs/>
                <w:sz w:val="18"/>
                <w:szCs w:val="18"/>
              </w:rPr>
              <w:t xml:space="preserve">≥  130 </w:t>
            </w:r>
            <w:proofErr w:type="spellStart"/>
            <w:r w:rsidRPr="00896AC4">
              <w:rPr>
                <w:rFonts w:ascii="Verdana" w:hAnsi="Verdana" w:cs="Arial"/>
                <w:bCs/>
                <w:iCs/>
                <w:sz w:val="18"/>
                <w:szCs w:val="18"/>
              </w:rPr>
              <w:t>MPa</w:t>
            </w:r>
            <w:proofErr w:type="spellEnd"/>
          </w:p>
        </w:tc>
      </w:tr>
      <w:tr w:rsidR="00896AC4" w:rsidRPr="00896AC4" w14:paraId="382C20CE" w14:textId="77777777" w:rsidTr="00531845">
        <w:trPr>
          <w:cantSplit/>
          <w:trHeight w:val="454"/>
        </w:trPr>
        <w:tc>
          <w:tcPr>
            <w:tcW w:w="5387" w:type="dxa"/>
            <w:shd w:val="clear" w:color="auto" w:fill="auto"/>
            <w:vAlign w:val="center"/>
          </w:tcPr>
          <w:p w14:paraId="396246B4" w14:textId="77777777" w:rsidR="00896AC4" w:rsidRPr="00896AC4" w:rsidRDefault="00896AC4" w:rsidP="00DF2380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76" w:lineRule="auto"/>
              <w:rPr>
                <w:rFonts w:ascii="Verdana" w:hAnsi="Verdana" w:cs="Arial"/>
                <w:bCs/>
                <w:iCs/>
                <w:sz w:val="18"/>
                <w:szCs w:val="18"/>
              </w:rPr>
            </w:pPr>
            <w:r w:rsidRPr="00896AC4">
              <w:rPr>
                <w:rFonts w:ascii="Verdana" w:hAnsi="Verdana" w:cs="Arial"/>
                <w:bCs/>
                <w:iCs/>
                <w:sz w:val="18"/>
                <w:szCs w:val="18"/>
              </w:rPr>
              <w:t>Wtórny moduł odkształcenia E</w:t>
            </w:r>
            <w:r w:rsidRPr="00896AC4">
              <w:rPr>
                <w:rFonts w:ascii="Verdana" w:hAnsi="Verdana" w:cs="Arial"/>
                <w:bCs/>
                <w:iCs/>
                <w:sz w:val="18"/>
                <w:szCs w:val="18"/>
                <w:vertAlign w:val="subscript"/>
              </w:rPr>
              <w:t xml:space="preserve">2 </w:t>
            </w:r>
            <w:r w:rsidRPr="00896AC4">
              <w:rPr>
                <w:rFonts w:ascii="Verdana" w:hAnsi="Verdana" w:cs="Arial"/>
                <w:bCs/>
                <w:iCs/>
                <w:sz w:val="18"/>
                <w:szCs w:val="18"/>
              </w:rPr>
              <w:t>dla poboczy</w:t>
            </w:r>
          </w:p>
        </w:tc>
        <w:tc>
          <w:tcPr>
            <w:tcW w:w="2415" w:type="dxa"/>
            <w:shd w:val="clear" w:color="auto" w:fill="auto"/>
            <w:vAlign w:val="center"/>
          </w:tcPr>
          <w:p w14:paraId="0A3F444E" w14:textId="77777777" w:rsidR="00896AC4" w:rsidRPr="00896AC4" w:rsidRDefault="00896AC4" w:rsidP="00DF2380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76" w:lineRule="auto"/>
              <w:jc w:val="center"/>
              <w:rPr>
                <w:rFonts w:ascii="Verdana" w:hAnsi="Verdana" w:cs="Arial"/>
                <w:bCs/>
                <w:iCs/>
                <w:sz w:val="18"/>
                <w:szCs w:val="18"/>
              </w:rPr>
            </w:pPr>
            <w:r w:rsidRPr="00896AC4">
              <w:rPr>
                <w:rFonts w:ascii="Verdana" w:hAnsi="Verdana" w:cs="Arial"/>
                <w:bCs/>
                <w:iCs/>
                <w:sz w:val="18"/>
                <w:szCs w:val="18"/>
              </w:rPr>
              <w:t xml:space="preserve">≥  100 </w:t>
            </w:r>
            <w:proofErr w:type="spellStart"/>
            <w:r w:rsidRPr="00896AC4">
              <w:rPr>
                <w:rFonts w:ascii="Verdana" w:hAnsi="Verdana" w:cs="Arial"/>
                <w:bCs/>
                <w:iCs/>
                <w:sz w:val="18"/>
                <w:szCs w:val="18"/>
              </w:rPr>
              <w:t>MPa</w:t>
            </w:r>
            <w:proofErr w:type="spellEnd"/>
          </w:p>
        </w:tc>
      </w:tr>
    </w:tbl>
    <w:p w14:paraId="03397212" w14:textId="2BB103DB" w:rsidR="00896AC4" w:rsidRPr="00896AC4" w:rsidRDefault="00896AC4" w:rsidP="00DF2380">
      <w:pPr>
        <w:widowControl/>
        <w:suppressAutoHyphens w:val="0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 w:cstheme="minorBidi"/>
          <w:kern w:val="0"/>
          <w:sz w:val="20"/>
          <w:szCs w:val="20"/>
        </w:rPr>
      </w:pPr>
      <w:r w:rsidRPr="00896AC4">
        <w:rPr>
          <w:rFonts w:ascii="Verdana" w:eastAsia="Calibri" w:hAnsi="Verdana" w:cstheme="minorBidi"/>
          <w:kern w:val="0"/>
          <w:sz w:val="20"/>
          <w:szCs w:val="20"/>
        </w:rPr>
        <w:t xml:space="preserve">Alternatywnie dopuszcza się kontrolę oraz ocenę zagęszczenia i nośności na powierzchni warstwy materiału na podstawie oznaczenia wartości modułu dynamicznego </w:t>
      </w:r>
      <w:proofErr w:type="spellStart"/>
      <w:r w:rsidRPr="00896AC4">
        <w:rPr>
          <w:rFonts w:ascii="Verdana" w:eastAsia="Calibri" w:hAnsi="Verdana" w:cstheme="minorBidi"/>
          <w:kern w:val="0"/>
          <w:sz w:val="20"/>
          <w:szCs w:val="20"/>
        </w:rPr>
        <w:t>E</w:t>
      </w:r>
      <w:r w:rsidRPr="00896AC4">
        <w:rPr>
          <w:rFonts w:ascii="Verdana" w:eastAsia="Calibri" w:hAnsi="Verdana" w:cstheme="minorBidi"/>
          <w:kern w:val="0"/>
          <w:sz w:val="20"/>
          <w:szCs w:val="20"/>
          <w:vertAlign w:val="subscript"/>
        </w:rPr>
        <w:t>vd</w:t>
      </w:r>
      <w:proofErr w:type="spellEnd"/>
      <w:r w:rsidRPr="00896AC4">
        <w:rPr>
          <w:rFonts w:ascii="Verdana" w:eastAsia="Calibri" w:hAnsi="Verdana" w:cstheme="minorBidi"/>
          <w:kern w:val="0"/>
          <w:sz w:val="20"/>
          <w:szCs w:val="20"/>
        </w:rPr>
        <w:t xml:space="preserve"> z zastosowaniem płyty dynamicznej. Dopuszczenie tej metody wymaga wykonania korelacji zgodnie z</w:t>
      </w:r>
      <w:r>
        <w:rPr>
          <w:rFonts w:ascii="Verdana" w:eastAsia="Calibri" w:hAnsi="Verdana" w:cstheme="minorBidi"/>
          <w:kern w:val="0"/>
          <w:sz w:val="20"/>
          <w:szCs w:val="20"/>
        </w:rPr>
        <w:t xml:space="preserve"> </w:t>
      </w:r>
      <w:r w:rsidR="00901FEE">
        <w:rPr>
          <w:rFonts w:ascii="Verdana" w:eastAsia="Calibri" w:hAnsi="Verdana" w:cstheme="minorBidi"/>
          <w:kern w:val="0"/>
          <w:sz w:val="20"/>
          <w:szCs w:val="20"/>
        </w:rPr>
        <w:t>WT-4 2025</w:t>
      </w:r>
      <w:r w:rsidRPr="00896AC4">
        <w:rPr>
          <w:rFonts w:ascii="Verdana" w:eastAsia="Calibri" w:hAnsi="Verdana" w:cstheme="minorBidi"/>
          <w:kern w:val="0"/>
          <w:sz w:val="20"/>
          <w:szCs w:val="20"/>
        </w:rPr>
        <w:t xml:space="preserve"> Załącznikiem D. </w:t>
      </w:r>
    </w:p>
    <w:p w14:paraId="4DD9CAFE" w14:textId="6FBFB018" w:rsidR="00896AC4" w:rsidRDefault="00896AC4" w:rsidP="00DF2380">
      <w:pPr>
        <w:widowControl/>
        <w:suppressAutoHyphens w:val="0"/>
        <w:autoSpaceDN/>
        <w:spacing w:before="120" w:after="120" w:line="276" w:lineRule="auto"/>
        <w:ind w:left="709"/>
        <w:jc w:val="both"/>
        <w:textAlignment w:val="auto"/>
        <w:rPr>
          <w:rFonts w:ascii="Verdana" w:eastAsiaTheme="minorEastAsia" w:hAnsi="Verdana" w:cstheme="minorBidi"/>
          <w:kern w:val="0"/>
          <w:sz w:val="20"/>
        </w:rPr>
      </w:pPr>
      <w:r w:rsidRPr="00896AC4">
        <w:rPr>
          <w:rFonts w:ascii="Verdana" w:eastAsiaTheme="minorEastAsia" w:hAnsi="Verdana" w:cstheme="minorBidi"/>
          <w:kern w:val="0"/>
          <w:sz w:val="20"/>
        </w:rPr>
        <w:t>Badanie płytą statyczną VSS jest badaniem rekomendowanym i w przypadkach wątpliwych badaniem rozstrzygającym.</w:t>
      </w:r>
    </w:p>
    <w:p w14:paraId="374D63CB" w14:textId="77777777" w:rsidR="00896AC4" w:rsidRPr="00896AC4" w:rsidRDefault="00896AC4" w:rsidP="00DF2380">
      <w:pPr>
        <w:widowControl/>
        <w:suppressAutoHyphens w:val="0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 w:cstheme="minorBidi"/>
          <w:kern w:val="0"/>
          <w:sz w:val="20"/>
          <w:szCs w:val="20"/>
        </w:rPr>
      </w:pPr>
      <w:r w:rsidRPr="00896AC4">
        <w:rPr>
          <w:rFonts w:ascii="Verdana" w:eastAsia="Calibri" w:hAnsi="Verdana" w:cstheme="minorBidi"/>
          <w:kern w:val="0"/>
          <w:sz w:val="20"/>
          <w:szCs w:val="20"/>
        </w:rPr>
        <w:t>UWAGA:</w:t>
      </w:r>
    </w:p>
    <w:p w14:paraId="7658CD78" w14:textId="77777777" w:rsidR="00562FCC" w:rsidRDefault="00896AC4" w:rsidP="00DF2380">
      <w:pPr>
        <w:widowControl/>
        <w:suppressAutoHyphens w:val="0"/>
        <w:autoSpaceDN/>
        <w:spacing w:before="120" w:after="120" w:line="276" w:lineRule="auto"/>
        <w:ind w:left="709"/>
        <w:jc w:val="both"/>
        <w:textAlignment w:val="auto"/>
        <w:rPr>
          <w:rFonts w:ascii="Verdana" w:eastAsiaTheme="minorEastAsia" w:hAnsi="Verdana" w:cstheme="minorBidi"/>
          <w:kern w:val="0"/>
        </w:rPr>
      </w:pPr>
      <w:r w:rsidRPr="00896AC4">
        <w:rPr>
          <w:rFonts w:ascii="Verdana" w:eastAsia="Calibri" w:hAnsi="Verdana" w:cstheme="minorBidi"/>
          <w:kern w:val="0"/>
          <w:sz w:val="20"/>
          <w:szCs w:val="20"/>
        </w:rPr>
        <w:t xml:space="preserve">W przypadku braku możliwości wykonania badań płytą statyczną VSS wraz z korelacją dla umocnienia poboczy kruszywem, dopuszcza się kontrolę oceny nośności na powierzchni badanej warstwy na podstawie oznaczenia wartości dynamicznego modułu odkształcenia przy wymaganiu: wartość pojedynczego </w:t>
      </w:r>
      <w:proofErr w:type="spellStart"/>
      <w:r w:rsidRPr="00896AC4">
        <w:rPr>
          <w:rFonts w:ascii="Verdana" w:eastAsia="Calibri" w:hAnsi="Verdana" w:cstheme="minorBidi"/>
          <w:kern w:val="0"/>
          <w:sz w:val="20"/>
          <w:szCs w:val="20"/>
        </w:rPr>
        <w:t>E</w:t>
      </w:r>
      <w:r w:rsidRPr="00896AC4">
        <w:rPr>
          <w:rFonts w:ascii="Verdana" w:eastAsia="Calibri" w:hAnsi="Verdana" w:cstheme="minorBidi"/>
          <w:kern w:val="0"/>
          <w:sz w:val="20"/>
          <w:szCs w:val="20"/>
          <w:vertAlign w:val="subscript"/>
        </w:rPr>
        <w:t>vd</w:t>
      </w:r>
      <w:proofErr w:type="spellEnd"/>
      <w:r w:rsidRPr="00896AC4">
        <w:rPr>
          <w:rFonts w:ascii="Verdana" w:eastAsia="Calibri" w:hAnsi="Verdana" w:cstheme="minorBidi"/>
          <w:kern w:val="0"/>
          <w:sz w:val="20"/>
          <w:szCs w:val="20"/>
        </w:rPr>
        <w:t xml:space="preserve"> ≥ 50 </w:t>
      </w:r>
      <w:proofErr w:type="spellStart"/>
      <w:r w:rsidRPr="00896AC4">
        <w:rPr>
          <w:rFonts w:ascii="Verdana" w:eastAsia="Calibri" w:hAnsi="Verdana" w:cstheme="minorBidi"/>
          <w:kern w:val="0"/>
          <w:sz w:val="20"/>
          <w:szCs w:val="20"/>
        </w:rPr>
        <w:t>MPa</w:t>
      </w:r>
      <w:proofErr w:type="spellEnd"/>
      <w:r w:rsidRPr="00896AC4">
        <w:rPr>
          <w:rFonts w:ascii="Verdana" w:eastAsia="Calibri" w:hAnsi="Verdana" w:cstheme="minorBidi"/>
          <w:kern w:val="0"/>
          <w:sz w:val="20"/>
          <w:szCs w:val="20"/>
        </w:rPr>
        <w:t>.</w:t>
      </w:r>
      <w:bookmarkStart w:id="54" w:name="_Toc166242965"/>
    </w:p>
    <w:p w14:paraId="4FB6E664" w14:textId="3B85448A" w:rsidR="00896AC4" w:rsidRPr="00C45DD4" w:rsidRDefault="00896AC4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jc w:val="both"/>
        <w:textAlignment w:val="auto"/>
        <w:rPr>
          <w:rFonts w:ascii="Verdana" w:eastAsiaTheme="minorEastAsia" w:hAnsi="Verdana" w:cstheme="minorBidi"/>
          <w:kern w:val="0"/>
        </w:rPr>
      </w:pPr>
      <w:r w:rsidRPr="00C45DD4">
        <w:rPr>
          <w:rFonts w:ascii="Verdana" w:hAnsi="Verdana"/>
          <w:b/>
          <w:color w:val="000000"/>
          <w:kern w:val="0"/>
          <w:sz w:val="20"/>
          <w:szCs w:val="20"/>
        </w:rPr>
        <w:t>Istotne cechy środowiskowe</w:t>
      </w:r>
      <w:bookmarkEnd w:id="54"/>
    </w:p>
    <w:p w14:paraId="55F9938C" w14:textId="64BFC3F9" w:rsidR="006D3563" w:rsidRDefault="00896AC4" w:rsidP="00DF2380">
      <w:pPr>
        <w:widowControl/>
        <w:suppressAutoHyphens w:val="0"/>
        <w:autoSpaceDN/>
        <w:spacing w:before="120" w:after="120" w:line="276" w:lineRule="auto"/>
        <w:ind w:left="709"/>
        <w:jc w:val="both"/>
        <w:textAlignment w:val="auto"/>
        <w:rPr>
          <w:rFonts w:ascii="Verdana" w:eastAsiaTheme="minorEastAsia" w:hAnsi="Verdana" w:cstheme="minorBidi"/>
          <w:kern w:val="0"/>
          <w:sz w:val="20"/>
          <w:szCs w:val="20"/>
        </w:rPr>
      </w:pPr>
      <w:r w:rsidRPr="00896AC4">
        <w:rPr>
          <w:rFonts w:ascii="Verdana" w:eastAsiaTheme="minorEastAsia" w:hAnsi="Verdana" w:cstheme="minorBidi"/>
          <w:kern w:val="0"/>
          <w:sz w:val="20"/>
          <w:szCs w:val="20"/>
        </w:rPr>
        <w:t>Mieszanki z kruszyw naturalnych można zaliczyć do materiałów budowlanych, które nie oddziałują szkodliwie na środowisko. Większość substancji niebezpiecznych określonych w dyrektywie Rady 76/769/EWG zazwyczaj nie występuje w takich mieszankach. W wypadku stosowania w mieszankach kruszywa sztucznego lub z recyklingu, zaleca się sprawdzenie ich oddziaływania na środowisko w miejscu zastosowania.</w:t>
      </w:r>
    </w:p>
    <w:p w14:paraId="285A506A" w14:textId="4D045C26" w:rsidR="00AE066F" w:rsidRPr="006D3563" w:rsidRDefault="000B3B14" w:rsidP="006D3563">
      <w:pPr>
        <w:widowControl/>
        <w:suppressAutoHyphens w:val="0"/>
        <w:autoSpaceDN/>
        <w:spacing w:before="120" w:after="120" w:line="247" w:lineRule="auto"/>
        <w:jc w:val="both"/>
        <w:textAlignment w:val="auto"/>
        <w:rPr>
          <w:rFonts w:ascii="Verdana" w:eastAsiaTheme="minorEastAsia" w:hAnsi="Verdana" w:cstheme="minorBidi"/>
          <w:kern w:val="0"/>
          <w:sz w:val="20"/>
          <w:szCs w:val="20"/>
        </w:rPr>
      </w:pPr>
      <w:r w:rsidRPr="00DD37BA">
        <w:rPr>
          <w:rFonts w:ascii="Verdana" w:hAnsi="Verdana"/>
          <w:b/>
          <w:spacing w:val="-3"/>
          <w:sz w:val="18"/>
          <w:szCs w:val="18"/>
        </w:rPr>
        <w:t>Tab</w:t>
      </w:r>
      <w:r w:rsidR="00594A57">
        <w:rPr>
          <w:rFonts w:ascii="Verdana" w:hAnsi="Verdana"/>
          <w:b/>
          <w:spacing w:val="-3"/>
          <w:sz w:val="18"/>
          <w:szCs w:val="18"/>
        </w:rPr>
        <w:t>lica</w:t>
      </w:r>
      <w:r w:rsidR="00AE066F" w:rsidRPr="00DD37BA">
        <w:rPr>
          <w:rFonts w:ascii="Verdana" w:hAnsi="Verdana"/>
          <w:b/>
          <w:spacing w:val="-3"/>
          <w:sz w:val="18"/>
          <w:szCs w:val="18"/>
        </w:rPr>
        <w:t xml:space="preserve"> </w:t>
      </w:r>
      <w:r w:rsidR="00A6694B" w:rsidRPr="00DD37BA">
        <w:rPr>
          <w:rFonts w:ascii="Verdana" w:hAnsi="Verdana"/>
          <w:b/>
          <w:spacing w:val="-3"/>
          <w:sz w:val="18"/>
          <w:szCs w:val="18"/>
        </w:rPr>
        <w:t>2.</w:t>
      </w:r>
      <w:r w:rsidR="003F4A65">
        <w:rPr>
          <w:rFonts w:ascii="Verdana" w:hAnsi="Verdana"/>
          <w:b/>
          <w:spacing w:val="-3"/>
          <w:sz w:val="18"/>
          <w:szCs w:val="18"/>
        </w:rPr>
        <w:t>9</w:t>
      </w:r>
      <w:r w:rsidR="00AE066F" w:rsidRPr="00C45DD4">
        <w:rPr>
          <w:rFonts w:ascii="Verdana" w:hAnsi="Verdana"/>
          <w:b/>
          <w:bCs/>
          <w:spacing w:val="-3"/>
          <w:sz w:val="18"/>
          <w:szCs w:val="18"/>
        </w:rPr>
        <w:t xml:space="preserve">. </w:t>
      </w:r>
      <w:r w:rsidR="00896AC4" w:rsidRPr="00C45DD4">
        <w:rPr>
          <w:rFonts w:ascii="Verdana" w:hAnsi="Verdana"/>
          <w:b/>
          <w:bCs/>
          <w:spacing w:val="-3"/>
          <w:sz w:val="18"/>
          <w:szCs w:val="18"/>
        </w:rPr>
        <w:t>Wymagania wobec mieszanek niezwiązanych do warstw podbudowy i nawierzchni/poboczy</w:t>
      </w:r>
    </w:p>
    <w:tbl>
      <w:tblPr>
        <w:tblW w:w="9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21"/>
        <w:gridCol w:w="2550"/>
        <w:gridCol w:w="1561"/>
        <w:gridCol w:w="1417"/>
        <w:gridCol w:w="1418"/>
        <w:gridCol w:w="1276"/>
      </w:tblGrid>
      <w:tr w:rsidR="00AE066F" w:rsidRPr="00DD37BA" w14:paraId="48341C70" w14:textId="77777777" w:rsidTr="00C45DD4">
        <w:trPr>
          <w:tblHeader/>
        </w:trPr>
        <w:tc>
          <w:tcPr>
            <w:tcW w:w="921" w:type="dxa"/>
            <w:vMerge w:val="restart"/>
            <w:vAlign w:val="center"/>
          </w:tcPr>
          <w:p w14:paraId="2BCBCC46" w14:textId="77777777" w:rsidR="00AE066F" w:rsidRPr="006D3563" w:rsidRDefault="00AE066F" w:rsidP="006D3563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6D3563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Rozdział w PN-EN 13285</w:t>
            </w:r>
          </w:p>
        </w:tc>
        <w:tc>
          <w:tcPr>
            <w:tcW w:w="2550" w:type="dxa"/>
            <w:vMerge w:val="restart"/>
            <w:vAlign w:val="center"/>
          </w:tcPr>
          <w:p w14:paraId="44686422" w14:textId="77777777" w:rsidR="00AE066F" w:rsidRPr="006D3563" w:rsidRDefault="00AE066F" w:rsidP="006D3563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6D3563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Właściwość</w:t>
            </w:r>
          </w:p>
        </w:tc>
        <w:tc>
          <w:tcPr>
            <w:tcW w:w="4396" w:type="dxa"/>
            <w:gridSpan w:val="3"/>
            <w:vAlign w:val="center"/>
          </w:tcPr>
          <w:p w14:paraId="73D649DC" w14:textId="77777777" w:rsidR="00AE066F" w:rsidRPr="006D3563" w:rsidRDefault="00AE066F" w:rsidP="006D3563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6D3563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 xml:space="preserve">Wymagane właściwości mieszanki niezwiązanej </w:t>
            </w:r>
            <w:r w:rsidRPr="006D3563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br/>
              <w:t>przeznaczonej do:</w:t>
            </w:r>
          </w:p>
        </w:tc>
        <w:tc>
          <w:tcPr>
            <w:tcW w:w="1276" w:type="dxa"/>
            <w:vMerge w:val="restart"/>
            <w:vAlign w:val="center"/>
          </w:tcPr>
          <w:p w14:paraId="7EDC7122" w14:textId="75156028" w:rsidR="00AE066F" w:rsidRPr="0085619E" w:rsidRDefault="00AE066F" w:rsidP="006D3563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85619E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 xml:space="preserve">Odniesienie do </w:t>
            </w:r>
            <w:r w:rsidR="004873B9" w:rsidRPr="0085619E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T</w:t>
            </w:r>
            <w:r w:rsidRPr="0085619E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ablicy</w:t>
            </w:r>
          </w:p>
          <w:p w14:paraId="69ED1B10" w14:textId="77777777" w:rsidR="00AE066F" w:rsidRPr="0085619E" w:rsidRDefault="00AE066F" w:rsidP="006D3563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85619E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w PN-EN 13285</w:t>
            </w:r>
          </w:p>
        </w:tc>
      </w:tr>
      <w:tr w:rsidR="00AE066F" w:rsidRPr="00DD37BA" w14:paraId="24F5CB77" w14:textId="77777777" w:rsidTr="006D3563">
        <w:trPr>
          <w:trHeight w:val="907"/>
          <w:tblHeader/>
        </w:trPr>
        <w:tc>
          <w:tcPr>
            <w:tcW w:w="921" w:type="dxa"/>
            <w:vMerge/>
            <w:vAlign w:val="center"/>
          </w:tcPr>
          <w:p w14:paraId="1233D68C" w14:textId="77777777" w:rsidR="00AE066F" w:rsidRPr="006D3563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</w:p>
        </w:tc>
        <w:tc>
          <w:tcPr>
            <w:tcW w:w="2550" w:type="dxa"/>
            <w:vMerge/>
            <w:vAlign w:val="center"/>
          </w:tcPr>
          <w:p w14:paraId="69BA74E0" w14:textId="77777777" w:rsidR="00AE066F" w:rsidRPr="006D3563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</w:p>
        </w:tc>
        <w:tc>
          <w:tcPr>
            <w:tcW w:w="1561" w:type="dxa"/>
            <w:vAlign w:val="center"/>
          </w:tcPr>
          <w:p w14:paraId="3122A22C" w14:textId="77777777" w:rsidR="00AE066F" w:rsidRPr="006D3563" w:rsidRDefault="00AE066F" w:rsidP="006D3563">
            <w:pPr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6D3563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podbudowy pomocniczej</w:t>
            </w:r>
          </w:p>
          <w:p w14:paraId="18B441F0" w14:textId="77777777" w:rsidR="00AE066F" w:rsidRPr="006D3563" w:rsidRDefault="00AE066F" w:rsidP="006D3563">
            <w:pPr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6D3563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 xml:space="preserve">KR </w:t>
            </w:r>
            <w:r w:rsidR="00687587" w:rsidRPr="006D3563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3</w:t>
            </w:r>
            <w:r w:rsidRPr="006D3563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 xml:space="preserve"> - 7</w:t>
            </w:r>
          </w:p>
        </w:tc>
        <w:tc>
          <w:tcPr>
            <w:tcW w:w="1417" w:type="dxa"/>
            <w:vAlign w:val="center"/>
          </w:tcPr>
          <w:p w14:paraId="56524065" w14:textId="77777777" w:rsidR="00AE066F" w:rsidRPr="006D3563" w:rsidRDefault="00AE066F" w:rsidP="006D3563">
            <w:pPr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6D3563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podbudowy zasadniczej</w:t>
            </w:r>
          </w:p>
          <w:p w14:paraId="2C7D42FA" w14:textId="5016E3FA" w:rsidR="00AE066F" w:rsidRPr="006D3563" w:rsidRDefault="00AE066F" w:rsidP="006D3563">
            <w:pPr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6D3563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 xml:space="preserve">KR </w:t>
            </w:r>
            <w:r w:rsidR="004873B9" w:rsidRPr="006D3563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≤</w:t>
            </w:r>
            <w:r w:rsidRPr="006D3563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7</w:t>
            </w:r>
          </w:p>
        </w:tc>
        <w:tc>
          <w:tcPr>
            <w:tcW w:w="1418" w:type="dxa"/>
            <w:vAlign w:val="center"/>
          </w:tcPr>
          <w:p w14:paraId="0F20600F" w14:textId="1934DAFE" w:rsidR="004873B9" w:rsidRPr="006D3563" w:rsidRDefault="004873B9" w:rsidP="006D3563">
            <w:pPr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6D3563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 xml:space="preserve">nawierzchni </w:t>
            </w:r>
          </w:p>
          <w:p w14:paraId="26995C5D" w14:textId="18C8E445" w:rsidR="004873B9" w:rsidRPr="006D3563" w:rsidRDefault="004873B9" w:rsidP="006D3563">
            <w:pPr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6D3563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≤KR2</w:t>
            </w:r>
          </w:p>
          <w:p w14:paraId="5C7F33F4" w14:textId="32149085" w:rsidR="00AE066F" w:rsidRPr="006D3563" w:rsidRDefault="004873B9" w:rsidP="006D3563">
            <w:pPr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6D3563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poboczy</w:t>
            </w:r>
          </w:p>
          <w:p w14:paraId="16F90E41" w14:textId="7EBACD5A" w:rsidR="00AE066F" w:rsidRPr="006D3563" w:rsidRDefault="00AE066F" w:rsidP="006D3563">
            <w:pPr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6D3563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 xml:space="preserve">KR </w:t>
            </w:r>
            <w:r w:rsidR="004873B9" w:rsidRPr="006D3563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≤7</w:t>
            </w:r>
          </w:p>
        </w:tc>
        <w:tc>
          <w:tcPr>
            <w:tcW w:w="1276" w:type="dxa"/>
            <w:vMerge/>
            <w:vAlign w:val="center"/>
          </w:tcPr>
          <w:p w14:paraId="6BA49BB1" w14:textId="77777777" w:rsidR="00AE066F" w:rsidRPr="00C45DD4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</w:p>
        </w:tc>
      </w:tr>
      <w:tr w:rsidR="00AE066F" w:rsidRPr="00DD37BA" w14:paraId="5CAA0CA6" w14:textId="77777777" w:rsidTr="00C45DD4">
        <w:trPr>
          <w:cantSplit/>
        </w:trPr>
        <w:tc>
          <w:tcPr>
            <w:tcW w:w="921" w:type="dxa"/>
            <w:vAlign w:val="center"/>
          </w:tcPr>
          <w:p w14:paraId="048B58F2" w14:textId="77777777" w:rsidR="00AE066F" w:rsidRPr="004873B9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4.3.1</w:t>
            </w:r>
          </w:p>
        </w:tc>
        <w:tc>
          <w:tcPr>
            <w:tcW w:w="2550" w:type="dxa"/>
            <w:vAlign w:val="center"/>
          </w:tcPr>
          <w:p w14:paraId="70DFDEAE" w14:textId="77777777" w:rsidR="00AE066F" w:rsidRPr="004873B9" w:rsidRDefault="00AE066F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Uziarnienie mieszanki niezwiązanej</w:t>
            </w:r>
          </w:p>
        </w:tc>
        <w:tc>
          <w:tcPr>
            <w:tcW w:w="1561" w:type="dxa"/>
            <w:vAlign w:val="center"/>
          </w:tcPr>
          <w:p w14:paraId="576E9DD7" w14:textId="77777777" w:rsidR="00AE066F" w:rsidRPr="00C45DD4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0/31,5</w:t>
            </w:r>
            <w:r w:rsidR="004A378C" w:rsidRPr="00C45DD4">
              <w:rPr>
                <w:rFonts w:ascii="Verdana" w:hAnsi="Verdana"/>
                <w:spacing w:val="-3"/>
                <w:sz w:val="16"/>
                <w:szCs w:val="16"/>
              </w:rPr>
              <w:t>; 0/45; 0/63</w:t>
            </w:r>
          </w:p>
        </w:tc>
        <w:tc>
          <w:tcPr>
            <w:tcW w:w="1417" w:type="dxa"/>
            <w:vAlign w:val="center"/>
          </w:tcPr>
          <w:p w14:paraId="49AA18D9" w14:textId="77777777" w:rsidR="00AE066F" w:rsidRPr="00C45DD4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0/31,5</w:t>
            </w:r>
            <w:r w:rsidR="004A378C" w:rsidRPr="00C45DD4">
              <w:rPr>
                <w:rFonts w:ascii="Verdana" w:hAnsi="Verdana"/>
                <w:spacing w:val="-3"/>
                <w:sz w:val="16"/>
                <w:szCs w:val="16"/>
              </w:rPr>
              <w:t>; 0/45; 0/63</w:t>
            </w:r>
          </w:p>
        </w:tc>
        <w:tc>
          <w:tcPr>
            <w:tcW w:w="1418" w:type="dxa"/>
            <w:vAlign w:val="center"/>
          </w:tcPr>
          <w:p w14:paraId="1D880B36" w14:textId="64DB02AE" w:rsidR="00AE066F" w:rsidRPr="00C45DD4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0/31,5</w:t>
            </w:r>
            <w:r w:rsidR="004A378C" w:rsidRPr="00C45DD4">
              <w:rPr>
                <w:rFonts w:ascii="Verdana" w:hAnsi="Verdana"/>
                <w:spacing w:val="-3"/>
                <w:sz w:val="16"/>
                <w:szCs w:val="16"/>
              </w:rPr>
              <w:t>; 0/45</w:t>
            </w:r>
            <w:r w:rsidR="004873B9" w:rsidRPr="00C45DD4">
              <w:rPr>
                <w:rFonts w:ascii="Verdana" w:hAnsi="Verdana"/>
                <w:spacing w:val="-3"/>
                <w:sz w:val="16"/>
                <w:szCs w:val="16"/>
                <w:vertAlign w:val="superscript"/>
              </w:rPr>
              <w:t>1)</w:t>
            </w:r>
            <w:r w:rsidR="004A378C" w:rsidRPr="00C45DD4">
              <w:rPr>
                <w:rFonts w:ascii="Verdana" w:hAnsi="Verdana"/>
                <w:spacing w:val="-3"/>
                <w:sz w:val="16"/>
                <w:szCs w:val="16"/>
              </w:rPr>
              <w:t>; 0/63</w:t>
            </w:r>
            <w:r w:rsidR="004873B9" w:rsidRPr="00C45DD4">
              <w:rPr>
                <w:rFonts w:ascii="Verdana" w:hAnsi="Verdana"/>
                <w:spacing w:val="-3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1276" w:type="dxa"/>
            <w:vAlign w:val="center"/>
          </w:tcPr>
          <w:p w14:paraId="0722C9F2" w14:textId="40795C06" w:rsidR="00AE066F" w:rsidRPr="004873B9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Tabl</w:t>
            </w:r>
            <w:r w:rsidR="00F23D2B">
              <w:rPr>
                <w:rFonts w:ascii="Verdana" w:hAnsi="Verdana"/>
                <w:spacing w:val="-3"/>
                <w:sz w:val="16"/>
                <w:szCs w:val="16"/>
              </w:rPr>
              <w:t>.</w:t>
            </w: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 xml:space="preserve"> </w:t>
            </w:r>
            <w:r w:rsidR="004873B9" w:rsidRPr="004873B9">
              <w:rPr>
                <w:rFonts w:ascii="Verdana" w:hAnsi="Verdana"/>
                <w:spacing w:val="-3"/>
                <w:sz w:val="16"/>
                <w:szCs w:val="16"/>
              </w:rPr>
              <w:t>1</w:t>
            </w:r>
          </w:p>
        </w:tc>
      </w:tr>
      <w:tr w:rsidR="00AE066F" w:rsidRPr="00DD37BA" w14:paraId="21D8EA11" w14:textId="77777777" w:rsidTr="00C45DD4">
        <w:trPr>
          <w:cantSplit/>
        </w:trPr>
        <w:tc>
          <w:tcPr>
            <w:tcW w:w="921" w:type="dxa"/>
            <w:vAlign w:val="center"/>
          </w:tcPr>
          <w:p w14:paraId="02B41DF1" w14:textId="77777777" w:rsidR="00AE066F" w:rsidRPr="004873B9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4.3.2</w:t>
            </w:r>
          </w:p>
        </w:tc>
        <w:tc>
          <w:tcPr>
            <w:tcW w:w="2550" w:type="dxa"/>
            <w:vAlign w:val="center"/>
          </w:tcPr>
          <w:p w14:paraId="52ED4DAA" w14:textId="77777777" w:rsidR="00AE066F" w:rsidRPr="004873B9" w:rsidRDefault="00AE066F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Maksymalna zawartość pyłów: kategoria UF</w:t>
            </w:r>
          </w:p>
        </w:tc>
        <w:tc>
          <w:tcPr>
            <w:tcW w:w="1561" w:type="dxa"/>
            <w:vAlign w:val="center"/>
          </w:tcPr>
          <w:p w14:paraId="74C9458E" w14:textId="77777777" w:rsidR="00AE066F" w:rsidRPr="00C45DD4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UF</w:t>
            </w:r>
            <w:r w:rsidRPr="00C45DD4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12</w:t>
            </w:r>
          </w:p>
        </w:tc>
        <w:tc>
          <w:tcPr>
            <w:tcW w:w="1417" w:type="dxa"/>
            <w:vAlign w:val="center"/>
          </w:tcPr>
          <w:p w14:paraId="687E3E69" w14:textId="77777777" w:rsidR="00AE066F" w:rsidRPr="00C45DD4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UF</w:t>
            </w:r>
            <w:r w:rsidRPr="00C45DD4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9</w:t>
            </w:r>
          </w:p>
        </w:tc>
        <w:tc>
          <w:tcPr>
            <w:tcW w:w="1418" w:type="dxa"/>
            <w:vAlign w:val="center"/>
          </w:tcPr>
          <w:p w14:paraId="4E2D3CA7" w14:textId="77777777" w:rsidR="00AE066F" w:rsidRPr="00C45DD4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UF</w:t>
            </w:r>
            <w:r w:rsidRPr="00C45DD4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15</w:t>
            </w:r>
          </w:p>
        </w:tc>
        <w:tc>
          <w:tcPr>
            <w:tcW w:w="1276" w:type="dxa"/>
            <w:vAlign w:val="center"/>
          </w:tcPr>
          <w:p w14:paraId="387CABD5" w14:textId="0ACC1611" w:rsidR="00AE066F" w:rsidRPr="004873B9" w:rsidRDefault="00F23D2B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Tabl</w:t>
            </w:r>
            <w:r>
              <w:rPr>
                <w:rFonts w:ascii="Verdana" w:hAnsi="Verdana"/>
                <w:spacing w:val="-3"/>
                <w:sz w:val="16"/>
                <w:szCs w:val="16"/>
              </w:rPr>
              <w:t>.</w:t>
            </w: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 xml:space="preserve"> </w:t>
            </w:r>
            <w:r w:rsidR="00AE066F" w:rsidRPr="004873B9">
              <w:rPr>
                <w:rFonts w:ascii="Verdana" w:hAnsi="Verdana"/>
                <w:spacing w:val="-3"/>
                <w:sz w:val="16"/>
                <w:szCs w:val="16"/>
              </w:rPr>
              <w:t>2</w:t>
            </w:r>
          </w:p>
        </w:tc>
      </w:tr>
      <w:tr w:rsidR="00AE066F" w:rsidRPr="00DD37BA" w14:paraId="352CDBF2" w14:textId="77777777" w:rsidTr="00C45DD4">
        <w:trPr>
          <w:cantSplit/>
        </w:trPr>
        <w:tc>
          <w:tcPr>
            <w:tcW w:w="921" w:type="dxa"/>
            <w:vAlign w:val="center"/>
          </w:tcPr>
          <w:p w14:paraId="19983FEE" w14:textId="77777777" w:rsidR="00AE066F" w:rsidRPr="004873B9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4.3.2</w:t>
            </w:r>
          </w:p>
        </w:tc>
        <w:tc>
          <w:tcPr>
            <w:tcW w:w="2550" w:type="dxa"/>
            <w:vAlign w:val="center"/>
          </w:tcPr>
          <w:p w14:paraId="00D95852" w14:textId="77777777" w:rsidR="00AE066F" w:rsidRPr="004873B9" w:rsidRDefault="00AE066F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Minimalna zawartość pyłów:</w:t>
            </w:r>
          </w:p>
          <w:p w14:paraId="2D1DE083" w14:textId="77777777" w:rsidR="00AE066F" w:rsidRPr="004873B9" w:rsidRDefault="00AE066F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kategoria LF</w:t>
            </w:r>
          </w:p>
        </w:tc>
        <w:tc>
          <w:tcPr>
            <w:tcW w:w="1561" w:type="dxa"/>
            <w:vAlign w:val="center"/>
          </w:tcPr>
          <w:p w14:paraId="6E3AC732" w14:textId="77777777" w:rsidR="00AE066F" w:rsidRPr="00C45DD4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LF</w:t>
            </w:r>
            <w:r w:rsidRPr="00C45DD4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NR</w:t>
            </w:r>
          </w:p>
        </w:tc>
        <w:tc>
          <w:tcPr>
            <w:tcW w:w="1417" w:type="dxa"/>
            <w:vAlign w:val="center"/>
          </w:tcPr>
          <w:p w14:paraId="5FF8CB0D" w14:textId="77777777" w:rsidR="00AE066F" w:rsidRPr="00C45DD4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LF</w:t>
            </w:r>
            <w:r w:rsidRPr="00C45DD4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NR</w:t>
            </w:r>
          </w:p>
        </w:tc>
        <w:tc>
          <w:tcPr>
            <w:tcW w:w="1418" w:type="dxa"/>
            <w:vAlign w:val="center"/>
          </w:tcPr>
          <w:p w14:paraId="669299F2" w14:textId="77777777" w:rsidR="00AE066F" w:rsidRPr="00C45DD4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LF</w:t>
            </w:r>
            <w:r w:rsidRPr="00C45DD4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8</w:t>
            </w:r>
          </w:p>
        </w:tc>
        <w:tc>
          <w:tcPr>
            <w:tcW w:w="1276" w:type="dxa"/>
            <w:vAlign w:val="center"/>
          </w:tcPr>
          <w:p w14:paraId="2128CC28" w14:textId="52775361" w:rsidR="00AE066F" w:rsidRPr="004873B9" w:rsidRDefault="00F23D2B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Tabl</w:t>
            </w:r>
            <w:r>
              <w:rPr>
                <w:rFonts w:ascii="Verdana" w:hAnsi="Verdana"/>
                <w:spacing w:val="-3"/>
                <w:sz w:val="16"/>
                <w:szCs w:val="16"/>
              </w:rPr>
              <w:t>.</w:t>
            </w: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 xml:space="preserve"> </w:t>
            </w:r>
            <w:r w:rsidR="00AE066F" w:rsidRPr="004873B9">
              <w:rPr>
                <w:rFonts w:ascii="Verdana" w:hAnsi="Verdana"/>
                <w:spacing w:val="-3"/>
                <w:sz w:val="16"/>
                <w:szCs w:val="16"/>
              </w:rPr>
              <w:t>3</w:t>
            </w:r>
          </w:p>
        </w:tc>
      </w:tr>
      <w:tr w:rsidR="00AE066F" w:rsidRPr="00DD37BA" w14:paraId="66935544" w14:textId="77777777" w:rsidTr="00C45DD4">
        <w:trPr>
          <w:cantSplit/>
        </w:trPr>
        <w:tc>
          <w:tcPr>
            <w:tcW w:w="921" w:type="dxa"/>
            <w:vAlign w:val="center"/>
          </w:tcPr>
          <w:p w14:paraId="14FE9C59" w14:textId="77777777" w:rsidR="00AE066F" w:rsidRPr="004873B9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4.3.3</w:t>
            </w:r>
          </w:p>
        </w:tc>
        <w:tc>
          <w:tcPr>
            <w:tcW w:w="2550" w:type="dxa"/>
            <w:vAlign w:val="center"/>
          </w:tcPr>
          <w:p w14:paraId="06C0B61C" w14:textId="77777777" w:rsidR="00AE066F" w:rsidRPr="004873B9" w:rsidRDefault="00AE066F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Zawartość, nadziarna: kategoria OC:</w:t>
            </w:r>
          </w:p>
        </w:tc>
        <w:tc>
          <w:tcPr>
            <w:tcW w:w="1561" w:type="dxa"/>
            <w:vAlign w:val="center"/>
          </w:tcPr>
          <w:p w14:paraId="2A17175B" w14:textId="77777777" w:rsidR="00AE066F" w:rsidRPr="00C45DD4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OC</w:t>
            </w:r>
            <w:r w:rsidRPr="00C45DD4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90</w:t>
            </w:r>
          </w:p>
        </w:tc>
        <w:tc>
          <w:tcPr>
            <w:tcW w:w="1417" w:type="dxa"/>
            <w:vAlign w:val="center"/>
          </w:tcPr>
          <w:p w14:paraId="52E7C6F7" w14:textId="77777777" w:rsidR="00AE066F" w:rsidRPr="00C45DD4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OC</w:t>
            </w:r>
            <w:r w:rsidRPr="00C45DD4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90</w:t>
            </w:r>
          </w:p>
        </w:tc>
        <w:tc>
          <w:tcPr>
            <w:tcW w:w="1418" w:type="dxa"/>
            <w:vAlign w:val="center"/>
          </w:tcPr>
          <w:p w14:paraId="20C8C175" w14:textId="77777777" w:rsidR="00AE066F" w:rsidRPr="00C45DD4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OC</w:t>
            </w:r>
            <w:r w:rsidRPr="00C45DD4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90</w:t>
            </w:r>
          </w:p>
        </w:tc>
        <w:tc>
          <w:tcPr>
            <w:tcW w:w="1276" w:type="dxa"/>
            <w:vAlign w:val="center"/>
          </w:tcPr>
          <w:p w14:paraId="50B2632B" w14:textId="46C69BD6" w:rsidR="00AE066F" w:rsidRPr="004873B9" w:rsidRDefault="00F23D2B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Tabl</w:t>
            </w:r>
            <w:r>
              <w:rPr>
                <w:rFonts w:ascii="Verdana" w:hAnsi="Verdana"/>
                <w:spacing w:val="-3"/>
                <w:sz w:val="16"/>
                <w:szCs w:val="16"/>
              </w:rPr>
              <w:t>.</w:t>
            </w: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 xml:space="preserve"> </w:t>
            </w:r>
            <w:r w:rsidR="00AE066F" w:rsidRPr="004873B9">
              <w:rPr>
                <w:rFonts w:ascii="Verdana" w:hAnsi="Verdana"/>
                <w:spacing w:val="-3"/>
                <w:sz w:val="16"/>
                <w:szCs w:val="16"/>
              </w:rPr>
              <w:t>4 i 6</w:t>
            </w:r>
          </w:p>
        </w:tc>
      </w:tr>
      <w:tr w:rsidR="00AE066F" w:rsidRPr="00DD37BA" w14:paraId="4B726A91" w14:textId="77777777" w:rsidTr="00C45DD4">
        <w:trPr>
          <w:cantSplit/>
        </w:trPr>
        <w:tc>
          <w:tcPr>
            <w:tcW w:w="921" w:type="dxa"/>
            <w:vAlign w:val="center"/>
          </w:tcPr>
          <w:p w14:paraId="3D3AFA14" w14:textId="64C65BED" w:rsidR="00AE066F" w:rsidRPr="004873B9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4.</w:t>
            </w:r>
            <w:r w:rsidR="004D2509">
              <w:rPr>
                <w:rFonts w:ascii="Verdana" w:hAnsi="Verdana"/>
                <w:spacing w:val="-3"/>
                <w:sz w:val="16"/>
                <w:szCs w:val="16"/>
              </w:rPr>
              <w:t>3.</w:t>
            </w: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4.1</w:t>
            </w:r>
          </w:p>
        </w:tc>
        <w:tc>
          <w:tcPr>
            <w:tcW w:w="2550" w:type="dxa"/>
            <w:vAlign w:val="center"/>
          </w:tcPr>
          <w:p w14:paraId="1A98AC15" w14:textId="77777777" w:rsidR="00AE066F" w:rsidRPr="004873B9" w:rsidRDefault="00AE066F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Wymagania wobec uziarnienia</w:t>
            </w:r>
          </w:p>
        </w:tc>
        <w:tc>
          <w:tcPr>
            <w:tcW w:w="1561" w:type="dxa"/>
            <w:vAlign w:val="center"/>
          </w:tcPr>
          <w:p w14:paraId="5AC9082F" w14:textId="780345DE" w:rsidR="00FC062A" w:rsidRDefault="00901FEE" w:rsidP="00DF2380">
            <w:pPr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>
              <w:rPr>
                <w:rFonts w:ascii="Verdana" w:hAnsi="Verdana"/>
                <w:spacing w:val="-3"/>
                <w:sz w:val="16"/>
                <w:szCs w:val="16"/>
              </w:rPr>
              <w:t>WT-4 2025</w:t>
            </w:r>
          </w:p>
          <w:p w14:paraId="6E0E5ACC" w14:textId="7BC3C2A9" w:rsidR="00AE066F" w:rsidRPr="004873B9" w:rsidRDefault="00AE066F" w:rsidP="00DF2380">
            <w:pPr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 xml:space="preserve">rys. </w:t>
            </w:r>
            <w:r w:rsidR="00FC062A">
              <w:rPr>
                <w:rFonts w:ascii="Verdana" w:hAnsi="Verdana"/>
                <w:spacing w:val="-3"/>
                <w:sz w:val="16"/>
                <w:szCs w:val="16"/>
              </w:rPr>
              <w:t>9</w:t>
            </w:r>
            <w:r w:rsidR="00853AA2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  <w:r w:rsidR="00FC062A">
              <w:rPr>
                <w:rFonts w:ascii="Verdana" w:hAnsi="Verdana"/>
                <w:spacing w:val="-3"/>
                <w:sz w:val="16"/>
                <w:szCs w:val="16"/>
              </w:rPr>
              <w:t>11</w:t>
            </w:r>
          </w:p>
        </w:tc>
        <w:tc>
          <w:tcPr>
            <w:tcW w:w="1417" w:type="dxa"/>
            <w:vAlign w:val="center"/>
          </w:tcPr>
          <w:p w14:paraId="4340DB84" w14:textId="777CAA9D" w:rsidR="00FC062A" w:rsidRDefault="00901FEE" w:rsidP="00DF2380">
            <w:pPr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>
              <w:rPr>
                <w:rFonts w:ascii="Verdana" w:hAnsi="Verdana"/>
                <w:spacing w:val="-3"/>
                <w:sz w:val="16"/>
                <w:szCs w:val="16"/>
              </w:rPr>
              <w:t>WT-4 2025</w:t>
            </w:r>
            <w:r w:rsidR="00FC062A">
              <w:rPr>
                <w:rFonts w:ascii="Verdana" w:hAnsi="Verdana"/>
                <w:spacing w:val="-3"/>
                <w:sz w:val="16"/>
                <w:szCs w:val="16"/>
              </w:rPr>
              <w:t xml:space="preserve"> </w:t>
            </w:r>
          </w:p>
          <w:p w14:paraId="37BE34A7" w14:textId="1960778E" w:rsidR="00AE066F" w:rsidRPr="004873B9" w:rsidRDefault="00AE066F" w:rsidP="00DF2380">
            <w:pPr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 xml:space="preserve">rys. </w:t>
            </w:r>
            <w:r w:rsidR="00FC062A">
              <w:rPr>
                <w:rFonts w:ascii="Verdana" w:hAnsi="Verdana"/>
                <w:spacing w:val="-3"/>
                <w:sz w:val="16"/>
                <w:szCs w:val="16"/>
              </w:rPr>
              <w:t>12-14</w:t>
            </w:r>
          </w:p>
        </w:tc>
        <w:tc>
          <w:tcPr>
            <w:tcW w:w="1418" w:type="dxa"/>
            <w:vAlign w:val="center"/>
          </w:tcPr>
          <w:p w14:paraId="7B048CAE" w14:textId="120AEEE1" w:rsidR="00FC062A" w:rsidRDefault="00901FEE" w:rsidP="00DF2380">
            <w:pPr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>
              <w:rPr>
                <w:rFonts w:ascii="Verdana" w:hAnsi="Verdana"/>
                <w:spacing w:val="-3"/>
                <w:sz w:val="16"/>
                <w:szCs w:val="16"/>
              </w:rPr>
              <w:t>WT-4 2025</w:t>
            </w:r>
          </w:p>
          <w:p w14:paraId="16F6BDEB" w14:textId="724712B1" w:rsidR="00AE066F" w:rsidRPr="004873B9" w:rsidRDefault="00AE066F" w:rsidP="00DF2380">
            <w:pPr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 xml:space="preserve">rys. </w:t>
            </w:r>
            <w:r w:rsidR="00FC062A">
              <w:rPr>
                <w:rFonts w:ascii="Verdana" w:hAnsi="Verdana"/>
                <w:spacing w:val="-3"/>
                <w:sz w:val="16"/>
                <w:szCs w:val="16"/>
              </w:rPr>
              <w:t>15</w:t>
            </w:r>
            <w:r w:rsidR="004873B9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  <w:r w:rsidR="00FC062A">
              <w:rPr>
                <w:rFonts w:ascii="Verdana" w:hAnsi="Verdana"/>
                <w:spacing w:val="-3"/>
                <w:sz w:val="16"/>
                <w:szCs w:val="16"/>
              </w:rPr>
              <w:t>17</w:t>
            </w:r>
          </w:p>
        </w:tc>
        <w:tc>
          <w:tcPr>
            <w:tcW w:w="1276" w:type="dxa"/>
            <w:vAlign w:val="center"/>
          </w:tcPr>
          <w:p w14:paraId="12E08C48" w14:textId="2BA51407" w:rsidR="00AE066F" w:rsidRPr="004873B9" w:rsidRDefault="00F23D2B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Tabl</w:t>
            </w:r>
            <w:r>
              <w:rPr>
                <w:rFonts w:ascii="Verdana" w:hAnsi="Verdana"/>
                <w:spacing w:val="-3"/>
                <w:sz w:val="16"/>
                <w:szCs w:val="16"/>
              </w:rPr>
              <w:t>.</w:t>
            </w: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 xml:space="preserve"> </w:t>
            </w:r>
            <w:r w:rsidR="00AE066F" w:rsidRPr="004873B9">
              <w:rPr>
                <w:rFonts w:ascii="Verdana" w:hAnsi="Verdana"/>
                <w:spacing w:val="-3"/>
                <w:sz w:val="16"/>
                <w:szCs w:val="16"/>
              </w:rPr>
              <w:t>5 i 6</w:t>
            </w:r>
          </w:p>
        </w:tc>
      </w:tr>
      <w:tr w:rsidR="00853AA2" w:rsidRPr="00DD37BA" w14:paraId="22753607" w14:textId="77777777" w:rsidTr="00C45DD4">
        <w:trPr>
          <w:cantSplit/>
        </w:trPr>
        <w:tc>
          <w:tcPr>
            <w:tcW w:w="921" w:type="dxa"/>
            <w:vMerge w:val="restart"/>
            <w:vAlign w:val="center"/>
          </w:tcPr>
          <w:p w14:paraId="449C7C82" w14:textId="0BCFEFC4" w:rsidR="00853AA2" w:rsidRPr="004873B9" w:rsidRDefault="00853AA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lastRenderedPageBreak/>
              <w:t>-</w:t>
            </w:r>
          </w:p>
        </w:tc>
        <w:tc>
          <w:tcPr>
            <w:tcW w:w="2550" w:type="dxa"/>
            <w:vAlign w:val="center"/>
          </w:tcPr>
          <w:p w14:paraId="2B72395E" w14:textId="432DE395" w:rsidR="00853AA2" w:rsidRPr="004873B9" w:rsidRDefault="00853AA2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 xml:space="preserve">Kształt kruszywa grubego </w:t>
            </w:r>
            <w:r w:rsidRPr="00853AA2">
              <w:rPr>
                <w:rFonts w:ascii="Verdana" w:hAnsi="Verdana"/>
                <w:spacing w:val="-3"/>
                <w:sz w:val="16"/>
                <w:szCs w:val="16"/>
              </w:rPr>
              <w:t>(≥4 mm) wydzielonego z mieszanki</w:t>
            </w:r>
          </w:p>
          <w:p w14:paraId="42616DA7" w14:textId="1ABE20F6" w:rsidR="00853AA2" w:rsidRPr="004873B9" w:rsidRDefault="00853AA2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a) maksymalne wartości wskaźnika płaskości</w:t>
            </w:r>
            <w:r>
              <w:t xml:space="preserve"> </w:t>
            </w:r>
            <w:r w:rsidRPr="00853AA2">
              <w:rPr>
                <w:rFonts w:ascii="Verdana" w:hAnsi="Verdana"/>
                <w:spacing w:val="-3"/>
                <w:sz w:val="16"/>
                <w:szCs w:val="16"/>
              </w:rPr>
              <w:t>wg PN-EN 933-3</w:t>
            </w:r>
          </w:p>
        </w:tc>
        <w:tc>
          <w:tcPr>
            <w:tcW w:w="1561" w:type="dxa"/>
            <w:vAlign w:val="center"/>
          </w:tcPr>
          <w:p w14:paraId="2EB8851F" w14:textId="0F227CCC" w:rsidR="00853AA2" w:rsidRPr="004873B9" w:rsidRDefault="00853AA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FI</w:t>
            </w:r>
            <w:r w:rsidRPr="00C45DD4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NR</w:t>
            </w:r>
          </w:p>
        </w:tc>
        <w:tc>
          <w:tcPr>
            <w:tcW w:w="1417" w:type="dxa"/>
            <w:vAlign w:val="center"/>
          </w:tcPr>
          <w:p w14:paraId="77D7CDDA" w14:textId="54BEC7F8" w:rsidR="00853AA2" w:rsidRPr="004873B9" w:rsidRDefault="00853AA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FI</w:t>
            </w:r>
            <w:r w:rsidRPr="00C45DD4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50</w:t>
            </w:r>
          </w:p>
        </w:tc>
        <w:tc>
          <w:tcPr>
            <w:tcW w:w="1418" w:type="dxa"/>
            <w:vAlign w:val="center"/>
          </w:tcPr>
          <w:p w14:paraId="2D010B00" w14:textId="502B4679" w:rsidR="00853AA2" w:rsidRPr="004873B9" w:rsidRDefault="00853AA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FI</w:t>
            </w:r>
            <w:r w:rsidRPr="00C45DD4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50</w:t>
            </w:r>
          </w:p>
        </w:tc>
        <w:tc>
          <w:tcPr>
            <w:tcW w:w="1276" w:type="dxa"/>
            <w:vAlign w:val="center"/>
          </w:tcPr>
          <w:p w14:paraId="1C0FBA92" w14:textId="6141FC90" w:rsidR="00853AA2" w:rsidRPr="004873B9" w:rsidRDefault="00853AA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853AA2" w:rsidRPr="00DD37BA" w14:paraId="094A6DB9" w14:textId="77777777" w:rsidTr="00C45DD4">
        <w:trPr>
          <w:cantSplit/>
        </w:trPr>
        <w:tc>
          <w:tcPr>
            <w:tcW w:w="921" w:type="dxa"/>
            <w:vMerge/>
            <w:vAlign w:val="center"/>
          </w:tcPr>
          <w:p w14:paraId="52544591" w14:textId="4A27579B" w:rsidR="00853AA2" w:rsidRPr="004873B9" w:rsidRDefault="00853AA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</w:p>
        </w:tc>
        <w:tc>
          <w:tcPr>
            <w:tcW w:w="2550" w:type="dxa"/>
            <w:vAlign w:val="center"/>
          </w:tcPr>
          <w:p w14:paraId="1309B932" w14:textId="77777777" w:rsidR="00853AA2" w:rsidRPr="004873B9" w:rsidRDefault="00853AA2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 xml:space="preserve">lub </w:t>
            </w:r>
          </w:p>
          <w:p w14:paraId="05FDAE83" w14:textId="4E86847B" w:rsidR="00853AA2" w:rsidRPr="004873B9" w:rsidRDefault="00853AA2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b) maksymalne wartości wskaźnika kształtu</w:t>
            </w:r>
            <w:r>
              <w:t xml:space="preserve"> </w:t>
            </w:r>
            <w:r w:rsidRPr="00853AA2">
              <w:rPr>
                <w:rFonts w:ascii="Verdana" w:hAnsi="Verdana"/>
                <w:spacing w:val="-3"/>
                <w:sz w:val="16"/>
                <w:szCs w:val="16"/>
              </w:rPr>
              <w:t>wg PN-EN 933-4</w:t>
            </w:r>
          </w:p>
        </w:tc>
        <w:tc>
          <w:tcPr>
            <w:tcW w:w="1561" w:type="dxa"/>
            <w:vAlign w:val="center"/>
          </w:tcPr>
          <w:p w14:paraId="701C897D" w14:textId="13BF2FF1" w:rsidR="00853AA2" w:rsidRPr="004873B9" w:rsidRDefault="00853AA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SI</w:t>
            </w:r>
            <w:r w:rsidRPr="00C45DD4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NR</w:t>
            </w:r>
          </w:p>
        </w:tc>
        <w:tc>
          <w:tcPr>
            <w:tcW w:w="1417" w:type="dxa"/>
            <w:vAlign w:val="center"/>
          </w:tcPr>
          <w:p w14:paraId="11D37F91" w14:textId="62B3346D" w:rsidR="00853AA2" w:rsidRPr="004873B9" w:rsidRDefault="00853AA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SI</w:t>
            </w:r>
            <w:r w:rsidRPr="00C45DD4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55</w:t>
            </w:r>
          </w:p>
        </w:tc>
        <w:tc>
          <w:tcPr>
            <w:tcW w:w="1418" w:type="dxa"/>
            <w:vAlign w:val="center"/>
          </w:tcPr>
          <w:p w14:paraId="79D19A97" w14:textId="6C8EA75D" w:rsidR="00853AA2" w:rsidRPr="004873B9" w:rsidRDefault="00853AA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SI</w:t>
            </w:r>
            <w:r w:rsidRPr="00C45DD4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55</w:t>
            </w:r>
          </w:p>
        </w:tc>
        <w:tc>
          <w:tcPr>
            <w:tcW w:w="1276" w:type="dxa"/>
            <w:vAlign w:val="center"/>
          </w:tcPr>
          <w:p w14:paraId="7924868B" w14:textId="59C8D3F0" w:rsidR="00853AA2" w:rsidRPr="004873B9" w:rsidRDefault="00853AA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700742" w:rsidRPr="00DD37BA" w14:paraId="0E25AD8A" w14:textId="77777777" w:rsidTr="00C45DD4">
        <w:trPr>
          <w:cantSplit/>
        </w:trPr>
        <w:tc>
          <w:tcPr>
            <w:tcW w:w="921" w:type="dxa"/>
            <w:vAlign w:val="center"/>
          </w:tcPr>
          <w:p w14:paraId="340DC37C" w14:textId="33A09DE3" w:rsidR="00700742" w:rsidRPr="004873B9" w:rsidRDefault="00C17579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50" w:type="dxa"/>
            <w:vAlign w:val="center"/>
          </w:tcPr>
          <w:p w14:paraId="0F1147FD" w14:textId="229A0DB6" w:rsidR="00700742" w:rsidRPr="004873B9" w:rsidRDefault="00700742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 xml:space="preserve">Kategorie </w:t>
            </w:r>
            <w:r w:rsidR="00853AA2" w:rsidRPr="004873B9">
              <w:rPr>
                <w:rFonts w:ascii="Verdana" w:hAnsi="Verdana"/>
                <w:spacing w:val="-3"/>
                <w:sz w:val="16"/>
                <w:szCs w:val="16"/>
              </w:rPr>
              <w:t>procentow</w:t>
            </w:r>
            <w:r w:rsidR="00853AA2">
              <w:rPr>
                <w:rFonts w:ascii="Verdana" w:hAnsi="Verdana"/>
                <w:spacing w:val="-3"/>
                <w:sz w:val="16"/>
                <w:szCs w:val="16"/>
              </w:rPr>
              <w:t>ej</w:t>
            </w:r>
            <w:r w:rsidR="00853AA2" w:rsidRPr="004873B9">
              <w:rPr>
                <w:rFonts w:ascii="Verdana" w:hAnsi="Verdana"/>
                <w:spacing w:val="-3"/>
                <w:sz w:val="16"/>
                <w:szCs w:val="16"/>
              </w:rPr>
              <w:t xml:space="preserve"> </w:t>
            </w: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zawartości ziaren o powierzchni</w:t>
            </w:r>
            <w:r w:rsidR="00853AA2">
              <w:rPr>
                <w:rFonts w:ascii="Verdana" w:hAnsi="Verdana"/>
                <w:spacing w:val="-3"/>
                <w:sz w:val="16"/>
                <w:szCs w:val="16"/>
              </w:rPr>
              <w:t>ach</w:t>
            </w: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 xml:space="preserve"> </w:t>
            </w:r>
            <w:proofErr w:type="spellStart"/>
            <w:r w:rsidR="00853AA2" w:rsidRPr="004873B9">
              <w:rPr>
                <w:rFonts w:ascii="Verdana" w:hAnsi="Verdana"/>
                <w:spacing w:val="-3"/>
                <w:sz w:val="16"/>
                <w:szCs w:val="16"/>
              </w:rPr>
              <w:t>przekruszon</w:t>
            </w:r>
            <w:r w:rsidR="00853AA2">
              <w:rPr>
                <w:rFonts w:ascii="Verdana" w:hAnsi="Verdana"/>
                <w:spacing w:val="-3"/>
                <w:sz w:val="16"/>
                <w:szCs w:val="16"/>
              </w:rPr>
              <w:t>ych</w:t>
            </w:r>
            <w:proofErr w:type="spellEnd"/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 xml:space="preserve"> </w:t>
            </w:r>
            <w:r w:rsidR="000B09C4">
              <w:rPr>
                <w:rFonts w:ascii="Verdana" w:hAnsi="Verdana"/>
                <w:spacing w:val="-3"/>
                <w:sz w:val="16"/>
                <w:szCs w:val="16"/>
              </w:rPr>
              <w:t xml:space="preserve">w kruszywie grubym lub </w:t>
            </w: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w kruszywie grubym (≥4mm)</w:t>
            </w:r>
            <w:r w:rsidR="000B09C4">
              <w:rPr>
                <w:rFonts w:ascii="Verdana" w:hAnsi="Verdana"/>
                <w:spacing w:val="-3"/>
                <w:sz w:val="16"/>
                <w:szCs w:val="16"/>
              </w:rPr>
              <w:t xml:space="preserve"> </w:t>
            </w: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 xml:space="preserve">wydzielonym z </w:t>
            </w:r>
            <w:r w:rsidR="000B09C4">
              <w:rPr>
                <w:rFonts w:ascii="Verdana" w:hAnsi="Verdana"/>
                <w:spacing w:val="-3"/>
                <w:sz w:val="16"/>
                <w:szCs w:val="16"/>
              </w:rPr>
              <w:t>mieszanki</w:t>
            </w: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 xml:space="preserve"> wg PN-EN 933-5, kategoria nie niższa niż</w:t>
            </w:r>
          </w:p>
        </w:tc>
        <w:tc>
          <w:tcPr>
            <w:tcW w:w="1561" w:type="dxa"/>
            <w:vAlign w:val="center"/>
          </w:tcPr>
          <w:p w14:paraId="25036384" w14:textId="16957103" w:rsidR="00A4444C" w:rsidRPr="00C45DD4" w:rsidRDefault="007007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C</w:t>
            </w:r>
            <w:r w:rsidR="00BB1976" w:rsidRPr="00C45DD4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NR</w:t>
            </w:r>
          </w:p>
        </w:tc>
        <w:tc>
          <w:tcPr>
            <w:tcW w:w="1417" w:type="dxa"/>
            <w:vAlign w:val="center"/>
          </w:tcPr>
          <w:p w14:paraId="7239DB8A" w14:textId="484F3BB4" w:rsidR="00A4444C" w:rsidRPr="00C45DD4" w:rsidRDefault="00700742" w:rsidP="00531845">
            <w:pPr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C</w:t>
            </w:r>
            <w:r w:rsidRPr="00C45DD4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90/3</w:t>
            </w:r>
            <w:r w:rsidR="00A4444C" w:rsidRPr="00C45DD4">
              <w:rPr>
                <w:rFonts w:ascii="Verdana" w:hAnsi="Verdana"/>
                <w:spacing w:val="-3"/>
                <w:sz w:val="16"/>
                <w:szCs w:val="16"/>
              </w:rPr>
              <w:t xml:space="preserve"> </w:t>
            </w:r>
            <w:r w:rsidR="000B09C4" w:rsidRPr="00C45DD4">
              <w:rPr>
                <w:rFonts w:ascii="Verdana" w:hAnsi="Verdana"/>
                <w:spacing w:val="-3"/>
                <w:sz w:val="16"/>
                <w:szCs w:val="16"/>
                <w:vertAlign w:val="superscript"/>
              </w:rPr>
              <w:t>2)</w:t>
            </w:r>
          </w:p>
          <w:p w14:paraId="0E0D980C" w14:textId="5F873C7F" w:rsidR="00700742" w:rsidRPr="00C45DD4" w:rsidRDefault="00A4444C" w:rsidP="00531845">
            <w:pPr>
              <w:jc w:val="center"/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C</w:t>
            </w:r>
            <w:r w:rsidRPr="00C45DD4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50/30</w:t>
            </w:r>
            <w:r w:rsidR="000B09C4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 xml:space="preserve"> </w:t>
            </w:r>
            <w:r w:rsidR="000B09C4" w:rsidRPr="00C45DD4">
              <w:rPr>
                <w:rFonts w:ascii="Verdana" w:hAnsi="Verdana"/>
                <w:spacing w:val="-3"/>
                <w:sz w:val="16"/>
                <w:szCs w:val="16"/>
                <w:vertAlign w:val="superscript"/>
              </w:rPr>
              <w:t>2)</w:t>
            </w:r>
          </w:p>
        </w:tc>
        <w:tc>
          <w:tcPr>
            <w:tcW w:w="1418" w:type="dxa"/>
            <w:vAlign w:val="center"/>
          </w:tcPr>
          <w:p w14:paraId="7DD4D680" w14:textId="283BBF5F" w:rsidR="00700742" w:rsidRDefault="000B09C4" w:rsidP="00531845">
            <w:pPr>
              <w:jc w:val="center"/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</w:pPr>
            <w:r>
              <w:rPr>
                <w:rFonts w:ascii="Verdana" w:hAnsi="Verdana"/>
                <w:spacing w:val="-3"/>
                <w:sz w:val="16"/>
                <w:szCs w:val="16"/>
              </w:rPr>
              <w:t xml:space="preserve">Nawierzchnia </w:t>
            </w:r>
            <w:r w:rsidR="00700742" w:rsidRPr="00C45DD4">
              <w:rPr>
                <w:rFonts w:ascii="Verdana" w:hAnsi="Verdana"/>
                <w:spacing w:val="-3"/>
                <w:sz w:val="16"/>
                <w:szCs w:val="16"/>
              </w:rPr>
              <w:t>C</w:t>
            </w:r>
            <w:r w:rsidR="00700742" w:rsidRPr="00C45DD4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90/3</w:t>
            </w:r>
          </w:p>
          <w:p w14:paraId="67786E3E" w14:textId="238699AA" w:rsidR="000B09C4" w:rsidRPr="00C45DD4" w:rsidRDefault="000B09C4" w:rsidP="00531845">
            <w:pPr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>
              <w:rPr>
                <w:rFonts w:ascii="Verdana" w:hAnsi="Verdana"/>
                <w:spacing w:val="-3"/>
                <w:sz w:val="16"/>
                <w:szCs w:val="16"/>
              </w:rPr>
              <w:t>pobocza</w:t>
            </w:r>
          </w:p>
          <w:p w14:paraId="079B31A0" w14:textId="77777777" w:rsidR="000B09C4" w:rsidRPr="00236B38" w:rsidRDefault="000B09C4" w:rsidP="00531845">
            <w:pPr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236B38">
              <w:rPr>
                <w:rFonts w:ascii="Verdana" w:hAnsi="Verdana"/>
                <w:spacing w:val="-3"/>
                <w:sz w:val="16"/>
                <w:szCs w:val="16"/>
              </w:rPr>
              <w:t>C</w:t>
            </w:r>
            <w:r w:rsidRPr="00236B38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90/3</w:t>
            </w:r>
            <w:r w:rsidRPr="00236B38">
              <w:rPr>
                <w:rFonts w:ascii="Verdana" w:hAnsi="Verdana"/>
                <w:spacing w:val="-3"/>
                <w:sz w:val="16"/>
                <w:szCs w:val="16"/>
              </w:rPr>
              <w:t xml:space="preserve"> </w:t>
            </w:r>
            <w:r w:rsidRPr="00236B38">
              <w:rPr>
                <w:rFonts w:ascii="Verdana" w:hAnsi="Verdana"/>
                <w:spacing w:val="-3"/>
                <w:sz w:val="16"/>
                <w:szCs w:val="16"/>
                <w:vertAlign w:val="superscript"/>
              </w:rPr>
              <w:t>2)</w:t>
            </w:r>
          </w:p>
          <w:p w14:paraId="3A8EB6B6" w14:textId="05DDCCD6" w:rsidR="00A4444C" w:rsidRPr="00C45DD4" w:rsidRDefault="000B09C4" w:rsidP="00531845">
            <w:pPr>
              <w:jc w:val="center"/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</w:pPr>
            <w:r w:rsidRPr="00236B38">
              <w:rPr>
                <w:rFonts w:ascii="Verdana" w:hAnsi="Verdana"/>
                <w:spacing w:val="-3"/>
                <w:sz w:val="16"/>
                <w:szCs w:val="16"/>
              </w:rPr>
              <w:t>C</w:t>
            </w:r>
            <w:r w:rsidRPr="00236B38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50/30</w:t>
            </w:r>
            <w:r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 xml:space="preserve"> </w:t>
            </w:r>
            <w:r w:rsidRPr="00236B38">
              <w:rPr>
                <w:rFonts w:ascii="Verdana" w:hAnsi="Verdana"/>
                <w:spacing w:val="-3"/>
                <w:sz w:val="16"/>
                <w:szCs w:val="16"/>
                <w:vertAlign w:val="superscript"/>
              </w:rPr>
              <w:t>2)</w:t>
            </w:r>
          </w:p>
        </w:tc>
        <w:tc>
          <w:tcPr>
            <w:tcW w:w="1276" w:type="dxa"/>
            <w:vAlign w:val="center"/>
          </w:tcPr>
          <w:p w14:paraId="1004405B" w14:textId="74488452" w:rsidR="00700742" w:rsidRPr="004873B9" w:rsidRDefault="00C17579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AE066F" w:rsidRPr="00DD37BA" w14:paraId="617205AF" w14:textId="77777777" w:rsidTr="00C45DD4">
        <w:trPr>
          <w:cantSplit/>
        </w:trPr>
        <w:tc>
          <w:tcPr>
            <w:tcW w:w="921" w:type="dxa"/>
            <w:vAlign w:val="center"/>
          </w:tcPr>
          <w:p w14:paraId="7F6F104B" w14:textId="2907E484" w:rsidR="00AE066F" w:rsidRPr="004873B9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4</w:t>
            </w:r>
            <w:r w:rsidR="004D2509">
              <w:rPr>
                <w:rFonts w:ascii="Verdana" w:hAnsi="Verdana"/>
                <w:spacing w:val="-3"/>
                <w:sz w:val="16"/>
                <w:szCs w:val="16"/>
              </w:rPr>
              <w:t>.3.</w:t>
            </w: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4.2</w:t>
            </w:r>
          </w:p>
        </w:tc>
        <w:tc>
          <w:tcPr>
            <w:tcW w:w="2550" w:type="dxa"/>
            <w:vAlign w:val="center"/>
          </w:tcPr>
          <w:p w14:paraId="62D1025B" w14:textId="2ED66D54" w:rsidR="00AE066F" w:rsidRPr="004873B9" w:rsidRDefault="00AE066F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Wymagania wobec jednorodności uziarnienia poszczególnych partii - porównanie z deklarowaną przez producenta wartością (</w:t>
            </w:r>
            <w:r w:rsidR="000B09C4">
              <w:rPr>
                <w:rFonts w:ascii="Verdana" w:hAnsi="Verdana"/>
                <w:spacing w:val="-3"/>
                <w:sz w:val="16"/>
                <w:szCs w:val="16"/>
              </w:rPr>
              <w:t>MDV</w:t>
            </w: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)</w:t>
            </w:r>
          </w:p>
        </w:tc>
        <w:tc>
          <w:tcPr>
            <w:tcW w:w="1561" w:type="dxa"/>
            <w:vAlign w:val="center"/>
          </w:tcPr>
          <w:p w14:paraId="075459AB" w14:textId="77777777" w:rsidR="00AE066F" w:rsidRPr="004873B9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 xml:space="preserve">wg. tablicy </w:t>
            </w:r>
            <w:r w:rsidR="00143E34" w:rsidRPr="004873B9">
              <w:rPr>
                <w:rFonts w:ascii="Verdana" w:hAnsi="Verdana"/>
                <w:spacing w:val="-3"/>
                <w:sz w:val="16"/>
                <w:szCs w:val="16"/>
              </w:rPr>
              <w:t>2.</w:t>
            </w: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2</w:t>
            </w:r>
          </w:p>
        </w:tc>
        <w:tc>
          <w:tcPr>
            <w:tcW w:w="1417" w:type="dxa"/>
            <w:vAlign w:val="center"/>
          </w:tcPr>
          <w:p w14:paraId="4A00AB38" w14:textId="732CED07" w:rsidR="00AE066F" w:rsidRPr="004873B9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 xml:space="preserve">wg. tablicy </w:t>
            </w:r>
            <w:r w:rsidR="00143E34" w:rsidRPr="004873B9">
              <w:rPr>
                <w:rFonts w:ascii="Verdana" w:hAnsi="Verdana"/>
                <w:spacing w:val="-3"/>
                <w:sz w:val="16"/>
                <w:szCs w:val="16"/>
              </w:rPr>
              <w:t>2.</w:t>
            </w:r>
            <w:r w:rsidR="00187384">
              <w:rPr>
                <w:rFonts w:ascii="Verdana" w:hAnsi="Verdana"/>
                <w:spacing w:val="-3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</w:tcPr>
          <w:p w14:paraId="16B562BB" w14:textId="77777777" w:rsidR="00AE066F" w:rsidRPr="004873B9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brak wymagań</w:t>
            </w:r>
          </w:p>
        </w:tc>
        <w:tc>
          <w:tcPr>
            <w:tcW w:w="1276" w:type="dxa"/>
            <w:vAlign w:val="center"/>
          </w:tcPr>
          <w:p w14:paraId="47995C2D" w14:textId="1D8E2A9E" w:rsidR="00AE066F" w:rsidRPr="004873B9" w:rsidRDefault="00F23D2B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Tabl</w:t>
            </w:r>
            <w:r>
              <w:rPr>
                <w:rFonts w:ascii="Verdana" w:hAnsi="Verdana"/>
                <w:spacing w:val="-3"/>
                <w:sz w:val="16"/>
                <w:szCs w:val="16"/>
              </w:rPr>
              <w:t>.</w:t>
            </w: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 xml:space="preserve"> </w:t>
            </w:r>
            <w:r w:rsidR="00AE066F" w:rsidRPr="004873B9">
              <w:rPr>
                <w:rFonts w:ascii="Verdana" w:hAnsi="Verdana"/>
                <w:spacing w:val="-3"/>
                <w:sz w:val="16"/>
                <w:szCs w:val="16"/>
              </w:rPr>
              <w:t>7</w:t>
            </w:r>
          </w:p>
        </w:tc>
      </w:tr>
      <w:tr w:rsidR="00AE066F" w:rsidRPr="00DD37BA" w14:paraId="336FAF53" w14:textId="77777777" w:rsidTr="00C45DD4">
        <w:trPr>
          <w:cantSplit/>
        </w:trPr>
        <w:tc>
          <w:tcPr>
            <w:tcW w:w="921" w:type="dxa"/>
            <w:vAlign w:val="center"/>
          </w:tcPr>
          <w:p w14:paraId="6E50F485" w14:textId="47144A8E" w:rsidR="00AE066F" w:rsidRPr="004873B9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4.</w:t>
            </w:r>
            <w:r w:rsidR="004D2509">
              <w:rPr>
                <w:rFonts w:ascii="Verdana" w:hAnsi="Verdana"/>
                <w:spacing w:val="-3"/>
                <w:sz w:val="16"/>
                <w:szCs w:val="16"/>
              </w:rPr>
              <w:t>3.</w:t>
            </w: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4.2</w:t>
            </w:r>
          </w:p>
        </w:tc>
        <w:tc>
          <w:tcPr>
            <w:tcW w:w="2550" w:type="dxa"/>
            <w:vAlign w:val="center"/>
          </w:tcPr>
          <w:p w14:paraId="32C18C60" w14:textId="77777777" w:rsidR="00AE066F" w:rsidRPr="004873B9" w:rsidRDefault="00AE066F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Wymagania wobec jednorodności uziarnienia na sitach kontrolnych – różnice w przesiewach</w:t>
            </w:r>
          </w:p>
        </w:tc>
        <w:tc>
          <w:tcPr>
            <w:tcW w:w="1561" w:type="dxa"/>
            <w:vAlign w:val="center"/>
          </w:tcPr>
          <w:p w14:paraId="463314AB" w14:textId="77777777" w:rsidR="00AE066F" w:rsidRPr="004873B9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 xml:space="preserve">wg. tablicy </w:t>
            </w:r>
            <w:r w:rsidR="00143E34" w:rsidRPr="004873B9">
              <w:rPr>
                <w:rFonts w:ascii="Verdana" w:hAnsi="Verdana"/>
                <w:spacing w:val="-3"/>
                <w:sz w:val="16"/>
                <w:szCs w:val="16"/>
              </w:rPr>
              <w:t>2.</w:t>
            </w: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3</w:t>
            </w:r>
          </w:p>
        </w:tc>
        <w:tc>
          <w:tcPr>
            <w:tcW w:w="1417" w:type="dxa"/>
            <w:vAlign w:val="center"/>
          </w:tcPr>
          <w:p w14:paraId="30ACBD23" w14:textId="7205B9A6" w:rsidR="00AE066F" w:rsidRPr="004873B9" w:rsidRDefault="00143E34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w. tablicy 2.</w:t>
            </w:r>
            <w:r w:rsidR="00187384">
              <w:rPr>
                <w:rFonts w:ascii="Verdana" w:hAnsi="Verdana"/>
                <w:spacing w:val="-3"/>
                <w:sz w:val="16"/>
                <w:szCs w:val="16"/>
              </w:rPr>
              <w:t>6</w:t>
            </w:r>
          </w:p>
        </w:tc>
        <w:tc>
          <w:tcPr>
            <w:tcW w:w="1418" w:type="dxa"/>
            <w:vAlign w:val="center"/>
          </w:tcPr>
          <w:p w14:paraId="6DE0B976" w14:textId="77777777" w:rsidR="00AE066F" w:rsidRPr="004873B9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brak wymagań</w:t>
            </w:r>
          </w:p>
        </w:tc>
        <w:tc>
          <w:tcPr>
            <w:tcW w:w="1276" w:type="dxa"/>
            <w:vAlign w:val="center"/>
          </w:tcPr>
          <w:p w14:paraId="6137C439" w14:textId="60B015BB" w:rsidR="00AE066F" w:rsidRPr="004873B9" w:rsidRDefault="00F23D2B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Tabl</w:t>
            </w:r>
            <w:r>
              <w:rPr>
                <w:rFonts w:ascii="Verdana" w:hAnsi="Verdana"/>
                <w:spacing w:val="-3"/>
                <w:sz w:val="16"/>
                <w:szCs w:val="16"/>
              </w:rPr>
              <w:t>.</w:t>
            </w: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 xml:space="preserve"> </w:t>
            </w:r>
            <w:r w:rsidR="00AE066F" w:rsidRPr="004873B9">
              <w:rPr>
                <w:rFonts w:ascii="Verdana" w:hAnsi="Verdana"/>
                <w:spacing w:val="-3"/>
                <w:sz w:val="16"/>
                <w:szCs w:val="16"/>
              </w:rPr>
              <w:t>8</w:t>
            </w:r>
          </w:p>
        </w:tc>
      </w:tr>
      <w:tr w:rsidR="00AE066F" w:rsidRPr="00DD37BA" w14:paraId="5AECB702" w14:textId="77777777" w:rsidTr="00C45DD4">
        <w:trPr>
          <w:cantSplit/>
        </w:trPr>
        <w:tc>
          <w:tcPr>
            <w:tcW w:w="921" w:type="dxa"/>
            <w:vAlign w:val="center"/>
          </w:tcPr>
          <w:p w14:paraId="5EA5DD37" w14:textId="5E3E8DA9" w:rsidR="00AE066F" w:rsidRPr="004873B9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4.</w:t>
            </w:r>
            <w:r w:rsidR="00657D77">
              <w:rPr>
                <w:rFonts w:ascii="Verdana" w:hAnsi="Verdana"/>
                <w:spacing w:val="-3"/>
                <w:sz w:val="16"/>
                <w:szCs w:val="16"/>
              </w:rPr>
              <w:t>3.</w:t>
            </w:r>
            <w:r w:rsidR="004E5622">
              <w:rPr>
                <w:rFonts w:ascii="Verdana" w:hAnsi="Verdana"/>
                <w:spacing w:val="-3"/>
                <w:sz w:val="16"/>
                <w:szCs w:val="16"/>
              </w:rPr>
              <w:t>6.</w:t>
            </w:r>
          </w:p>
        </w:tc>
        <w:tc>
          <w:tcPr>
            <w:tcW w:w="2550" w:type="dxa"/>
            <w:vAlign w:val="center"/>
          </w:tcPr>
          <w:p w14:paraId="3C8BD3FA" w14:textId="0302FB88" w:rsidR="00AE066F" w:rsidRPr="004873B9" w:rsidRDefault="00AE066F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Wrażliwość na mróz; wskaźnik piaskowy SE</w:t>
            </w:r>
            <w:r w:rsidR="007C525B" w:rsidRPr="00C45DD4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4</w:t>
            </w:r>
            <w:r w:rsidR="00E666B0" w:rsidRPr="00C45DD4">
              <w:rPr>
                <w:rFonts w:ascii="Verdana" w:hAnsi="Verdana"/>
                <w:spacing w:val="-3"/>
                <w:sz w:val="16"/>
                <w:szCs w:val="16"/>
                <w:vertAlign w:val="superscript"/>
              </w:rPr>
              <w:t>3)</w:t>
            </w:r>
            <w:r w:rsidR="00A502A3" w:rsidRPr="004873B9">
              <w:rPr>
                <w:rFonts w:ascii="Verdana" w:hAnsi="Verdana"/>
                <w:spacing w:val="-3"/>
                <w:sz w:val="16"/>
                <w:szCs w:val="16"/>
              </w:rPr>
              <w:t xml:space="preserve"> wg PN-EN 933-8</w:t>
            </w: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, co najmniej</w:t>
            </w:r>
          </w:p>
        </w:tc>
        <w:tc>
          <w:tcPr>
            <w:tcW w:w="1561" w:type="dxa"/>
            <w:vAlign w:val="center"/>
          </w:tcPr>
          <w:p w14:paraId="5B4FED2B" w14:textId="77777777" w:rsidR="00AE066F" w:rsidRPr="00C45DD4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40</w:t>
            </w:r>
          </w:p>
        </w:tc>
        <w:tc>
          <w:tcPr>
            <w:tcW w:w="1417" w:type="dxa"/>
            <w:vAlign w:val="center"/>
          </w:tcPr>
          <w:p w14:paraId="244A722D" w14:textId="77777777" w:rsidR="00AE066F" w:rsidRPr="00C45DD4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45</w:t>
            </w:r>
          </w:p>
        </w:tc>
        <w:tc>
          <w:tcPr>
            <w:tcW w:w="1418" w:type="dxa"/>
            <w:vAlign w:val="center"/>
          </w:tcPr>
          <w:p w14:paraId="570ADCDF" w14:textId="24785258" w:rsidR="00AE066F" w:rsidRPr="00C45DD4" w:rsidRDefault="00E666B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>
              <w:rPr>
                <w:rFonts w:ascii="Verdana" w:hAnsi="Verdana"/>
                <w:spacing w:val="-3"/>
                <w:sz w:val="16"/>
                <w:szCs w:val="16"/>
              </w:rPr>
              <w:t>40</w:t>
            </w:r>
          </w:p>
        </w:tc>
        <w:tc>
          <w:tcPr>
            <w:tcW w:w="1276" w:type="dxa"/>
            <w:vAlign w:val="center"/>
          </w:tcPr>
          <w:p w14:paraId="56C83D83" w14:textId="77777777" w:rsidR="00AE066F" w:rsidRPr="00C45DD4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AE066F" w:rsidRPr="00DD37BA" w14:paraId="6247215B" w14:textId="77777777" w:rsidTr="00C45DD4">
        <w:trPr>
          <w:cantSplit/>
        </w:trPr>
        <w:tc>
          <w:tcPr>
            <w:tcW w:w="921" w:type="dxa"/>
            <w:vAlign w:val="center"/>
          </w:tcPr>
          <w:p w14:paraId="4635C18F" w14:textId="77777777" w:rsidR="00AE066F" w:rsidRPr="004873B9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50" w:type="dxa"/>
            <w:vAlign w:val="center"/>
          </w:tcPr>
          <w:p w14:paraId="174F7221" w14:textId="36FBCDD1" w:rsidR="00AE066F" w:rsidRPr="004873B9" w:rsidRDefault="00AE066F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Odporność na rozdrabnianie (dotyczy frakcji 10/14 odsianej z mieszanki) wg PN-EN 1097-</w:t>
            </w:r>
            <w:r w:rsidR="00E666B0">
              <w:rPr>
                <w:rFonts w:ascii="Verdana" w:hAnsi="Verdana"/>
                <w:spacing w:val="-3"/>
                <w:sz w:val="16"/>
                <w:szCs w:val="16"/>
              </w:rPr>
              <w:t>2</w:t>
            </w: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, kategoria nie wyższa niż:</w:t>
            </w:r>
          </w:p>
        </w:tc>
        <w:tc>
          <w:tcPr>
            <w:tcW w:w="1561" w:type="dxa"/>
            <w:vAlign w:val="center"/>
          </w:tcPr>
          <w:p w14:paraId="5DDA1408" w14:textId="77777777" w:rsidR="00AE066F" w:rsidRPr="00C45DD4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LA</w:t>
            </w:r>
            <w:r w:rsidRPr="00C45DD4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40</w:t>
            </w:r>
          </w:p>
        </w:tc>
        <w:tc>
          <w:tcPr>
            <w:tcW w:w="1417" w:type="dxa"/>
            <w:vAlign w:val="center"/>
          </w:tcPr>
          <w:p w14:paraId="123F7204" w14:textId="77777777" w:rsidR="00AE066F" w:rsidRPr="00C45DD4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LA</w:t>
            </w:r>
            <w:r w:rsidRPr="00C45DD4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35</w:t>
            </w:r>
          </w:p>
        </w:tc>
        <w:tc>
          <w:tcPr>
            <w:tcW w:w="1418" w:type="dxa"/>
            <w:vAlign w:val="center"/>
          </w:tcPr>
          <w:p w14:paraId="2705C7A4" w14:textId="77777777" w:rsidR="00AE066F" w:rsidRPr="00C45DD4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LA</w:t>
            </w:r>
            <w:r w:rsidRPr="00C45DD4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40</w:t>
            </w:r>
          </w:p>
        </w:tc>
        <w:tc>
          <w:tcPr>
            <w:tcW w:w="1276" w:type="dxa"/>
            <w:vAlign w:val="center"/>
          </w:tcPr>
          <w:p w14:paraId="23C89D4C" w14:textId="77777777" w:rsidR="00AE066F" w:rsidRPr="00C45DD4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AE066F" w:rsidRPr="00DD37BA" w14:paraId="69B714E7" w14:textId="77777777" w:rsidTr="00C45DD4">
        <w:trPr>
          <w:cantSplit/>
        </w:trPr>
        <w:tc>
          <w:tcPr>
            <w:tcW w:w="921" w:type="dxa"/>
            <w:vAlign w:val="center"/>
          </w:tcPr>
          <w:p w14:paraId="5DD79B77" w14:textId="77777777" w:rsidR="00AE066F" w:rsidRPr="004873B9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50" w:type="dxa"/>
            <w:vAlign w:val="center"/>
          </w:tcPr>
          <w:p w14:paraId="3374044A" w14:textId="77777777" w:rsidR="00AE066F" w:rsidRPr="004873B9" w:rsidRDefault="00AE066F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Odporność na ścieranie (dotyczy frakcji 10/14 odsianej z mieszanki) wg PN-EN 1097-1, kategoria M</w:t>
            </w:r>
            <w:r w:rsidRPr="004873B9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DE</w:t>
            </w:r>
          </w:p>
        </w:tc>
        <w:tc>
          <w:tcPr>
            <w:tcW w:w="1561" w:type="dxa"/>
            <w:vAlign w:val="center"/>
          </w:tcPr>
          <w:p w14:paraId="04D55F7B" w14:textId="77777777" w:rsidR="00AE066F" w:rsidRPr="004873B9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Deklarowana</w:t>
            </w:r>
          </w:p>
        </w:tc>
        <w:tc>
          <w:tcPr>
            <w:tcW w:w="1417" w:type="dxa"/>
            <w:vAlign w:val="center"/>
          </w:tcPr>
          <w:p w14:paraId="08BCA7EF" w14:textId="77777777" w:rsidR="00AE066F" w:rsidRPr="004873B9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Deklarowana</w:t>
            </w:r>
          </w:p>
        </w:tc>
        <w:tc>
          <w:tcPr>
            <w:tcW w:w="1418" w:type="dxa"/>
            <w:vAlign w:val="center"/>
          </w:tcPr>
          <w:p w14:paraId="488342C8" w14:textId="77777777" w:rsidR="00AE066F" w:rsidRPr="004873B9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Deklarowana</w:t>
            </w:r>
          </w:p>
        </w:tc>
        <w:tc>
          <w:tcPr>
            <w:tcW w:w="1276" w:type="dxa"/>
            <w:vAlign w:val="center"/>
          </w:tcPr>
          <w:p w14:paraId="6EA5CD04" w14:textId="77777777" w:rsidR="00AE066F" w:rsidRPr="00C45DD4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AE066F" w:rsidRPr="00DD37BA" w14:paraId="62DE7B58" w14:textId="77777777" w:rsidTr="00C45DD4">
        <w:trPr>
          <w:cantSplit/>
        </w:trPr>
        <w:tc>
          <w:tcPr>
            <w:tcW w:w="921" w:type="dxa"/>
            <w:vAlign w:val="center"/>
          </w:tcPr>
          <w:p w14:paraId="2FA9C4E6" w14:textId="77777777" w:rsidR="00AE066F" w:rsidRPr="004873B9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50" w:type="dxa"/>
            <w:vAlign w:val="center"/>
          </w:tcPr>
          <w:p w14:paraId="7F03A8DA" w14:textId="75139F38" w:rsidR="00AE066F" w:rsidRPr="004873B9" w:rsidRDefault="00AE066F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Mrozoodporność (dotyczy frakcji kruszywa 8/16 odsianej z mieszanki)wg PN-EN 1367-1</w:t>
            </w:r>
          </w:p>
        </w:tc>
        <w:tc>
          <w:tcPr>
            <w:tcW w:w="1561" w:type="dxa"/>
            <w:vAlign w:val="center"/>
          </w:tcPr>
          <w:p w14:paraId="252CBC12" w14:textId="77777777" w:rsidR="00CC607E" w:rsidRPr="00C45DD4" w:rsidRDefault="00CC607E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proofErr w:type="spellStart"/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F</w:t>
            </w:r>
            <w:r w:rsidRPr="00C45DD4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deklarowana</w:t>
            </w:r>
            <w:proofErr w:type="spellEnd"/>
          </w:p>
          <w:p w14:paraId="4A71AF20" w14:textId="19662805" w:rsidR="00AE066F" w:rsidRPr="00C45DD4" w:rsidRDefault="00CC607E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(≤7)</w:t>
            </w:r>
          </w:p>
        </w:tc>
        <w:tc>
          <w:tcPr>
            <w:tcW w:w="1417" w:type="dxa"/>
            <w:vAlign w:val="center"/>
          </w:tcPr>
          <w:p w14:paraId="06584940" w14:textId="77777777" w:rsidR="00AE066F" w:rsidRPr="00C45DD4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F</w:t>
            </w:r>
            <w:r w:rsidRPr="00C45DD4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4</w:t>
            </w:r>
          </w:p>
        </w:tc>
        <w:tc>
          <w:tcPr>
            <w:tcW w:w="1418" w:type="dxa"/>
            <w:vAlign w:val="center"/>
          </w:tcPr>
          <w:p w14:paraId="03FEE1F0" w14:textId="348064BA" w:rsidR="00AE066F" w:rsidRPr="00C45DD4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F</w:t>
            </w:r>
            <w:r w:rsidR="008A09C4" w:rsidRPr="00C45DD4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4</w:t>
            </w:r>
          </w:p>
        </w:tc>
        <w:tc>
          <w:tcPr>
            <w:tcW w:w="1276" w:type="dxa"/>
            <w:vAlign w:val="center"/>
          </w:tcPr>
          <w:p w14:paraId="642E64D0" w14:textId="77777777" w:rsidR="00AE066F" w:rsidRPr="00C45DD4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AE066F" w:rsidRPr="00DD37BA" w14:paraId="1C4D9A3A" w14:textId="77777777" w:rsidTr="00C45DD4">
        <w:trPr>
          <w:cantSplit/>
        </w:trPr>
        <w:tc>
          <w:tcPr>
            <w:tcW w:w="921" w:type="dxa"/>
            <w:vAlign w:val="center"/>
          </w:tcPr>
          <w:p w14:paraId="0C2EBB82" w14:textId="77777777" w:rsidR="00AE066F" w:rsidRPr="004873B9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50" w:type="dxa"/>
            <w:vAlign w:val="center"/>
          </w:tcPr>
          <w:p w14:paraId="77DC2A36" w14:textId="0CD00E73" w:rsidR="00AE066F" w:rsidRPr="004873B9" w:rsidRDefault="00AE066F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Wartość CBR po zagęszczeniu do wskaźnika zagęszczenia I</w:t>
            </w:r>
            <w:r w:rsidRPr="004873B9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S</w:t>
            </w: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=1,0</w:t>
            </w:r>
            <w:r w:rsidR="00E666B0">
              <w:rPr>
                <w:rFonts w:ascii="Verdana" w:hAnsi="Verdana"/>
                <w:spacing w:val="-3"/>
                <w:sz w:val="16"/>
                <w:szCs w:val="16"/>
              </w:rPr>
              <w:t>0</w:t>
            </w: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 xml:space="preserve"> i moczeniu w wodzie 96h,</w:t>
            </w:r>
            <w:r w:rsidR="00E666B0" w:rsidRPr="00526DD9">
              <w:rPr>
                <w:rFonts w:cs="Calibri"/>
                <w:sz w:val="16"/>
                <w:szCs w:val="16"/>
              </w:rPr>
              <w:t xml:space="preserve"> </w:t>
            </w:r>
            <w:r w:rsidR="00E666B0" w:rsidRPr="00C45DD4">
              <w:rPr>
                <w:rFonts w:ascii="Verdana" w:hAnsi="Verdana" w:cs="Calibri"/>
                <w:sz w:val="16"/>
                <w:szCs w:val="16"/>
              </w:rPr>
              <w:t>wg PN-EN 13286-47</w:t>
            </w: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 xml:space="preserve"> </w:t>
            </w:r>
          </w:p>
        </w:tc>
        <w:tc>
          <w:tcPr>
            <w:tcW w:w="1561" w:type="dxa"/>
            <w:vAlign w:val="center"/>
          </w:tcPr>
          <w:p w14:paraId="544C5E77" w14:textId="77777777" w:rsidR="00AE066F" w:rsidRPr="00C45DD4" w:rsidRDefault="00AE066F" w:rsidP="00531845">
            <w:pPr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≥ 60</w:t>
            </w:r>
          </w:p>
        </w:tc>
        <w:tc>
          <w:tcPr>
            <w:tcW w:w="1417" w:type="dxa"/>
            <w:vAlign w:val="center"/>
          </w:tcPr>
          <w:p w14:paraId="6E0E984C" w14:textId="77777777" w:rsidR="00AE066F" w:rsidRPr="00C45DD4" w:rsidRDefault="00AE066F" w:rsidP="00531845">
            <w:pPr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≥ 80</w:t>
            </w:r>
            <w:r w:rsidR="008F55C5" w:rsidRPr="00C45DD4">
              <w:rPr>
                <w:rFonts w:ascii="Verdana" w:hAnsi="Verdana"/>
                <w:spacing w:val="-3"/>
                <w:sz w:val="16"/>
                <w:szCs w:val="16"/>
              </w:rPr>
              <w:t xml:space="preserve"> (KR3-7)</w:t>
            </w:r>
          </w:p>
          <w:p w14:paraId="10D0D705" w14:textId="24C702DB" w:rsidR="008F55C5" w:rsidRPr="00C45DD4" w:rsidRDefault="008F55C5" w:rsidP="00531845">
            <w:pPr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≥ 60 (</w:t>
            </w:r>
            <w:r w:rsidR="001C1A8E">
              <w:rPr>
                <w:rFonts w:ascii="Verdana" w:hAnsi="Verdana"/>
                <w:spacing w:val="-3"/>
                <w:sz w:val="16"/>
                <w:szCs w:val="16"/>
              </w:rPr>
              <w:t>≤</w:t>
            </w: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KR2)</w:t>
            </w:r>
          </w:p>
        </w:tc>
        <w:tc>
          <w:tcPr>
            <w:tcW w:w="1418" w:type="dxa"/>
            <w:vAlign w:val="center"/>
          </w:tcPr>
          <w:p w14:paraId="36D5A1D9" w14:textId="01C5646D" w:rsidR="00AE066F" w:rsidRPr="004873B9" w:rsidRDefault="00781D76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 xml:space="preserve">≥ </w:t>
            </w:r>
            <w:r w:rsidR="00E666B0">
              <w:rPr>
                <w:rFonts w:ascii="Verdana" w:hAnsi="Verdana"/>
                <w:spacing w:val="-3"/>
                <w:sz w:val="16"/>
                <w:szCs w:val="16"/>
              </w:rPr>
              <w:t>6</w:t>
            </w:r>
            <w:r w:rsidR="00E666B0" w:rsidRPr="00C45DD4">
              <w:rPr>
                <w:rFonts w:ascii="Verdana" w:hAnsi="Verdana"/>
                <w:spacing w:val="-3"/>
                <w:sz w:val="16"/>
                <w:szCs w:val="16"/>
              </w:rPr>
              <w:t>0</w:t>
            </w:r>
          </w:p>
        </w:tc>
        <w:tc>
          <w:tcPr>
            <w:tcW w:w="1276" w:type="dxa"/>
            <w:vAlign w:val="center"/>
          </w:tcPr>
          <w:p w14:paraId="3CAEE32A" w14:textId="219BD47C" w:rsidR="00AE066F" w:rsidRPr="00C45DD4" w:rsidRDefault="005C1293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AE066F" w:rsidRPr="00DD37BA" w14:paraId="103342E0" w14:textId="77777777" w:rsidTr="00C45DD4">
        <w:trPr>
          <w:cantSplit/>
        </w:trPr>
        <w:tc>
          <w:tcPr>
            <w:tcW w:w="921" w:type="dxa"/>
            <w:vAlign w:val="center"/>
          </w:tcPr>
          <w:p w14:paraId="212D9747" w14:textId="7853F4E3" w:rsidR="00AE066F" w:rsidRPr="00C45DD4" w:rsidRDefault="008E4046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50" w:type="dxa"/>
            <w:vAlign w:val="center"/>
          </w:tcPr>
          <w:p w14:paraId="6D114CDE" w14:textId="77777777" w:rsidR="00AE066F" w:rsidRPr="004873B9" w:rsidRDefault="00AE066F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  <w:r w:rsidRPr="004873B9">
              <w:rPr>
                <w:rFonts w:ascii="Verdana" w:hAnsi="Verdana"/>
                <w:spacing w:val="-3"/>
                <w:sz w:val="16"/>
                <w:szCs w:val="16"/>
              </w:rPr>
              <w:t>Zawartość wody w mieszance zagęszczanej,% (m/m), wilgotności optymalnej wg metody Proctora</w:t>
            </w:r>
          </w:p>
        </w:tc>
        <w:tc>
          <w:tcPr>
            <w:tcW w:w="1561" w:type="dxa"/>
            <w:vAlign w:val="center"/>
          </w:tcPr>
          <w:p w14:paraId="4BBEC4D4" w14:textId="77777777" w:rsidR="00AE066F" w:rsidRPr="00C45DD4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80 – 100</w:t>
            </w:r>
          </w:p>
        </w:tc>
        <w:tc>
          <w:tcPr>
            <w:tcW w:w="1417" w:type="dxa"/>
            <w:vAlign w:val="center"/>
          </w:tcPr>
          <w:p w14:paraId="7091CD4F" w14:textId="77777777" w:rsidR="00AE066F" w:rsidRPr="00C45DD4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80 – 100</w:t>
            </w:r>
          </w:p>
        </w:tc>
        <w:tc>
          <w:tcPr>
            <w:tcW w:w="1418" w:type="dxa"/>
            <w:vAlign w:val="center"/>
          </w:tcPr>
          <w:p w14:paraId="247E36CD" w14:textId="77777777" w:rsidR="00AE066F" w:rsidRPr="00C45DD4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80 – 100</w:t>
            </w:r>
          </w:p>
        </w:tc>
        <w:tc>
          <w:tcPr>
            <w:tcW w:w="1276" w:type="dxa"/>
            <w:vAlign w:val="center"/>
          </w:tcPr>
          <w:p w14:paraId="19092DEB" w14:textId="77777777" w:rsidR="00AE066F" w:rsidRPr="00C45DD4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8E4046" w:rsidRPr="00DD37BA" w14:paraId="6F0BB492" w14:textId="77777777" w:rsidTr="00C45DD4">
        <w:trPr>
          <w:cantSplit/>
        </w:trPr>
        <w:tc>
          <w:tcPr>
            <w:tcW w:w="921" w:type="dxa"/>
            <w:vAlign w:val="center"/>
          </w:tcPr>
          <w:p w14:paraId="0A1FB90E" w14:textId="0CA310B1" w:rsidR="008E4046" w:rsidRPr="008E4046" w:rsidRDefault="008E4046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>
              <w:rPr>
                <w:rFonts w:ascii="Verdana" w:hAnsi="Verdana"/>
                <w:spacing w:val="-3"/>
                <w:sz w:val="16"/>
                <w:szCs w:val="16"/>
              </w:rPr>
              <w:lastRenderedPageBreak/>
              <w:t>-</w:t>
            </w:r>
          </w:p>
        </w:tc>
        <w:tc>
          <w:tcPr>
            <w:tcW w:w="2550" w:type="dxa"/>
            <w:vAlign w:val="center"/>
          </w:tcPr>
          <w:p w14:paraId="03079718" w14:textId="77777777" w:rsidR="008E4046" w:rsidRPr="008E4046" w:rsidRDefault="008E4046" w:rsidP="00DF2380">
            <w:pPr>
              <w:rPr>
                <w:rFonts w:ascii="Verdana" w:hAnsi="Verdana"/>
                <w:spacing w:val="-3"/>
                <w:sz w:val="16"/>
                <w:szCs w:val="16"/>
              </w:rPr>
            </w:pPr>
            <w:r w:rsidRPr="008E4046">
              <w:rPr>
                <w:rFonts w:ascii="Verdana" w:hAnsi="Verdana"/>
                <w:spacing w:val="-3"/>
                <w:sz w:val="16"/>
                <w:szCs w:val="16"/>
              </w:rPr>
              <w:t xml:space="preserve">Stałość objętości żużla stalowniczego </w:t>
            </w:r>
          </w:p>
          <w:p w14:paraId="7E0B04C8" w14:textId="553C161C" w:rsidR="008E4046" w:rsidRPr="004873B9" w:rsidRDefault="008E4046" w:rsidP="00DF2380">
            <w:pPr>
              <w:rPr>
                <w:rFonts w:ascii="Verdana" w:hAnsi="Verdana"/>
                <w:spacing w:val="-3"/>
                <w:sz w:val="16"/>
                <w:szCs w:val="16"/>
              </w:rPr>
            </w:pPr>
            <w:r w:rsidRPr="008E4046">
              <w:rPr>
                <w:rFonts w:ascii="Verdana" w:hAnsi="Verdana"/>
                <w:spacing w:val="-3"/>
                <w:sz w:val="16"/>
                <w:szCs w:val="16"/>
              </w:rPr>
              <w:t>wg PN-EN 1744-1, rozdział 19.3</w:t>
            </w:r>
          </w:p>
        </w:tc>
        <w:tc>
          <w:tcPr>
            <w:tcW w:w="1561" w:type="dxa"/>
            <w:vAlign w:val="center"/>
          </w:tcPr>
          <w:p w14:paraId="07C35D6D" w14:textId="401F9512" w:rsidR="008E4046" w:rsidRPr="008E4046" w:rsidRDefault="008E4046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 w:cs="Calibri"/>
                <w:i/>
                <w:sz w:val="16"/>
                <w:szCs w:val="16"/>
              </w:rPr>
              <w:t>V</w:t>
            </w:r>
            <w:r w:rsidRPr="00C45DD4">
              <w:rPr>
                <w:rFonts w:ascii="Verdana" w:hAnsi="Verdana" w:cs="Calibri"/>
                <w:i/>
                <w:sz w:val="16"/>
                <w:szCs w:val="16"/>
                <w:vertAlign w:val="subscript"/>
              </w:rPr>
              <w:t>5</w:t>
            </w:r>
          </w:p>
        </w:tc>
        <w:tc>
          <w:tcPr>
            <w:tcW w:w="1417" w:type="dxa"/>
            <w:vAlign w:val="center"/>
          </w:tcPr>
          <w:p w14:paraId="6CE3E04F" w14:textId="08A7DE13" w:rsidR="008E4046" w:rsidRPr="008E4046" w:rsidRDefault="008E4046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8E4046">
              <w:rPr>
                <w:rFonts w:ascii="Verdana" w:hAnsi="Verdana"/>
                <w:spacing w:val="-3"/>
                <w:sz w:val="16"/>
                <w:szCs w:val="16"/>
              </w:rPr>
              <w:t>V</w:t>
            </w:r>
            <w:r w:rsidRPr="00C45DD4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5</w:t>
            </w:r>
          </w:p>
        </w:tc>
        <w:tc>
          <w:tcPr>
            <w:tcW w:w="1418" w:type="dxa"/>
            <w:vAlign w:val="center"/>
          </w:tcPr>
          <w:p w14:paraId="7D211C00" w14:textId="111AF0A4" w:rsidR="008E4046" w:rsidRPr="008E4046" w:rsidRDefault="008E4046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 w:cs="Calibri"/>
                <w:i/>
                <w:sz w:val="16"/>
                <w:szCs w:val="16"/>
              </w:rPr>
              <w:t>V</w:t>
            </w:r>
            <w:r w:rsidRPr="00C45DD4">
              <w:rPr>
                <w:rFonts w:ascii="Verdana" w:hAnsi="Verdana" w:cs="Calibri"/>
                <w:i/>
                <w:sz w:val="16"/>
                <w:szCs w:val="16"/>
                <w:vertAlign w:val="subscript"/>
              </w:rPr>
              <w:t>5</w:t>
            </w:r>
          </w:p>
        </w:tc>
        <w:tc>
          <w:tcPr>
            <w:tcW w:w="1276" w:type="dxa"/>
            <w:vAlign w:val="center"/>
          </w:tcPr>
          <w:p w14:paraId="7A3C1C04" w14:textId="373B6121" w:rsidR="008E4046" w:rsidRPr="008E4046" w:rsidRDefault="008E4046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8E4046" w:rsidRPr="00DD37BA" w14:paraId="32DCE775" w14:textId="77777777" w:rsidTr="00C45DD4">
        <w:trPr>
          <w:cantSplit/>
        </w:trPr>
        <w:tc>
          <w:tcPr>
            <w:tcW w:w="921" w:type="dxa"/>
            <w:vAlign w:val="center"/>
          </w:tcPr>
          <w:p w14:paraId="76BCE1C2" w14:textId="289CD4AA" w:rsidR="008E4046" w:rsidRPr="008E4046" w:rsidRDefault="008E4046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50" w:type="dxa"/>
            <w:vAlign w:val="center"/>
          </w:tcPr>
          <w:p w14:paraId="493B37B6" w14:textId="77777777" w:rsidR="008E4046" w:rsidRPr="00526468" w:rsidRDefault="008E4046" w:rsidP="00DF2380">
            <w:pPr>
              <w:widowControl/>
              <w:suppressAutoHyphens w:val="0"/>
              <w:autoSpaceDN/>
              <w:textAlignment w:val="auto"/>
              <w:rPr>
                <w:rFonts w:ascii="Verdana" w:hAnsi="Verdana" w:cs="Calibri"/>
                <w:kern w:val="0"/>
                <w:sz w:val="16"/>
                <w:szCs w:val="16"/>
              </w:rPr>
            </w:pPr>
            <w:r w:rsidRPr="00526468">
              <w:rPr>
                <w:rFonts w:ascii="Verdana" w:hAnsi="Verdana" w:cs="Calibri"/>
                <w:kern w:val="0"/>
                <w:sz w:val="16"/>
                <w:szCs w:val="16"/>
              </w:rPr>
              <w:t xml:space="preserve">Rozpad wapniowy żużla stalowniczego </w:t>
            </w:r>
          </w:p>
          <w:p w14:paraId="472DC02B" w14:textId="7FD516E8" w:rsidR="008E4046" w:rsidRPr="00526468" w:rsidRDefault="008E4046" w:rsidP="00DF2380">
            <w:pPr>
              <w:rPr>
                <w:rFonts w:ascii="Verdana" w:hAnsi="Verdana"/>
                <w:spacing w:val="-3"/>
                <w:sz w:val="16"/>
                <w:szCs w:val="16"/>
              </w:rPr>
            </w:pPr>
            <w:r w:rsidRPr="00526468">
              <w:rPr>
                <w:rFonts w:ascii="Verdana" w:hAnsi="Verdana" w:cs="Calibri"/>
                <w:kern w:val="0"/>
                <w:sz w:val="16"/>
                <w:szCs w:val="16"/>
              </w:rPr>
              <w:t>wg PN-B-06714-38</w:t>
            </w:r>
          </w:p>
        </w:tc>
        <w:tc>
          <w:tcPr>
            <w:tcW w:w="1561" w:type="dxa"/>
          </w:tcPr>
          <w:p w14:paraId="413212A7" w14:textId="0FDF9A52" w:rsidR="008E4046" w:rsidRPr="00526468" w:rsidRDefault="008E4046" w:rsidP="006D3563">
            <w:pPr>
              <w:spacing w:before="120" w:after="120"/>
              <w:jc w:val="center"/>
              <w:rPr>
                <w:rFonts w:ascii="Verdana" w:hAnsi="Verdana" w:cs="Calibri"/>
                <w:i/>
                <w:sz w:val="16"/>
                <w:szCs w:val="16"/>
              </w:rPr>
            </w:pPr>
            <w:r w:rsidRPr="00C45DD4">
              <w:rPr>
                <w:rFonts w:ascii="Verdana" w:hAnsi="Verdana" w:cs="Calibri"/>
                <w:sz w:val="16"/>
                <w:szCs w:val="16"/>
              </w:rPr>
              <w:t>≤ 1</w:t>
            </w:r>
          </w:p>
        </w:tc>
        <w:tc>
          <w:tcPr>
            <w:tcW w:w="1417" w:type="dxa"/>
          </w:tcPr>
          <w:p w14:paraId="39027320" w14:textId="18572842" w:rsidR="008E4046" w:rsidRPr="00526468" w:rsidRDefault="008E4046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 w:cs="Calibri"/>
                <w:sz w:val="16"/>
                <w:szCs w:val="16"/>
              </w:rPr>
              <w:t>≤ 1</w:t>
            </w:r>
          </w:p>
        </w:tc>
        <w:tc>
          <w:tcPr>
            <w:tcW w:w="1418" w:type="dxa"/>
          </w:tcPr>
          <w:p w14:paraId="2E076007" w14:textId="1D904A54" w:rsidR="008E4046" w:rsidRPr="00526468" w:rsidRDefault="008E4046" w:rsidP="006D3563">
            <w:pPr>
              <w:spacing w:before="120" w:after="120"/>
              <w:jc w:val="center"/>
              <w:rPr>
                <w:rFonts w:ascii="Verdana" w:hAnsi="Verdana" w:cs="Calibri"/>
                <w:i/>
                <w:sz w:val="16"/>
                <w:szCs w:val="16"/>
              </w:rPr>
            </w:pPr>
            <w:r w:rsidRPr="00C45DD4">
              <w:rPr>
                <w:rFonts w:ascii="Verdana" w:hAnsi="Verdana" w:cs="Calibri"/>
                <w:sz w:val="16"/>
                <w:szCs w:val="16"/>
              </w:rPr>
              <w:t>≤ 1</w:t>
            </w:r>
          </w:p>
        </w:tc>
        <w:tc>
          <w:tcPr>
            <w:tcW w:w="1276" w:type="dxa"/>
            <w:vAlign w:val="center"/>
          </w:tcPr>
          <w:p w14:paraId="6BFBB85E" w14:textId="5B401DF3" w:rsidR="008E4046" w:rsidRPr="008E4046" w:rsidRDefault="008E4046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8E4046" w:rsidRPr="00DD37BA" w14:paraId="01A1C349" w14:textId="77777777" w:rsidTr="00C45DD4">
        <w:trPr>
          <w:cantSplit/>
        </w:trPr>
        <w:tc>
          <w:tcPr>
            <w:tcW w:w="921" w:type="dxa"/>
            <w:vAlign w:val="center"/>
          </w:tcPr>
          <w:p w14:paraId="4DD0EB52" w14:textId="04F9174A" w:rsidR="008E4046" w:rsidRPr="008E4046" w:rsidRDefault="008E4046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50" w:type="dxa"/>
            <w:vAlign w:val="center"/>
          </w:tcPr>
          <w:p w14:paraId="541D2EF0" w14:textId="77777777" w:rsidR="008E4046" w:rsidRPr="00526468" w:rsidRDefault="008E4046" w:rsidP="00DF2380">
            <w:pPr>
              <w:widowControl/>
              <w:suppressAutoHyphens w:val="0"/>
              <w:autoSpaceDN/>
              <w:textAlignment w:val="auto"/>
              <w:rPr>
                <w:rFonts w:ascii="Verdana" w:hAnsi="Verdana" w:cs="Calibri"/>
                <w:kern w:val="0"/>
                <w:sz w:val="16"/>
                <w:szCs w:val="16"/>
              </w:rPr>
            </w:pPr>
            <w:r w:rsidRPr="00526468">
              <w:rPr>
                <w:rFonts w:ascii="Verdana" w:hAnsi="Verdana" w:cs="Calibri"/>
                <w:kern w:val="0"/>
                <w:sz w:val="16"/>
                <w:szCs w:val="16"/>
              </w:rPr>
              <w:t xml:space="preserve">Rozpad żelazawy żużla stalowniczego </w:t>
            </w:r>
          </w:p>
          <w:p w14:paraId="62E079A3" w14:textId="7E9E7D95" w:rsidR="008E4046" w:rsidRPr="00526468" w:rsidRDefault="008E4046" w:rsidP="00DF2380">
            <w:pPr>
              <w:widowControl/>
              <w:suppressAutoHyphens w:val="0"/>
              <w:autoSpaceDN/>
              <w:textAlignment w:val="auto"/>
              <w:rPr>
                <w:rFonts w:ascii="Verdana" w:hAnsi="Verdana" w:cs="Calibri"/>
                <w:kern w:val="0"/>
                <w:sz w:val="16"/>
                <w:szCs w:val="16"/>
              </w:rPr>
            </w:pPr>
            <w:r w:rsidRPr="00526468">
              <w:rPr>
                <w:rFonts w:ascii="Verdana" w:hAnsi="Verdana" w:cs="Calibri"/>
                <w:kern w:val="0"/>
                <w:sz w:val="16"/>
                <w:szCs w:val="16"/>
              </w:rPr>
              <w:t>wg PN-B-06714-39</w:t>
            </w:r>
          </w:p>
        </w:tc>
        <w:tc>
          <w:tcPr>
            <w:tcW w:w="1561" w:type="dxa"/>
          </w:tcPr>
          <w:p w14:paraId="58A73BAE" w14:textId="102FE454" w:rsidR="008E4046" w:rsidRPr="00526468" w:rsidRDefault="008E4046" w:rsidP="006D3563">
            <w:pPr>
              <w:spacing w:before="120" w:after="120"/>
              <w:jc w:val="center"/>
              <w:rPr>
                <w:rFonts w:ascii="Verdana" w:hAnsi="Verdana" w:cs="Calibri"/>
                <w:i/>
                <w:sz w:val="16"/>
                <w:szCs w:val="16"/>
              </w:rPr>
            </w:pPr>
            <w:r w:rsidRPr="00C45DD4">
              <w:rPr>
                <w:rFonts w:ascii="Verdana" w:hAnsi="Verdana" w:cs="Calibri"/>
                <w:sz w:val="16"/>
                <w:szCs w:val="16"/>
              </w:rPr>
              <w:t>≤ 1</w:t>
            </w:r>
          </w:p>
        </w:tc>
        <w:tc>
          <w:tcPr>
            <w:tcW w:w="1417" w:type="dxa"/>
          </w:tcPr>
          <w:p w14:paraId="22A95768" w14:textId="62B0393A" w:rsidR="008E4046" w:rsidRPr="00526468" w:rsidRDefault="008E4046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 w:cs="Calibri"/>
                <w:sz w:val="16"/>
                <w:szCs w:val="16"/>
              </w:rPr>
              <w:t>≤ 1</w:t>
            </w:r>
          </w:p>
        </w:tc>
        <w:tc>
          <w:tcPr>
            <w:tcW w:w="1418" w:type="dxa"/>
          </w:tcPr>
          <w:p w14:paraId="558AF869" w14:textId="43802D57" w:rsidR="008E4046" w:rsidRPr="00526468" w:rsidRDefault="008E4046" w:rsidP="006D3563">
            <w:pPr>
              <w:spacing w:before="120" w:after="120"/>
              <w:jc w:val="center"/>
              <w:rPr>
                <w:rFonts w:ascii="Verdana" w:hAnsi="Verdana" w:cs="Calibri"/>
                <w:i/>
                <w:sz w:val="16"/>
                <w:szCs w:val="16"/>
              </w:rPr>
            </w:pPr>
            <w:r w:rsidRPr="00C45DD4">
              <w:rPr>
                <w:rFonts w:ascii="Verdana" w:hAnsi="Verdana" w:cs="Calibri"/>
                <w:sz w:val="16"/>
                <w:szCs w:val="16"/>
              </w:rPr>
              <w:t>≤ 1</w:t>
            </w:r>
          </w:p>
        </w:tc>
        <w:tc>
          <w:tcPr>
            <w:tcW w:w="1276" w:type="dxa"/>
            <w:vAlign w:val="center"/>
          </w:tcPr>
          <w:p w14:paraId="4F68C6DC" w14:textId="1936BD05" w:rsidR="008E4046" w:rsidRPr="008E4046" w:rsidRDefault="008E4046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8E4046" w:rsidRPr="00DD37BA" w14:paraId="13CAC868" w14:textId="77777777" w:rsidTr="00C45DD4">
        <w:trPr>
          <w:cantSplit/>
        </w:trPr>
        <w:tc>
          <w:tcPr>
            <w:tcW w:w="921" w:type="dxa"/>
            <w:vAlign w:val="center"/>
          </w:tcPr>
          <w:p w14:paraId="41331235" w14:textId="61ABBB95" w:rsidR="008E4046" w:rsidRPr="008E4046" w:rsidRDefault="008E4046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50" w:type="dxa"/>
            <w:vAlign w:val="center"/>
          </w:tcPr>
          <w:p w14:paraId="7DCADEB1" w14:textId="77777777" w:rsidR="008E4046" w:rsidRPr="00526468" w:rsidRDefault="008E4046" w:rsidP="00DF2380">
            <w:pPr>
              <w:widowControl/>
              <w:suppressAutoHyphens w:val="0"/>
              <w:autoSpaceDN/>
              <w:textAlignment w:val="auto"/>
              <w:rPr>
                <w:rFonts w:ascii="Verdana" w:hAnsi="Verdana" w:cs="Calibri"/>
                <w:kern w:val="0"/>
                <w:sz w:val="16"/>
                <w:szCs w:val="16"/>
              </w:rPr>
            </w:pPr>
            <w:r w:rsidRPr="00526468">
              <w:rPr>
                <w:rFonts w:ascii="Verdana" w:hAnsi="Verdana" w:cs="Calibri"/>
                <w:kern w:val="0"/>
                <w:sz w:val="16"/>
                <w:szCs w:val="16"/>
              </w:rPr>
              <w:t xml:space="preserve">Rozpad krzemianowy w żużlu wielkopiecowym kawałkowym </w:t>
            </w:r>
          </w:p>
          <w:p w14:paraId="6ACE3A23" w14:textId="77777777" w:rsidR="008E4046" w:rsidRPr="00526468" w:rsidRDefault="008E4046" w:rsidP="00DF2380">
            <w:pPr>
              <w:widowControl/>
              <w:suppressAutoHyphens w:val="0"/>
              <w:autoSpaceDN/>
              <w:textAlignment w:val="auto"/>
              <w:rPr>
                <w:rFonts w:ascii="Verdana" w:hAnsi="Verdana" w:cs="Calibri"/>
                <w:kern w:val="0"/>
                <w:sz w:val="16"/>
                <w:szCs w:val="16"/>
              </w:rPr>
            </w:pPr>
            <w:r w:rsidRPr="00526468">
              <w:rPr>
                <w:rFonts w:ascii="Verdana" w:hAnsi="Verdana" w:cs="Calibri"/>
                <w:kern w:val="0"/>
                <w:sz w:val="16"/>
                <w:szCs w:val="16"/>
              </w:rPr>
              <w:t xml:space="preserve">wg PN-EN 1744-1 </w:t>
            </w:r>
          </w:p>
          <w:p w14:paraId="5F4E45BB" w14:textId="04994B14" w:rsidR="008E4046" w:rsidRPr="00526468" w:rsidRDefault="008E4046" w:rsidP="00DF2380">
            <w:pPr>
              <w:widowControl/>
              <w:suppressAutoHyphens w:val="0"/>
              <w:autoSpaceDN/>
              <w:textAlignment w:val="auto"/>
              <w:rPr>
                <w:rFonts w:ascii="Verdana" w:hAnsi="Verdana" w:cs="Calibri"/>
                <w:kern w:val="0"/>
                <w:sz w:val="16"/>
                <w:szCs w:val="16"/>
              </w:rPr>
            </w:pPr>
            <w:r w:rsidRPr="00526468">
              <w:rPr>
                <w:rFonts w:ascii="Verdana" w:hAnsi="Verdana" w:cs="Calibri"/>
                <w:kern w:val="0"/>
                <w:sz w:val="16"/>
                <w:szCs w:val="16"/>
              </w:rPr>
              <w:t>p. 19.1</w:t>
            </w:r>
          </w:p>
        </w:tc>
        <w:tc>
          <w:tcPr>
            <w:tcW w:w="1561" w:type="dxa"/>
            <w:vAlign w:val="center"/>
          </w:tcPr>
          <w:p w14:paraId="58D605E7" w14:textId="5EA3C549" w:rsidR="008E4046" w:rsidRPr="00526468" w:rsidRDefault="008E4046" w:rsidP="006D3563">
            <w:pPr>
              <w:spacing w:before="120" w:after="120"/>
              <w:jc w:val="center"/>
              <w:rPr>
                <w:rFonts w:ascii="Verdana" w:hAnsi="Verdana" w:cs="Calibri"/>
                <w:i/>
                <w:sz w:val="16"/>
                <w:szCs w:val="16"/>
              </w:rPr>
            </w:pPr>
            <w:r w:rsidRPr="00C45DD4">
              <w:rPr>
                <w:rFonts w:ascii="Verdana" w:hAnsi="Verdana" w:cs="Calibri"/>
                <w:sz w:val="16"/>
                <w:szCs w:val="16"/>
              </w:rPr>
              <w:t>Brak rozpadu</w:t>
            </w:r>
          </w:p>
        </w:tc>
        <w:tc>
          <w:tcPr>
            <w:tcW w:w="1417" w:type="dxa"/>
            <w:vAlign w:val="center"/>
          </w:tcPr>
          <w:p w14:paraId="25AD4922" w14:textId="3CB696D9" w:rsidR="008E4046" w:rsidRPr="00526468" w:rsidRDefault="008E4046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 w:cs="Calibri"/>
                <w:sz w:val="16"/>
                <w:szCs w:val="16"/>
              </w:rPr>
              <w:t>Brak rozpadu</w:t>
            </w:r>
          </w:p>
        </w:tc>
        <w:tc>
          <w:tcPr>
            <w:tcW w:w="1418" w:type="dxa"/>
            <w:vAlign w:val="center"/>
          </w:tcPr>
          <w:p w14:paraId="03DB6B81" w14:textId="193FCF2A" w:rsidR="008E4046" w:rsidRPr="00526468" w:rsidRDefault="008E4046" w:rsidP="006D3563">
            <w:pPr>
              <w:spacing w:before="120" w:after="120"/>
              <w:jc w:val="center"/>
              <w:rPr>
                <w:rFonts w:ascii="Verdana" w:hAnsi="Verdana" w:cs="Calibri"/>
                <w:i/>
                <w:sz w:val="16"/>
                <w:szCs w:val="16"/>
              </w:rPr>
            </w:pPr>
            <w:r w:rsidRPr="00C45DD4">
              <w:rPr>
                <w:rFonts w:ascii="Verdana" w:hAnsi="Verdana" w:cs="Calibri"/>
                <w:sz w:val="16"/>
                <w:szCs w:val="16"/>
              </w:rPr>
              <w:t>Brak rozpadu</w:t>
            </w:r>
          </w:p>
        </w:tc>
        <w:tc>
          <w:tcPr>
            <w:tcW w:w="1276" w:type="dxa"/>
            <w:vAlign w:val="center"/>
          </w:tcPr>
          <w:p w14:paraId="13B7F8A7" w14:textId="226CFEDB" w:rsidR="008E4046" w:rsidRPr="008E4046" w:rsidRDefault="008E4046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8E4046" w:rsidRPr="00DD37BA" w14:paraId="35140C99" w14:textId="77777777" w:rsidTr="00C45DD4">
        <w:trPr>
          <w:cantSplit/>
        </w:trPr>
        <w:tc>
          <w:tcPr>
            <w:tcW w:w="921" w:type="dxa"/>
            <w:vAlign w:val="center"/>
          </w:tcPr>
          <w:p w14:paraId="21519C05" w14:textId="73350E9D" w:rsidR="008E4046" w:rsidRPr="008E4046" w:rsidRDefault="008E4046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50" w:type="dxa"/>
            <w:vAlign w:val="center"/>
          </w:tcPr>
          <w:p w14:paraId="5FDDEB78" w14:textId="77777777" w:rsidR="008E4046" w:rsidRPr="00C45DD4" w:rsidRDefault="008E4046" w:rsidP="00DF2380">
            <w:pPr>
              <w:rPr>
                <w:rFonts w:ascii="Verdana" w:hAnsi="Verdana" w:cs="Calibri"/>
                <w:sz w:val="16"/>
                <w:szCs w:val="16"/>
              </w:rPr>
            </w:pPr>
            <w:r w:rsidRPr="00C45DD4">
              <w:rPr>
                <w:rFonts w:ascii="Verdana" w:hAnsi="Verdana" w:cs="Calibri"/>
                <w:sz w:val="16"/>
                <w:szCs w:val="16"/>
              </w:rPr>
              <w:t xml:space="preserve">Rozpad żelazawy w żużlu wielkopiecowym kawałkowym </w:t>
            </w:r>
          </w:p>
          <w:p w14:paraId="5F9F32EF" w14:textId="77777777" w:rsidR="008E4046" w:rsidRPr="00C45DD4" w:rsidRDefault="008E4046" w:rsidP="00DF2380">
            <w:pPr>
              <w:rPr>
                <w:rFonts w:ascii="Verdana" w:hAnsi="Verdana" w:cs="Calibri"/>
                <w:sz w:val="16"/>
                <w:szCs w:val="16"/>
              </w:rPr>
            </w:pPr>
            <w:r w:rsidRPr="00C45DD4">
              <w:rPr>
                <w:rFonts w:ascii="Verdana" w:hAnsi="Verdana" w:cs="Calibri"/>
                <w:sz w:val="16"/>
                <w:szCs w:val="16"/>
              </w:rPr>
              <w:t xml:space="preserve">wg PN-EN 1744-1 </w:t>
            </w:r>
          </w:p>
          <w:p w14:paraId="52DB2CC7" w14:textId="7971DA94" w:rsidR="008E4046" w:rsidRPr="00526468" w:rsidRDefault="008E4046" w:rsidP="00DF2380">
            <w:pPr>
              <w:widowControl/>
              <w:suppressAutoHyphens w:val="0"/>
              <w:autoSpaceDN/>
              <w:textAlignment w:val="auto"/>
              <w:rPr>
                <w:rFonts w:ascii="Verdana" w:hAnsi="Verdana" w:cs="Calibri"/>
                <w:kern w:val="0"/>
                <w:sz w:val="16"/>
                <w:szCs w:val="16"/>
              </w:rPr>
            </w:pPr>
            <w:r w:rsidRPr="00C45DD4">
              <w:rPr>
                <w:rFonts w:ascii="Verdana" w:hAnsi="Verdana" w:cs="Calibri"/>
                <w:sz w:val="16"/>
                <w:szCs w:val="16"/>
              </w:rPr>
              <w:t>p. 19.2</w:t>
            </w:r>
          </w:p>
        </w:tc>
        <w:tc>
          <w:tcPr>
            <w:tcW w:w="1561" w:type="dxa"/>
            <w:vAlign w:val="center"/>
          </w:tcPr>
          <w:p w14:paraId="3D51BAA4" w14:textId="34669E88" w:rsidR="008E4046" w:rsidRPr="00526468" w:rsidRDefault="008E4046" w:rsidP="006D3563">
            <w:pPr>
              <w:spacing w:before="120" w:after="120"/>
              <w:jc w:val="center"/>
              <w:rPr>
                <w:rFonts w:ascii="Verdana" w:hAnsi="Verdana" w:cs="Calibri"/>
                <w:i/>
                <w:sz w:val="16"/>
                <w:szCs w:val="16"/>
              </w:rPr>
            </w:pPr>
            <w:r w:rsidRPr="00C45DD4">
              <w:rPr>
                <w:rFonts w:ascii="Verdana" w:hAnsi="Verdana" w:cs="Calibri"/>
                <w:sz w:val="16"/>
                <w:szCs w:val="16"/>
              </w:rPr>
              <w:t>Brak rozpadu</w:t>
            </w:r>
          </w:p>
        </w:tc>
        <w:tc>
          <w:tcPr>
            <w:tcW w:w="1417" w:type="dxa"/>
            <w:vAlign w:val="center"/>
          </w:tcPr>
          <w:p w14:paraId="0371F215" w14:textId="4DD5B5EA" w:rsidR="008E4046" w:rsidRPr="00526468" w:rsidRDefault="008E4046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45DD4">
              <w:rPr>
                <w:rFonts w:ascii="Verdana" w:hAnsi="Verdana" w:cs="Calibri"/>
                <w:sz w:val="16"/>
                <w:szCs w:val="16"/>
              </w:rPr>
              <w:t>Brak rozpadu</w:t>
            </w:r>
          </w:p>
        </w:tc>
        <w:tc>
          <w:tcPr>
            <w:tcW w:w="1418" w:type="dxa"/>
            <w:vAlign w:val="center"/>
          </w:tcPr>
          <w:p w14:paraId="4560D490" w14:textId="085E6D4D" w:rsidR="008E4046" w:rsidRPr="00526468" w:rsidRDefault="008E4046" w:rsidP="006D3563">
            <w:pPr>
              <w:spacing w:before="120" w:after="120"/>
              <w:jc w:val="center"/>
              <w:rPr>
                <w:rFonts w:ascii="Verdana" w:hAnsi="Verdana" w:cs="Calibri"/>
                <w:i/>
                <w:sz w:val="16"/>
                <w:szCs w:val="16"/>
              </w:rPr>
            </w:pPr>
            <w:r w:rsidRPr="00C45DD4">
              <w:rPr>
                <w:rFonts w:ascii="Verdana" w:hAnsi="Verdana" w:cs="Calibri"/>
                <w:sz w:val="16"/>
                <w:szCs w:val="16"/>
              </w:rPr>
              <w:t>Brak rozpadu</w:t>
            </w:r>
          </w:p>
        </w:tc>
        <w:tc>
          <w:tcPr>
            <w:tcW w:w="1276" w:type="dxa"/>
            <w:vAlign w:val="center"/>
          </w:tcPr>
          <w:p w14:paraId="2EC77659" w14:textId="69ED2A80" w:rsidR="008E4046" w:rsidRPr="008E4046" w:rsidRDefault="008E4046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</w:tbl>
    <w:p w14:paraId="6D9D8737" w14:textId="73D1AC54" w:rsidR="008E4046" w:rsidRPr="00C45DD4" w:rsidRDefault="008E4046" w:rsidP="006D3563">
      <w:pPr>
        <w:pStyle w:val="Tekstpodstawowywcity2"/>
        <w:spacing w:before="120" w:line="240" w:lineRule="auto"/>
        <w:ind w:left="426" w:hanging="143"/>
        <w:jc w:val="both"/>
        <w:rPr>
          <w:rFonts w:ascii="Verdana" w:hAnsi="Verdana"/>
          <w:sz w:val="16"/>
          <w:szCs w:val="16"/>
        </w:rPr>
      </w:pPr>
      <w:r w:rsidRPr="00C45DD4">
        <w:rPr>
          <w:rFonts w:ascii="Verdana" w:hAnsi="Verdana"/>
          <w:sz w:val="16"/>
          <w:szCs w:val="16"/>
          <w:vertAlign w:val="superscript"/>
        </w:rPr>
        <w:t>1)</w:t>
      </w:r>
      <w:r w:rsidRPr="00C45DD4">
        <w:rPr>
          <w:rFonts w:ascii="Verdana" w:hAnsi="Verdana"/>
          <w:sz w:val="16"/>
          <w:szCs w:val="16"/>
        </w:rPr>
        <w:tab/>
      </w:r>
      <w:r w:rsidR="00C108BE" w:rsidRPr="00C45DD4">
        <w:rPr>
          <w:rFonts w:ascii="Verdana" w:hAnsi="Verdana"/>
          <w:sz w:val="16"/>
          <w:szCs w:val="16"/>
        </w:rPr>
        <w:t xml:space="preserve"> </w:t>
      </w:r>
      <w:r w:rsidRPr="00C45DD4">
        <w:rPr>
          <w:rFonts w:ascii="Verdana" w:hAnsi="Verdana"/>
          <w:sz w:val="16"/>
          <w:szCs w:val="16"/>
        </w:rPr>
        <w:t>Mieszanki 0/45 i 0/63 dopuszcza się wyjątkowo, w wypadku przewidywanego wykonania powierzchniowego utrwalenia na nawierzchni z tych mieszanek, w ciągu najbliższego sezonu budowlanego</w:t>
      </w:r>
    </w:p>
    <w:p w14:paraId="4F592837" w14:textId="19793EFF" w:rsidR="008E4046" w:rsidRPr="00C45DD4" w:rsidRDefault="008E4046" w:rsidP="006D3563">
      <w:pPr>
        <w:spacing w:before="120" w:after="120" w:line="247" w:lineRule="auto"/>
        <w:ind w:left="426" w:hanging="143"/>
        <w:rPr>
          <w:rFonts w:ascii="Verdana" w:hAnsi="Verdana"/>
          <w:sz w:val="16"/>
          <w:szCs w:val="16"/>
        </w:rPr>
      </w:pPr>
      <w:r w:rsidRPr="00C45DD4">
        <w:rPr>
          <w:rFonts w:ascii="Verdana" w:hAnsi="Verdana"/>
          <w:sz w:val="16"/>
          <w:szCs w:val="16"/>
          <w:vertAlign w:val="superscript"/>
        </w:rPr>
        <w:t>2)</w:t>
      </w:r>
      <w:r w:rsidR="00C108BE" w:rsidRPr="00C45DD4">
        <w:rPr>
          <w:rFonts w:ascii="Verdana" w:hAnsi="Verdana"/>
          <w:sz w:val="16"/>
          <w:szCs w:val="16"/>
          <w:vertAlign w:val="superscript"/>
        </w:rPr>
        <w:t xml:space="preserve"> </w:t>
      </w:r>
      <w:r w:rsidRPr="00C45DD4">
        <w:rPr>
          <w:rFonts w:ascii="Verdana" w:hAnsi="Verdana"/>
          <w:sz w:val="16"/>
          <w:szCs w:val="16"/>
        </w:rPr>
        <w:tab/>
        <w:t xml:space="preserve">Kategoria w zależności od przyjętego rozwiązania konstrukcyjnego, dla podbudowy zasadniczej dla kategorii ruchu </w:t>
      </w:r>
      <w:r w:rsidR="00D55386" w:rsidRPr="00C45DD4">
        <w:rPr>
          <w:rFonts w:ascii="Verdana" w:hAnsi="Verdana"/>
          <w:sz w:val="16"/>
          <w:szCs w:val="16"/>
        </w:rPr>
        <w:t>≤</w:t>
      </w:r>
      <w:r w:rsidRPr="00C45DD4">
        <w:rPr>
          <w:rFonts w:ascii="Verdana" w:hAnsi="Verdana"/>
          <w:sz w:val="16"/>
          <w:szCs w:val="16"/>
        </w:rPr>
        <w:t>KR2 dopuszcza się stosowanie kruszywa o kategorii C</w:t>
      </w:r>
      <w:r w:rsidRPr="00C45DD4">
        <w:rPr>
          <w:rFonts w:ascii="Verdana" w:hAnsi="Verdana"/>
          <w:sz w:val="16"/>
          <w:szCs w:val="16"/>
          <w:vertAlign w:val="subscript"/>
        </w:rPr>
        <w:t>NR</w:t>
      </w:r>
      <w:r w:rsidRPr="00C45DD4">
        <w:rPr>
          <w:rFonts w:ascii="Verdana" w:hAnsi="Verdana"/>
          <w:sz w:val="16"/>
          <w:szCs w:val="16"/>
        </w:rPr>
        <w:t>.</w:t>
      </w:r>
    </w:p>
    <w:p w14:paraId="2A689ABA" w14:textId="30CAC25D" w:rsidR="008E4046" w:rsidRPr="00C45DD4" w:rsidRDefault="008E4046" w:rsidP="006D3563">
      <w:pPr>
        <w:pStyle w:val="Tekstpodstawowywcity2"/>
        <w:spacing w:before="120" w:line="240" w:lineRule="auto"/>
        <w:ind w:left="426" w:hanging="143"/>
        <w:jc w:val="both"/>
        <w:rPr>
          <w:rFonts w:ascii="Verdana" w:hAnsi="Verdana"/>
          <w:sz w:val="16"/>
          <w:szCs w:val="16"/>
        </w:rPr>
      </w:pPr>
      <w:r w:rsidRPr="00C45DD4">
        <w:rPr>
          <w:rFonts w:ascii="Verdana" w:hAnsi="Verdana"/>
          <w:sz w:val="16"/>
          <w:szCs w:val="16"/>
          <w:vertAlign w:val="superscript"/>
        </w:rPr>
        <w:t>3)</w:t>
      </w:r>
      <w:r w:rsidR="00C108BE" w:rsidRPr="00C45DD4">
        <w:rPr>
          <w:rFonts w:ascii="Verdana" w:hAnsi="Verdana"/>
          <w:sz w:val="16"/>
          <w:szCs w:val="16"/>
          <w:vertAlign w:val="superscript"/>
        </w:rPr>
        <w:t xml:space="preserve"> </w:t>
      </w:r>
      <w:r w:rsidRPr="00C45DD4">
        <w:rPr>
          <w:rFonts w:ascii="Verdana" w:hAnsi="Verdana"/>
          <w:sz w:val="16"/>
          <w:szCs w:val="16"/>
        </w:rPr>
        <w:tab/>
        <w:t>Badanie wskaźnika piaskowego SE</w:t>
      </w:r>
      <w:r w:rsidRPr="00C45DD4">
        <w:rPr>
          <w:rFonts w:ascii="Verdana" w:hAnsi="Verdana"/>
          <w:sz w:val="16"/>
          <w:szCs w:val="16"/>
          <w:vertAlign w:val="subscript"/>
        </w:rPr>
        <w:t>4</w:t>
      </w:r>
      <w:r w:rsidRPr="00C45DD4">
        <w:rPr>
          <w:rFonts w:ascii="Verdana" w:hAnsi="Verdana"/>
          <w:sz w:val="16"/>
          <w:szCs w:val="16"/>
        </w:rPr>
        <w:t xml:space="preserve"> wg PN-EN 933-8 należy wykonać na próbce przygotowanej zgodnie z </w:t>
      </w:r>
      <w:r w:rsidR="00901FEE">
        <w:rPr>
          <w:rFonts w:ascii="Verdana" w:hAnsi="Verdana"/>
          <w:sz w:val="16"/>
          <w:szCs w:val="16"/>
        </w:rPr>
        <w:t>WT-4 2025</w:t>
      </w:r>
      <w:r w:rsidRPr="00C45DD4">
        <w:rPr>
          <w:rFonts w:ascii="Verdana" w:hAnsi="Verdana"/>
          <w:sz w:val="16"/>
          <w:szCs w:val="16"/>
        </w:rPr>
        <w:t xml:space="preserve"> Załącznikiem E.</w:t>
      </w:r>
    </w:p>
    <w:p w14:paraId="212A0434" w14:textId="77777777" w:rsidR="006A4489" w:rsidRPr="00DD37BA" w:rsidRDefault="006A4489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55" w:name="_Toc169507132"/>
      <w:bookmarkStart w:id="56" w:name="_Toc169507219"/>
      <w:bookmarkStart w:id="57" w:name="_Toc169507716"/>
      <w:bookmarkStart w:id="58" w:name="_Toc169510973"/>
      <w:bookmarkStart w:id="59" w:name="_Toc169510974"/>
      <w:bookmarkEnd w:id="55"/>
      <w:bookmarkEnd w:id="56"/>
      <w:bookmarkEnd w:id="57"/>
      <w:bookmarkEnd w:id="58"/>
      <w:r w:rsidRPr="00DD37BA">
        <w:rPr>
          <w:rFonts w:ascii="Verdana" w:hAnsi="Verdana"/>
          <w:b/>
          <w:sz w:val="20"/>
          <w:szCs w:val="20"/>
        </w:rPr>
        <w:t>Woda</w:t>
      </w:r>
      <w:bookmarkEnd w:id="59"/>
    </w:p>
    <w:p w14:paraId="63F0120F" w14:textId="5C62494E" w:rsidR="006A4489" w:rsidRPr="00DD37BA" w:rsidRDefault="006A4489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 xml:space="preserve">Do </w:t>
      </w:r>
      <w:r w:rsidR="00FA1F6E">
        <w:rPr>
          <w:rFonts w:ascii="Verdana" w:eastAsia="Calibri" w:hAnsi="Verdana"/>
          <w:sz w:val="20"/>
          <w:szCs w:val="20"/>
        </w:rPr>
        <w:t xml:space="preserve">produkcji i </w:t>
      </w:r>
      <w:r w:rsidRPr="00DD37BA">
        <w:rPr>
          <w:rFonts w:ascii="Verdana" w:eastAsia="Calibri" w:hAnsi="Verdana"/>
          <w:sz w:val="20"/>
          <w:szCs w:val="20"/>
        </w:rPr>
        <w:t>zwilżania kruszywa stosuje się wodę sp</w:t>
      </w:r>
      <w:r w:rsidR="00A05C8F" w:rsidRPr="00DD37BA">
        <w:rPr>
          <w:rFonts w:ascii="Verdana" w:eastAsia="Calibri" w:hAnsi="Verdana"/>
          <w:sz w:val="20"/>
          <w:szCs w:val="20"/>
        </w:rPr>
        <w:t>ełniającą wymagania PN-EN 1008</w:t>
      </w:r>
      <w:r w:rsidR="00FA1F6E">
        <w:rPr>
          <w:rFonts w:ascii="Verdana" w:eastAsia="Calibri" w:hAnsi="Verdana"/>
          <w:sz w:val="20"/>
          <w:szCs w:val="20"/>
        </w:rPr>
        <w:t xml:space="preserve"> lub wodę wodociągową</w:t>
      </w:r>
      <w:r w:rsidR="00A05C8F" w:rsidRPr="00DD37BA">
        <w:rPr>
          <w:rFonts w:ascii="Verdana" w:eastAsia="Calibri" w:hAnsi="Verdana"/>
          <w:sz w:val="20"/>
          <w:szCs w:val="20"/>
        </w:rPr>
        <w:t>.</w:t>
      </w:r>
    </w:p>
    <w:p w14:paraId="0BF1BB1E" w14:textId="77777777" w:rsidR="006A4489" w:rsidRPr="00DD37BA" w:rsidRDefault="006A4489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60" w:name="_Toc169510975"/>
      <w:r w:rsidRPr="00DD37BA">
        <w:rPr>
          <w:rFonts w:ascii="Verdana" w:hAnsi="Verdana"/>
          <w:b/>
          <w:sz w:val="20"/>
          <w:szCs w:val="20"/>
        </w:rPr>
        <w:t>Kontrola jakości materiałów w okresie dostaw</w:t>
      </w:r>
      <w:bookmarkEnd w:id="60"/>
    </w:p>
    <w:p w14:paraId="7B049300" w14:textId="12F04A82" w:rsidR="003676C7" w:rsidRDefault="006A4489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>Kontrola jakości materiałów polega na przeprowadzeniu badań cech fizycznych materiałów na reprezentatywnych próbkach dla partii kruszywa i porównaniu wyników z wymaganiami określonymi w p</w:t>
      </w:r>
      <w:r w:rsidR="00C00915">
        <w:rPr>
          <w:rFonts w:ascii="Verdana" w:eastAsia="Calibri" w:hAnsi="Verdana"/>
          <w:sz w:val="20"/>
          <w:szCs w:val="20"/>
        </w:rPr>
        <w:t xml:space="preserve">kt </w:t>
      </w:r>
      <w:r w:rsidRPr="00DD37BA">
        <w:rPr>
          <w:rFonts w:ascii="Verdana" w:eastAsia="Calibri" w:hAnsi="Verdana"/>
          <w:sz w:val="20"/>
          <w:szCs w:val="20"/>
        </w:rPr>
        <w:t>2.</w:t>
      </w:r>
      <w:r w:rsidR="00E16EBD">
        <w:rPr>
          <w:rFonts w:ascii="Verdana" w:eastAsia="Calibri" w:hAnsi="Verdana"/>
          <w:sz w:val="20"/>
          <w:szCs w:val="20"/>
        </w:rPr>
        <w:t>1</w:t>
      </w:r>
      <w:r w:rsidRPr="00DD37BA">
        <w:rPr>
          <w:rFonts w:ascii="Verdana" w:eastAsia="Calibri" w:hAnsi="Verdana"/>
          <w:sz w:val="20"/>
          <w:szCs w:val="20"/>
        </w:rPr>
        <w:t>.</w:t>
      </w:r>
      <w:r w:rsidR="003676C7">
        <w:rPr>
          <w:rFonts w:ascii="Verdana" w:eastAsia="Calibri" w:hAnsi="Verdana"/>
          <w:sz w:val="20"/>
          <w:szCs w:val="20"/>
        </w:rPr>
        <w:t xml:space="preserve"> </w:t>
      </w:r>
    </w:p>
    <w:p w14:paraId="53A4366E" w14:textId="2B560BFB" w:rsidR="00A05C8F" w:rsidRDefault="003676C7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 xml:space="preserve">Kontrolę produkcji należy przeprowadzać zgodnie z pkt 3 </w:t>
      </w:r>
      <w:r w:rsidR="00901FEE">
        <w:rPr>
          <w:rFonts w:ascii="Verdana" w:eastAsia="Calibri" w:hAnsi="Verdana"/>
          <w:sz w:val="20"/>
          <w:szCs w:val="20"/>
        </w:rPr>
        <w:t>WT-4 2025</w:t>
      </w:r>
      <w:r>
        <w:rPr>
          <w:rFonts w:ascii="Verdana" w:eastAsia="Calibri" w:hAnsi="Verdana"/>
          <w:sz w:val="20"/>
          <w:szCs w:val="20"/>
        </w:rPr>
        <w:t>.</w:t>
      </w:r>
    </w:p>
    <w:p w14:paraId="5DC8ED34" w14:textId="77777777" w:rsidR="004A378C" w:rsidRPr="00442E28" w:rsidRDefault="004A378C" w:rsidP="006D3563">
      <w:pPr>
        <w:pStyle w:val="Akapitzlist"/>
        <w:numPr>
          <w:ilvl w:val="1"/>
          <w:numId w:val="71"/>
        </w:numPr>
        <w:autoSpaceDE w:val="0"/>
        <w:adjustRightInd w:val="0"/>
        <w:spacing w:before="120" w:after="120" w:line="276" w:lineRule="auto"/>
        <w:ind w:left="709" w:hanging="709"/>
        <w:textAlignment w:val="auto"/>
        <w:rPr>
          <w:rFonts w:ascii="Verdana" w:eastAsiaTheme="minorHAnsi" w:hAnsi="Verdana" w:cs="TimesNewRomanPS-BoldMT"/>
          <w:b/>
          <w:bCs/>
          <w:kern w:val="0"/>
          <w:sz w:val="20"/>
          <w:szCs w:val="20"/>
        </w:rPr>
      </w:pPr>
      <w:r w:rsidRPr="00442E28">
        <w:rPr>
          <w:rFonts w:ascii="Verdana" w:eastAsiaTheme="minorHAnsi" w:hAnsi="Verdana" w:cs="TimesNewRomanPS-BoldMT"/>
          <w:b/>
          <w:bCs/>
          <w:kern w:val="0"/>
          <w:sz w:val="20"/>
          <w:szCs w:val="20"/>
        </w:rPr>
        <w:t>Dodatkowe wymagania</w:t>
      </w:r>
    </w:p>
    <w:p w14:paraId="5358EB74" w14:textId="4C7AFC01" w:rsidR="004A378C" w:rsidRDefault="005C1293" w:rsidP="006D3563">
      <w:pPr>
        <w:widowControl/>
        <w:suppressAutoHyphens w:val="0"/>
        <w:autoSpaceDE w:val="0"/>
        <w:adjustRightInd w:val="0"/>
        <w:spacing w:before="120" w:after="120" w:line="276" w:lineRule="auto"/>
        <w:ind w:left="709"/>
        <w:jc w:val="both"/>
        <w:textAlignment w:val="auto"/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</w:pPr>
      <w:r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t>P</w:t>
      </w:r>
      <w:r w:rsidR="004A378C" w:rsidRPr="00442E28"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t>odbudowa wykonywana bezpośrednio na podłożu gruntowym powinna spełn</w:t>
      </w:r>
      <w:r w:rsidR="00D26726"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t xml:space="preserve">iać warunek szczelności warstwy </w:t>
      </w:r>
      <w:r w:rsidR="004A378C" w:rsidRPr="00442E28"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t>(nieprzenikania cząstek):</w:t>
      </w:r>
    </w:p>
    <w:p w14:paraId="5C50D9F9" w14:textId="3BF9BACD" w:rsidR="004A378C" w:rsidRPr="00442E28" w:rsidRDefault="00000000" w:rsidP="006D3563">
      <w:pPr>
        <w:widowControl/>
        <w:suppressAutoHyphens w:val="0"/>
        <w:autoSpaceDE w:val="0"/>
        <w:adjustRightInd w:val="0"/>
        <w:spacing w:before="120" w:after="120" w:line="276" w:lineRule="auto"/>
        <w:jc w:val="center"/>
        <w:textAlignment w:val="auto"/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</w:pPr>
      <m:oMathPara>
        <m:oMath>
          <m:f>
            <m:fPr>
              <m:ctrlPr>
                <w:rPr>
                  <w:rFonts w:ascii="Cambria Math" w:eastAsia="TimesNewRomanPSMT" w:hAnsi="Cambria Math" w:cs="TimesNewRomanPSMT"/>
                  <w:i/>
                  <w:kern w:val="0"/>
                  <w:sz w:val="20"/>
                  <w:szCs w:val="20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TimesNewRomanPSMT" w:hAnsi="Cambria Math" w:cs="TimesNewRomanPSMT"/>
                      <w:i/>
                      <w:kern w:val="0"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TimesNewRomanPSMT" w:hAnsi="Cambria Math" w:cs="TimesNewRomanPSMT"/>
                      <w:kern w:val="0"/>
                      <w:sz w:val="20"/>
                      <w:szCs w:val="20"/>
                      <w:lang w:eastAsia="en-US"/>
                    </w:rPr>
                    <m:t>D</m:t>
                  </m:r>
                </m:e>
                <m:sub>
                  <m:r>
                    <w:rPr>
                      <w:rFonts w:ascii="Cambria Math" w:eastAsia="TimesNewRomanPSMT" w:hAnsi="Cambria Math" w:cs="TimesNewRomanPSMT"/>
                      <w:kern w:val="0"/>
                      <w:sz w:val="20"/>
                      <w:szCs w:val="20"/>
                      <w:lang w:eastAsia="en-US"/>
                    </w:rPr>
                    <m:t>15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NewRomanPSMT" w:hAnsi="Cambria Math" w:cs="TimesNewRomanPSMT"/>
                      <w:i/>
                      <w:kern w:val="0"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TimesNewRomanPSMT" w:hAnsi="Cambria Math" w:cs="TimesNewRomanPSMT"/>
                      <w:kern w:val="0"/>
                      <w:sz w:val="20"/>
                      <w:szCs w:val="20"/>
                      <w:lang w:eastAsia="en-US"/>
                    </w:rPr>
                    <m:t>d</m:t>
                  </m:r>
                </m:e>
                <m:sub>
                  <m:r>
                    <w:rPr>
                      <w:rFonts w:ascii="Cambria Math" w:eastAsia="TimesNewRomanPSMT" w:hAnsi="Cambria Math" w:cs="TimesNewRomanPSMT"/>
                      <w:kern w:val="0"/>
                      <w:sz w:val="20"/>
                      <w:szCs w:val="20"/>
                      <w:lang w:eastAsia="en-US"/>
                    </w:rPr>
                    <m:t>85</m:t>
                  </m:r>
                </m:sub>
              </m:sSub>
            </m:den>
          </m:f>
          <m:r>
            <w:rPr>
              <w:rFonts w:ascii="Cambria Math" w:eastAsia="TimesNewRomanPSMT" w:hAnsi="Cambria Math" w:cs="TimesNewRomanPSMT"/>
              <w:kern w:val="0"/>
              <w:sz w:val="20"/>
              <w:szCs w:val="20"/>
              <w:lang w:eastAsia="en-US"/>
            </w:rPr>
            <m:t>≤5</m:t>
          </m:r>
        </m:oMath>
      </m:oMathPara>
    </w:p>
    <w:p w14:paraId="24C71D32" w14:textId="77777777" w:rsidR="004A378C" w:rsidRPr="00442E28" w:rsidRDefault="004A378C" w:rsidP="00531845">
      <w:pPr>
        <w:widowControl/>
        <w:suppressAutoHyphens w:val="0"/>
        <w:autoSpaceDE w:val="0"/>
        <w:adjustRightInd w:val="0"/>
        <w:spacing w:line="276" w:lineRule="auto"/>
        <w:ind w:left="709"/>
        <w:textAlignment w:val="auto"/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</w:pPr>
      <w:r w:rsidRPr="00442E28"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t>w którym:</w:t>
      </w:r>
    </w:p>
    <w:p w14:paraId="05B7C4AF" w14:textId="77777777" w:rsidR="004A378C" w:rsidRPr="00442E28" w:rsidRDefault="004A378C" w:rsidP="00531845">
      <w:pPr>
        <w:widowControl/>
        <w:suppressAutoHyphens w:val="0"/>
        <w:autoSpaceDE w:val="0"/>
        <w:adjustRightInd w:val="0"/>
        <w:spacing w:line="276" w:lineRule="auto"/>
        <w:ind w:left="709"/>
        <w:textAlignment w:val="auto"/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</w:pPr>
      <w:r w:rsidRPr="00442E28">
        <w:rPr>
          <w:rFonts w:ascii="Verdana" w:eastAsiaTheme="minorHAnsi" w:hAnsi="Verdana" w:cs="TimesNewRomanPS-ItalicMT"/>
          <w:iCs/>
          <w:kern w:val="0"/>
          <w:sz w:val="20"/>
          <w:szCs w:val="20"/>
          <w:lang w:eastAsia="en-US"/>
        </w:rPr>
        <w:t>D</w:t>
      </w:r>
      <w:r>
        <w:rPr>
          <w:rFonts w:ascii="Verdana" w:eastAsiaTheme="minorHAnsi" w:hAnsi="Verdana" w:cs="TimesNewRomanPS-ItalicMT"/>
          <w:iCs/>
          <w:kern w:val="0"/>
          <w:sz w:val="20"/>
          <w:szCs w:val="20"/>
          <w:vertAlign w:val="subscript"/>
          <w:lang w:eastAsia="en-US"/>
        </w:rPr>
        <w:t>15</w:t>
      </w:r>
      <w:r w:rsidRPr="00442E28">
        <w:rPr>
          <w:rFonts w:ascii="Verdana" w:eastAsiaTheme="minorHAnsi" w:hAnsi="Verdana" w:cs="TimesNewRomanPS-ItalicMT"/>
          <w:iCs/>
          <w:kern w:val="0"/>
          <w:sz w:val="20"/>
          <w:szCs w:val="20"/>
          <w:lang w:eastAsia="en-US"/>
        </w:rPr>
        <w:t xml:space="preserve"> </w:t>
      </w:r>
      <w:r w:rsidRPr="00442E28"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t>– wymiar sita, przez które przechodzi 15% ziaren warstwy podbudowy,</w:t>
      </w:r>
    </w:p>
    <w:p w14:paraId="760125EB" w14:textId="77777777" w:rsidR="004A378C" w:rsidRPr="00442E28" w:rsidRDefault="004A378C" w:rsidP="00531845">
      <w:pPr>
        <w:widowControl/>
        <w:suppressAutoHyphens w:val="0"/>
        <w:autoSpaceDE w:val="0"/>
        <w:adjustRightInd w:val="0"/>
        <w:spacing w:line="276" w:lineRule="auto"/>
        <w:ind w:left="709"/>
        <w:textAlignment w:val="auto"/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</w:pPr>
      <w:r w:rsidRPr="0042747A">
        <w:rPr>
          <w:rFonts w:ascii="Verdana" w:eastAsiaTheme="minorHAnsi" w:hAnsi="Verdana" w:cs="TimesNewRomanPS-ItalicMT"/>
          <w:iCs/>
          <w:kern w:val="0"/>
          <w:sz w:val="20"/>
          <w:szCs w:val="20"/>
          <w:lang w:eastAsia="en-US"/>
        </w:rPr>
        <w:t>D</w:t>
      </w:r>
      <w:r>
        <w:rPr>
          <w:rFonts w:ascii="Verdana" w:eastAsiaTheme="minorHAnsi" w:hAnsi="Verdana" w:cs="TimesNewRomanPS-ItalicMT"/>
          <w:iCs/>
          <w:kern w:val="0"/>
          <w:sz w:val="20"/>
          <w:szCs w:val="20"/>
          <w:vertAlign w:val="subscript"/>
          <w:lang w:eastAsia="en-US"/>
        </w:rPr>
        <w:t>85</w:t>
      </w:r>
      <w:r w:rsidRPr="00442E28">
        <w:rPr>
          <w:rFonts w:ascii="Verdana" w:eastAsiaTheme="minorHAnsi" w:hAnsi="Verdana" w:cs="TimesNewRomanPS-ItalicMT"/>
          <w:iCs/>
          <w:kern w:val="0"/>
          <w:sz w:val="20"/>
          <w:szCs w:val="20"/>
          <w:lang w:eastAsia="en-US"/>
        </w:rPr>
        <w:t xml:space="preserve"> </w:t>
      </w:r>
      <w:r w:rsidRPr="00442E28"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t>– wymiar sita, przez które przechodzi 85% ziaren gruntu podłoża.</w:t>
      </w:r>
    </w:p>
    <w:p w14:paraId="251898FE" w14:textId="77777777" w:rsidR="004A378C" w:rsidRPr="004A378C" w:rsidRDefault="004A378C" w:rsidP="006D3563">
      <w:pPr>
        <w:widowControl/>
        <w:suppressAutoHyphens w:val="0"/>
        <w:autoSpaceDE w:val="0"/>
        <w:adjustRightInd w:val="0"/>
        <w:spacing w:before="120" w:after="120" w:line="276" w:lineRule="auto"/>
        <w:ind w:left="709"/>
        <w:jc w:val="both"/>
        <w:textAlignment w:val="auto"/>
        <w:rPr>
          <w:rFonts w:ascii="Verdana" w:eastAsia="TimesNewRomanPSMT" w:hAnsi="Verdana" w:cs="TimesNewRomanPSMT"/>
          <w:kern w:val="0"/>
          <w:sz w:val="20"/>
          <w:szCs w:val="20"/>
        </w:rPr>
      </w:pPr>
      <w:r w:rsidRPr="00442E28"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t>Warunek ten zostaje automatycznie spełniony w przypadku zastosowania stabilizacji podłoża spoiwami hydraulicznymi lub</w:t>
      </w:r>
      <w:r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t xml:space="preserve"> </w:t>
      </w:r>
      <w:r w:rsidRPr="00442E28">
        <w:rPr>
          <w:rFonts w:ascii="Verdana" w:eastAsia="TimesNewRomanPSMT" w:hAnsi="Verdana" w:cs="TimesNewRomanPSMT"/>
          <w:kern w:val="0"/>
          <w:sz w:val="20"/>
          <w:szCs w:val="20"/>
        </w:rPr>
        <w:t>przy zastosowaniu warstwy geowłókniny separującej.</w:t>
      </w:r>
    </w:p>
    <w:p w14:paraId="3BB1FC0D" w14:textId="77777777" w:rsidR="00E34142" w:rsidRPr="00DD37BA" w:rsidRDefault="00E34142" w:rsidP="006D3563">
      <w:pPr>
        <w:pStyle w:val="Zwykytekst"/>
        <w:numPr>
          <w:ilvl w:val="0"/>
          <w:numId w:val="71"/>
        </w:numPr>
        <w:spacing w:before="120" w:after="120" w:line="276" w:lineRule="auto"/>
        <w:ind w:left="709" w:hanging="709"/>
        <w:jc w:val="both"/>
        <w:outlineLvl w:val="0"/>
        <w:rPr>
          <w:rFonts w:ascii="Verdana" w:hAnsi="Verdana"/>
          <w:b/>
          <w:sz w:val="20"/>
          <w:szCs w:val="20"/>
        </w:rPr>
      </w:pPr>
      <w:bookmarkStart w:id="61" w:name="_Toc169510976"/>
      <w:r w:rsidRPr="00DD37BA">
        <w:rPr>
          <w:rFonts w:ascii="Verdana" w:hAnsi="Verdana"/>
          <w:b/>
          <w:sz w:val="20"/>
          <w:szCs w:val="20"/>
        </w:rPr>
        <w:t>SPRZĘT</w:t>
      </w:r>
      <w:bookmarkEnd w:id="61"/>
    </w:p>
    <w:p w14:paraId="361F45E8" w14:textId="77777777" w:rsidR="00E34142" w:rsidRPr="00DD37BA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62" w:name="_Toc169510977"/>
      <w:r w:rsidRPr="00DD37BA">
        <w:rPr>
          <w:rFonts w:ascii="Verdana" w:hAnsi="Verdana"/>
          <w:b/>
          <w:sz w:val="20"/>
          <w:szCs w:val="20"/>
        </w:rPr>
        <w:t>Ogólne wymagania dotyczące sprzętu</w:t>
      </w:r>
      <w:bookmarkEnd w:id="62"/>
    </w:p>
    <w:p w14:paraId="68C99E2F" w14:textId="27670876" w:rsidR="00E34142" w:rsidRPr="00DD37BA" w:rsidRDefault="00E3414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 xml:space="preserve">Ogólne wymagania dotyczące sprzętu podano w </w:t>
      </w:r>
      <w:proofErr w:type="spellStart"/>
      <w:r w:rsidRPr="00DD37BA">
        <w:rPr>
          <w:rFonts w:ascii="Verdana" w:eastAsia="Calibri" w:hAnsi="Verdana"/>
          <w:sz w:val="20"/>
          <w:szCs w:val="20"/>
        </w:rPr>
        <w:t>WWiORB</w:t>
      </w:r>
      <w:proofErr w:type="spellEnd"/>
      <w:r w:rsidRPr="00DD37BA">
        <w:rPr>
          <w:rFonts w:ascii="Verdana" w:eastAsia="Calibri" w:hAnsi="Verdana"/>
          <w:sz w:val="20"/>
          <w:szCs w:val="20"/>
        </w:rPr>
        <w:t xml:space="preserve"> D-M 00.00.00, Wymagania ogólne" pkt 3.</w:t>
      </w:r>
    </w:p>
    <w:p w14:paraId="19C6672A" w14:textId="77777777" w:rsidR="00E34142" w:rsidRPr="00DD37BA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63" w:name="_Toc169510978"/>
      <w:r w:rsidRPr="00DD37BA">
        <w:rPr>
          <w:rFonts w:ascii="Verdana" w:hAnsi="Verdana"/>
          <w:b/>
          <w:sz w:val="20"/>
          <w:szCs w:val="20"/>
        </w:rPr>
        <w:lastRenderedPageBreak/>
        <w:t>Sprzęt do robót</w:t>
      </w:r>
      <w:bookmarkEnd w:id="63"/>
      <w:r w:rsidRPr="00DD37BA">
        <w:rPr>
          <w:rFonts w:ascii="Verdana" w:hAnsi="Verdana"/>
          <w:b/>
          <w:sz w:val="20"/>
          <w:szCs w:val="20"/>
        </w:rPr>
        <w:t xml:space="preserve"> </w:t>
      </w:r>
    </w:p>
    <w:p w14:paraId="6B7073EC" w14:textId="3A94D336" w:rsidR="006230DB" w:rsidRPr="00DD37BA" w:rsidRDefault="00ED7FDF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>Sprzęt do wykonania podbudów powini</w:t>
      </w:r>
      <w:r w:rsidR="006230DB" w:rsidRPr="00DD37BA">
        <w:rPr>
          <w:rFonts w:ascii="Verdana" w:eastAsia="Calibri" w:hAnsi="Verdana"/>
          <w:sz w:val="20"/>
          <w:szCs w:val="20"/>
        </w:rPr>
        <w:t xml:space="preserve">en być dobrany przez </w:t>
      </w:r>
      <w:r w:rsidR="00440286">
        <w:rPr>
          <w:rFonts w:ascii="Verdana" w:eastAsia="Calibri" w:hAnsi="Verdana"/>
          <w:sz w:val="20"/>
          <w:szCs w:val="20"/>
        </w:rPr>
        <w:t>W</w:t>
      </w:r>
      <w:r w:rsidR="006230DB" w:rsidRPr="00DD37BA">
        <w:rPr>
          <w:rFonts w:ascii="Verdana" w:eastAsia="Calibri" w:hAnsi="Verdana"/>
          <w:sz w:val="20"/>
          <w:szCs w:val="20"/>
        </w:rPr>
        <w:t xml:space="preserve">ykonawcę </w:t>
      </w:r>
      <w:r w:rsidRPr="00DD37BA">
        <w:rPr>
          <w:rFonts w:ascii="Verdana" w:eastAsia="Calibri" w:hAnsi="Verdana"/>
          <w:sz w:val="20"/>
          <w:szCs w:val="20"/>
        </w:rPr>
        <w:t>tak</w:t>
      </w:r>
      <w:r w:rsidR="001939BB">
        <w:rPr>
          <w:rFonts w:ascii="Verdana" w:eastAsia="Calibri" w:hAnsi="Verdana"/>
          <w:sz w:val="20"/>
          <w:szCs w:val="20"/>
        </w:rPr>
        <w:t>,</w:t>
      </w:r>
      <w:r w:rsidRPr="00DD37BA">
        <w:rPr>
          <w:rFonts w:ascii="Verdana" w:eastAsia="Calibri" w:hAnsi="Verdana"/>
          <w:sz w:val="20"/>
          <w:szCs w:val="20"/>
        </w:rPr>
        <w:t xml:space="preserve"> aby zabezpieczył jakość zgodnie z </w:t>
      </w:r>
      <w:r w:rsidR="006230DB" w:rsidRPr="00DD37BA">
        <w:rPr>
          <w:rFonts w:ascii="Verdana" w:eastAsia="Calibri" w:hAnsi="Verdana"/>
          <w:sz w:val="20"/>
          <w:szCs w:val="20"/>
        </w:rPr>
        <w:t xml:space="preserve">Dokumentacją Projektową w </w:t>
      </w:r>
      <w:r w:rsidR="00DA412C">
        <w:rPr>
          <w:rFonts w:ascii="Verdana" w:eastAsia="Calibri" w:hAnsi="Verdana"/>
          <w:sz w:val="20"/>
          <w:szCs w:val="20"/>
        </w:rPr>
        <w:t>liczbie</w:t>
      </w:r>
      <w:r w:rsidR="00DA412C" w:rsidRPr="00DD37BA">
        <w:rPr>
          <w:rFonts w:ascii="Verdana" w:eastAsia="Calibri" w:hAnsi="Verdana"/>
          <w:sz w:val="20"/>
          <w:szCs w:val="20"/>
        </w:rPr>
        <w:t xml:space="preserve"> </w:t>
      </w:r>
      <w:r w:rsidR="006230DB" w:rsidRPr="00DD37BA">
        <w:rPr>
          <w:rFonts w:ascii="Verdana" w:eastAsia="Calibri" w:hAnsi="Verdana"/>
          <w:sz w:val="20"/>
          <w:szCs w:val="20"/>
        </w:rPr>
        <w:t>i rodzaju gwarantującym wykonanie robót zgodnie z harmonogramem i terminem zakończenia inwestycji.</w:t>
      </w:r>
    </w:p>
    <w:p w14:paraId="541C1161" w14:textId="599C2C9D" w:rsidR="00ED7FDF" w:rsidRPr="00DD37BA" w:rsidRDefault="00ED7FDF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>Mieszanka niezwiązan</w:t>
      </w:r>
      <w:r w:rsidR="002C79D7">
        <w:rPr>
          <w:rFonts w:ascii="Verdana" w:eastAsia="Calibri" w:hAnsi="Verdana"/>
          <w:sz w:val="20"/>
          <w:szCs w:val="20"/>
        </w:rPr>
        <w:t>a</w:t>
      </w:r>
      <w:r w:rsidRPr="00DD37BA">
        <w:rPr>
          <w:rFonts w:ascii="Verdana" w:eastAsia="Calibri" w:hAnsi="Verdana"/>
          <w:sz w:val="20"/>
          <w:szCs w:val="20"/>
        </w:rPr>
        <w:t xml:space="preserve"> </w:t>
      </w:r>
      <w:r w:rsidR="00DA412C">
        <w:rPr>
          <w:rFonts w:ascii="Verdana" w:eastAsia="Calibri" w:hAnsi="Verdana"/>
          <w:sz w:val="20"/>
          <w:szCs w:val="20"/>
        </w:rPr>
        <w:t>po</w:t>
      </w:r>
      <w:r w:rsidRPr="00DD37BA">
        <w:rPr>
          <w:rFonts w:ascii="Verdana" w:eastAsia="Calibri" w:hAnsi="Verdana"/>
          <w:sz w:val="20"/>
          <w:szCs w:val="20"/>
        </w:rPr>
        <w:t xml:space="preserve">winna być rozkładana za pomocą urządzeń uniemożliwiających segregację. Na ciągu głównym należy podbudowę zasadniczą z mieszanki niezwiązanej rozkładać układarkami. </w:t>
      </w:r>
    </w:p>
    <w:p w14:paraId="53D39EC3" w14:textId="7CA3E566" w:rsidR="00ED7FDF" w:rsidRPr="006D3563" w:rsidRDefault="00ED7FDF" w:rsidP="006D3563">
      <w:pPr>
        <w:pStyle w:val="Akapitzlist"/>
        <w:numPr>
          <w:ilvl w:val="2"/>
          <w:numId w:val="71"/>
        </w:numPr>
        <w:autoSpaceDN/>
        <w:spacing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6D3563">
        <w:rPr>
          <w:rFonts w:ascii="Verdana" w:eastAsia="Calibri" w:hAnsi="Verdana"/>
          <w:sz w:val="20"/>
          <w:szCs w:val="20"/>
        </w:rPr>
        <w:t>Wykonawca przystępujący do wykonania warstwy z mieszanek niezwiązanych powinien wykazać się możliwością korzystania z następującego sprzętu:</w:t>
      </w:r>
    </w:p>
    <w:p w14:paraId="787E8796" w14:textId="06B96FFB" w:rsidR="00ED7FDF" w:rsidRPr="00DD37BA" w:rsidRDefault="00ED7FDF">
      <w:pPr>
        <w:pStyle w:val="Akapitzlist"/>
        <w:numPr>
          <w:ilvl w:val="2"/>
          <w:numId w:val="75"/>
        </w:numPr>
        <w:autoSpaceDN/>
        <w:spacing w:line="276" w:lineRule="auto"/>
        <w:ind w:hanging="437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>mieszar</w:t>
      </w:r>
      <w:r w:rsidR="006C646F">
        <w:rPr>
          <w:rFonts w:ascii="Verdana" w:eastAsia="Calibri" w:hAnsi="Verdana"/>
          <w:sz w:val="20"/>
          <w:szCs w:val="20"/>
        </w:rPr>
        <w:t>ek</w:t>
      </w:r>
      <w:r w:rsidRPr="00DD37BA">
        <w:rPr>
          <w:rFonts w:ascii="Verdana" w:eastAsia="Calibri" w:hAnsi="Verdana"/>
          <w:sz w:val="20"/>
          <w:szCs w:val="20"/>
        </w:rPr>
        <w:t xml:space="preserve"> stacjonarn</w:t>
      </w:r>
      <w:r w:rsidR="006C646F">
        <w:rPr>
          <w:rFonts w:ascii="Verdana" w:eastAsia="Calibri" w:hAnsi="Verdana"/>
          <w:sz w:val="20"/>
          <w:szCs w:val="20"/>
        </w:rPr>
        <w:t>ych</w:t>
      </w:r>
      <w:r w:rsidRPr="00DD37BA">
        <w:rPr>
          <w:rFonts w:ascii="Verdana" w:eastAsia="Calibri" w:hAnsi="Verdana"/>
          <w:sz w:val="20"/>
          <w:szCs w:val="20"/>
        </w:rPr>
        <w:t xml:space="preserve"> </w:t>
      </w:r>
      <w:r w:rsidR="006C646F">
        <w:rPr>
          <w:rFonts w:ascii="Verdana" w:eastAsia="Calibri" w:hAnsi="Verdana"/>
          <w:sz w:val="20"/>
          <w:szCs w:val="20"/>
        </w:rPr>
        <w:t xml:space="preserve">(zlokalizowanych w pobliżu palcu budowy) </w:t>
      </w:r>
      <w:r w:rsidRPr="00DD37BA">
        <w:rPr>
          <w:rFonts w:ascii="Verdana" w:eastAsia="Calibri" w:hAnsi="Verdana"/>
          <w:sz w:val="20"/>
          <w:szCs w:val="20"/>
        </w:rPr>
        <w:t xml:space="preserve">do wytwarzania mieszanki </w:t>
      </w:r>
      <w:r w:rsidR="002C79D7">
        <w:rPr>
          <w:rFonts w:ascii="Verdana" w:eastAsia="Calibri" w:hAnsi="Verdana"/>
          <w:sz w:val="20"/>
          <w:szCs w:val="20"/>
        </w:rPr>
        <w:t>niezwiązanej</w:t>
      </w:r>
      <w:r w:rsidRPr="00DD37BA">
        <w:rPr>
          <w:rFonts w:ascii="Verdana" w:eastAsia="Calibri" w:hAnsi="Verdana"/>
          <w:sz w:val="20"/>
          <w:szCs w:val="20"/>
        </w:rPr>
        <w:t>, wyposażone w urządzenia dozujące wodę. Mieszarki powinny zapewnić wytworzenie jednorodnej mieszanki o wilgotności optymalnej. Wymaganie to jest zbędne w przypadku, gdy producent gwarantuje dostawy jednorodnej mieszanki o wymaganym uziarnieniu i</w:t>
      </w:r>
      <w:r w:rsidR="00C42BB3" w:rsidRPr="00DD37BA">
        <w:rPr>
          <w:rFonts w:ascii="Verdana" w:eastAsia="Calibri" w:hAnsi="Verdana"/>
          <w:sz w:val="20"/>
          <w:szCs w:val="20"/>
        </w:rPr>
        <w:t> </w:t>
      </w:r>
      <w:r w:rsidRPr="00DD37BA">
        <w:rPr>
          <w:rFonts w:ascii="Verdana" w:eastAsia="Calibri" w:hAnsi="Verdana"/>
          <w:sz w:val="20"/>
          <w:szCs w:val="20"/>
        </w:rPr>
        <w:t>odpowiedniej wilgotności.</w:t>
      </w:r>
    </w:p>
    <w:p w14:paraId="29248326" w14:textId="77777777" w:rsidR="00ED7FDF" w:rsidRPr="00DD37BA" w:rsidRDefault="00ED7FDF">
      <w:pPr>
        <w:pStyle w:val="Akapitzlist"/>
        <w:numPr>
          <w:ilvl w:val="2"/>
          <w:numId w:val="75"/>
        </w:numPr>
        <w:autoSpaceDN/>
        <w:spacing w:line="276" w:lineRule="auto"/>
        <w:ind w:hanging="437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>układar</w:t>
      </w:r>
      <w:r w:rsidR="006C646F">
        <w:rPr>
          <w:rFonts w:ascii="Verdana" w:eastAsia="Calibri" w:hAnsi="Verdana"/>
          <w:sz w:val="20"/>
          <w:szCs w:val="20"/>
        </w:rPr>
        <w:t>ek</w:t>
      </w:r>
      <w:r w:rsidRPr="00DD37BA">
        <w:rPr>
          <w:rFonts w:ascii="Verdana" w:eastAsia="Calibri" w:hAnsi="Verdana"/>
          <w:sz w:val="20"/>
          <w:szCs w:val="20"/>
        </w:rPr>
        <w:t xml:space="preserve"> na ciągu głównym (obowiązkowo podbudowa zasadnicza)</w:t>
      </w:r>
    </w:p>
    <w:p w14:paraId="78C813CE" w14:textId="13099281" w:rsidR="00ED7FDF" w:rsidRPr="00DD37BA" w:rsidRDefault="00ED7FDF">
      <w:pPr>
        <w:pStyle w:val="Akapitzlist"/>
        <w:numPr>
          <w:ilvl w:val="2"/>
          <w:numId w:val="75"/>
        </w:numPr>
        <w:autoSpaceDN/>
        <w:spacing w:line="276" w:lineRule="auto"/>
        <w:ind w:hanging="437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>równiar</w:t>
      </w:r>
      <w:r w:rsidR="006C646F">
        <w:rPr>
          <w:rFonts w:ascii="Verdana" w:eastAsia="Calibri" w:hAnsi="Verdana"/>
          <w:sz w:val="20"/>
          <w:szCs w:val="20"/>
        </w:rPr>
        <w:t>ek</w:t>
      </w:r>
      <w:r w:rsidRPr="00DD37BA">
        <w:rPr>
          <w:rFonts w:ascii="Verdana" w:eastAsia="Calibri" w:hAnsi="Verdana"/>
          <w:sz w:val="20"/>
          <w:szCs w:val="20"/>
        </w:rPr>
        <w:t xml:space="preserve"> lub </w:t>
      </w:r>
      <w:r w:rsidRPr="00905230">
        <w:rPr>
          <w:rFonts w:ascii="Verdana" w:eastAsia="Calibri" w:hAnsi="Verdana"/>
          <w:sz w:val="20"/>
          <w:szCs w:val="20"/>
        </w:rPr>
        <w:t>układar</w:t>
      </w:r>
      <w:r w:rsidR="006C646F" w:rsidRPr="00905230">
        <w:rPr>
          <w:rFonts w:ascii="Verdana" w:eastAsia="Calibri" w:hAnsi="Verdana"/>
          <w:sz w:val="20"/>
          <w:szCs w:val="20"/>
        </w:rPr>
        <w:t>ek</w:t>
      </w:r>
      <w:r w:rsidRPr="00905230">
        <w:rPr>
          <w:rFonts w:ascii="Verdana" w:eastAsia="Calibri" w:hAnsi="Verdana"/>
          <w:sz w:val="20"/>
          <w:szCs w:val="20"/>
        </w:rPr>
        <w:t xml:space="preserve"> na pozostałych dr</w:t>
      </w:r>
      <w:r w:rsidR="006C646F" w:rsidRPr="00905230">
        <w:rPr>
          <w:rFonts w:ascii="Verdana" w:eastAsia="Calibri" w:hAnsi="Verdana"/>
          <w:sz w:val="20"/>
          <w:szCs w:val="20"/>
        </w:rPr>
        <w:t>ogach</w:t>
      </w:r>
      <w:r w:rsidRPr="00905230">
        <w:rPr>
          <w:rFonts w:ascii="Verdana" w:eastAsia="Calibri" w:hAnsi="Verdana"/>
          <w:sz w:val="20"/>
          <w:szCs w:val="20"/>
        </w:rPr>
        <w:t xml:space="preserve"> (podbudowa pomocnicza </w:t>
      </w:r>
      <w:r w:rsidR="00310B0B" w:rsidRPr="00905230">
        <w:rPr>
          <w:rFonts w:ascii="Verdana" w:eastAsia="Calibri" w:hAnsi="Verdana"/>
          <w:sz w:val="20"/>
          <w:szCs w:val="20"/>
        </w:rPr>
        <w:t>i</w:t>
      </w:r>
      <w:r w:rsidR="00310B0B">
        <w:rPr>
          <w:rFonts w:ascii="Verdana" w:eastAsia="Calibri" w:hAnsi="Verdana"/>
          <w:sz w:val="20"/>
          <w:szCs w:val="20"/>
        </w:rPr>
        <w:t> </w:t>
      </w:r>
      <w:r w:rsidRPr="00905230">
        <w:rPr>
          <w:rFonts w:ascii="Verdana" w:eastAsia="Calibri" w:hAnsi="Verdana"/>
          <w:sz w:val="20"/>
          <w:szCs w:val="20"/>
        </w:rPr>
        <w:t>zasadnicza) i</w:t>
      </w:r>
      <w:r w:rsidR="00C42BB3" w:rsidRPr="00905230">
        <w:rPr>
          <w:rFonts w:ascii="Verdana" w:eastAsia="Calibri" w:hAnsi="Verdana"/>
          <w:sz w:val="20"/>
          <w:szCs w:val="20"/>
        </w:rPr>
        <w:t> </w:t>
      </w:r>
      <w:r w:rsidRPr="00905230">
        <w:rPr>
          <w:rFonts w:ascii="Verdana" w:eastAsia="Calibri" w:hAnsi="Verdana"/>
          <w:sz w:val="20"/>
          <w:szCs w:val="20"/>
        </w:rPr>
        <w:t>pozostałych warstw</w:t>
      </w:r>
      <w:r w:rsidR="006C646F" w:rsidRPr="00905230">
        <w:rPr>
          <w:rFonts w:ascii="Verdana" w:eastAsia="Calibri" w:hAnsi="Verdana"/>
          <w:sz w:val="20"/>
          <w:szCs w:val="20"/>
        </w:rPr>
        <w:t>ach</w:t>
      </w:r>
      <w:r w:rsidRPr="00905230">
        <w:rPr>
          <w:rFonts w:ascii="Verdana" w:eastAsia="Calibri" w:hAnsi="Verdana"/>
          <w:sz w:val="20"/>
          <w:szCs w:val="20"/>
        </w:rPr>
        <w:t xml:space="preserve"> (podbudowa pomocnicza</w:t>
      </w:r>
      <w:r w:rsidR="001C1A8E">
        <w:rPr>
          <w:rFonts w:ascii="Verdana" w:eastAsia="Calibri" w:hAnsi="Verdana"/>
          <w:sz w:val="20"/>
          <w:szCs w:val="20"/>
        </w:rPr>
        <w:t>,</w:t>
      </w:r>
      <w:r w:rsidR="003676C7">
        <w:rPr>
          <w:rFonts w:ascii="Verdana" w:eastAsia="Calibri" w:hAnsi="Verdana"/>
          <w:sz w:val="20"/>
          <w:szCs w:val="20"/>
        </w:rPr>
        <w:t xml:space="preserve"> nawi</w:t>
      </w:r>
      <w:r w:rsidR="00DE57C5">
        <w:rPr>
          <w:rFonts w:ascii="Verdana" w:eastAsia="Calibri" w:hAnsi="Verdana"/>
          <w:sz w:val="20"/>
          <w:szCs w:val="20"/>
        </w:rPr>
        <w:t>e</w:t>
      </w:r>
      <w:r w:rsidR="003676C7">
        <w:rPr>
          <w:rFonts w:ascii="Verdana" w:eastAsia="Calibri" w:hAnsi="Verdana"/>
          <w:sz w:val="20"/>
          <w:szCs w:val="20"/>
        </w:rPr>
        <w:t>rzchnia/ pobocza</w:t>
      </w:r>
      <w:r w:rsidRPr="00905230">
        <w:rPr>
          <w:rFonts w:ascii="Verdana" w:eastAsia="Calibri" w:hAnsi="Verdana"/>
          <w:sz w:val="20"/>
          <w:szCs w:val="20"/>
        </w:rPr>
        <w:t>)</w:t>
      </w:r>
      <w:r w:rsidRPr="00DD37BA">
        <w:rPr>
          <w:rFonts w:ascii="Verdana" w:eastAsia="Calibri" w:hAnsi="Verdana"/>
          <w:sz w:val="20"/>
          <w:szCs w:val="20"/>
        </w:rPr>
        <w:t xml:space="preserve"> dla ciągów głównych. Za zgodą </w:t>
      </w:r>
      <w:r w:rsidR="00C70C94" w:rsidRPr="00DD37BA">
        <w:rPr>
          <w:rFonts w:ascii="Verdana" w:eastAsia="Calibri" w:hAnsi="Verdana"/>
          <w:sz w:val="20"/>
          <w:szCs w:val="20"/>
        </w:rPr>
        <w:t>Inżyniera/</w:t>
      </w:r>
      <w:r w:rsidR="00744C7C">
        <w:rPr>
          <w:rFonts w:ascii="Verdana" w:eastAsia="Calibri" w:hAnsi="Verdana"/>
          <w:sz w:val="20"/>
          <w:szCs w:val="20"/>
        </w:rPr>
        <w:t>Inspektora Nadzoru/</w:t>
      </w:r>
      <w:r w:rsidR="00C70C94" w:rsidRPr="00DD37BA">
        <w:rPr>
          <w:rFonts w:ascii="Verdana" w:eastAsia="Calibri" w:hAnsi="Verdana"/>
          <w:sz w:val="20"/>
          <w:szCs w:val="20"/>
        </w:rPr>
        <w:t>Zamawiającego</w:t>
      </w:r>
      <w:r w:rsidRPr="00DD37BA">
        <w:rPr>
          <w:rFonts w:ascii="Verdana" w:eastAsia="Calibri" w:hAnsi="Verdana"/>
          <w:sz w:val="20"/>
          <w:szCs w:val="20"/>
        </w:rPr>
        <w:t xml:space="preserve"> do rozkładania mieszanki na drogach o ruchu mniejszym od KR3 można dopuścić spycharki</w:t>
      </w:r>
      <w:r w:rsidR="001939BB">
        <w:rPr>
          <w:rFonts w:ascii="Verdana" w:eastAsia="Calibri" w:hAnsi="Verdana"/>
          <w:sz w:val="20"/>
          <w:szCs w:val="20"/>
        </w:rPr>
        <w:t>,</w:t>
      </w:r>
    </w:p>
    <w:p w14:paraId="2EACBF39" w14:textId="77777777" w:rsidR="00ED7FDF" w:rsidRPr="00DD37BA" w:rsidRDefault="00ED7FDF">
      <w:pPr>
        <w:pStyle w:val="Akapitzlist"/>
        <w:numPr>
          <w:ilvl w:val="2"/>
          <w:numId w:val="75"/>
        </w:numPr>
        <w:autoSpaceDN/>
        <w:spacing w:line="276" w:lineRule="auto"/>
        <w:ind w:hanging="437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>walc</w:t>
      </w:r>
      <w:r w:rsidR="006C646F">
        <w:rPr>
          <w:rFonts w:ascii="Verdana" w:eastAsia="Calibri" w:hAnsi="Verdana"/>
          <w:sz w:val="20"/>
          <w:szCs w:val="20"/>
        </w:rPr>
        <w:t>y</w:t>
      </w:r>
      <w:r w:rsidRPr="00DD37BA">
        <w:rPr>
          <w:rFonts w:ascii="Verdana" w:eastAsia="Calibri" w:hAnsi="Verdana"/>
          <w:sz w:val="20"/>
          <w:szCs w:val="20"/>
        </w:rPr>
        <w:t xml:space="preserve"> ogumion</w:t>
      </w:r>
      <w:r w:rsidR="006C646F">
        <w:rPr>
          <w:rFonts w:ascii="Verdana" w:eastAsia="Calibri" w:hAnsi="Verdana"/>
          <w:sz w:val="20"/>
          <w:szCs w:val="20"/>
        </w:rPr>
        <w:t>ych</w:t>
      </w:r>
      <w:r w:rsidRPr="00DD37BA">
        <w:rPr>
          <w:rFonts w:ascii="Verdana" w:eastAsia="Calibri" w:hAnsi="Verdana"/>
          <w:sz w:val="20"/>
          <w:szCs w:val="20"/>
        </w:rPr>
        <w:t xml:space="preserve"> i stalow</w:t>
      </w:r>
      <w:r w:rsidR="006C646F">
        <w:rPr>
          <w:rFonts w:ascii="Verdana" w:eastAsia="Calibri" w:hAnsi="Verdana"/>
          <w:sz w:val="20"/>
          <w:szCs w:val="20"/>
        </w:rPr>
        <w:t>ych</w:t>
      </w:r>
      <w:r w:rsidRPr="00DD37BA">
        <w:rPr>
          <w:rFonts w:ascii="Verdana" w:eastAsia="Calibri" w:hAnsi="Verdana"/>
          <w:sz w:val="20"/>
          <w:szCs w:val="20"/>
        </w:rPr>
        <w:t xml:space="preserve"> wibracyjn</w:t>
      </w:r>
      <w:r w:rsidR="006C646F">
        <w:rPr>
          <w:rFonts w:ascii="Verdana" w:eastAsia="Calibri" w:hAnsi="Verdana"/>
          <w:sz w:val="20"/>
          <w:szCs w:val="20"/>
        </w:rPr>
        <w:t>ych</w:t>
      </w:r>
      <w:r w:rsidRPr="00DD37BA">
        <w:rPr>
          <w:rFonts w:ascii="Verdana" w:eastAsia="Calibri" w:hAnsi="Verdana"/>
          <w:sz w:val="20"/>
          <w:szCs w:val="20"/>
        </w:rPr>
        <w:t xml:space="preserve"> lub statyczn</w:t>
      </w:r>
      <w:r w:rsidR="006C646F">
        <w:rPr>
          <w:rFonts w:ascii="Verdana" w:eastAsia="Calibri" w:hAnsi="Verdana"/>
          <w:sz w:val="20"/>
          <w:szCs w:val="20"/>
        </w:rPr>
        <w:t>ych</w:t>
      </w:r>
      <w:r w:rsidR="001939BB">
        <w:rPr>
          <w:rFonts w:ascii="Verdana" w:eastAsia="Calibri" w:hAnsi="Verdana"/>
          <w:sz w:val="20"/>
          <w:szCs w:val="20"/>
        </w:rPr>
        <w:t xml:space="preserve"> do zagęszczania</w:t>
      </w:r>
      <w:r w:rsidRPr="00DD37BA">
        <w:rPr>
          <w:rFonts w:ascii="Verdana" w:eastAsia="Calibri" w:hAnsi="Verdana"/>
          <w:sz w:val="20"/>
          <w:szCs w:val="20"/>
        </w:rPr>
        <w:t>,</w:t>
      </w:r>
    </w:p>
    <w:p w14:paraId="3430AB13" w14:textId="77777777" w:rsidR="006230DB" w:rsidRDefault="006C646F">
      <w:pPr>
        <w:pStyle w:val="Akapitzlist"/>
        <w:numPr>
          <w:ilvl w:val="2"/>
          <w:numId w:val="75"/>
        </w:numPr>
        <w:autoSpaceDN/>
        <w:spacing w:line="276" w:lineRule="auto"/>
        <w:ind w:hanging="437"/>
        <w:jc w:val="both"/>
        <w:textAlignment w:val="auto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>płyt</w:t>
      </w:r>
      <w:r w:rsidR="00ED7FDF" w:rsidRPr="00DD37BA">
        <w:rPr>
          <w:rFonts w:ascii="Verdana" w:eastAsia="Calibri" w:hAnsi="Verdana"/>
          <w:sz w:val="20"/>
          <w:szCs w:val="20"/>
        </w:rPr>
        <w:t xml:space="preserve"> wibracyjn</w:t>
      </w:r>
      <w:r>
        <w:rPr>
          <w:rFonts w:ascii="Verdana" w:eastAsia="Calibri" w:hAnsi="Verdana"/>
          <w:sz w:val="20"/>
          <w:szCs w:val="20"/>
        </w:rPr>
        <w:t>ych</w:t>
      </w:r>
      <w:r w:rsidR="00ED7FDF" w:rsidRPr="00DD37BA">
        <w:rPr>
          <w:rFonts w:ascii="Verdana" w:eastAsia="Calibri" w:hAnsi="Verdana"/>
          <w:sz w:val="20"/>
          <w:szCs w:val="20"/>
        </w:rPr>
        <w:t xml:space="preserve"> lub ubijak</w:t>
      </w:r>
      <w:r>
        <w:rPr>
          <w:rFonts w:ascii="Verdana" w:eastAsia="Calibri" w:hAnsi="Verdana"/>
          <w:sz w:val="20"/>
          <w:szCs w:val="20"/>
        </w:rPr>
        <w:t>ów</w:t>
      </w:r>
      <w:r w:rsidR="00ED7FDF" w:rsidRPr="00DD37BA">
        <w:rPr>
          <w:rFonts w:ascii="Verdana" w:eastAsia="Calibri" w:hAnsi="Verdana"/>
          <w:sz w:val="20"/>
          <w:szCs w:val="20"/>
        </w:rPr>
        <w:t xml:space="preserve"> mechaniczn</w:t>
      </w:r>
      <w:r>
        <w:rPr>
          <w:rFonts w:ascii="Verdana" w:eastAsia="Calibri" w:hAnsi="Verdana"/>
          <w:sz w:val="20"/>
          <w:szCs w:val="20"/>
        </w:rPr>
        <w:t>ych</w:t>
      </w:r>
      <w:r w:rsidR="00ED7FDF" w:rsidRPr="00DD37BA">
        <w:rPr>
          <w:rFonts w:ascii="Verdana" w:eastAsia="Calibri" w:hAnsi="Verdana"/>
          <w:sz w:val="20"/>
          <w:szCs w:val="20"/>
        </w:rPr>
        <w:t xml:space="preserve"> do zagęszczania w miejscach trudnodostępnych</w:t>
      </w:r>
      <w:bookmarkStart w:id="64" w:name="_Toc522007693"/>
      <w:bookmarkEnd w:id="64"/>
      <w:r w:rsidR="001939BB">
        <w:rPr>
          <w:rFonts w:ascii="Verdana" w:eastAsia="Calibri" w:hAnsi="Verdana"/>
          <w:sz w:val="20"/>
          <w:szCs w:val="20"/>
        </w:rPr>
        <w:t>,</w:t>
      </w:r>
    </w:p>
    <w:p w14:paraId="4A1FC8AD" w14:textId="34085A73" w:rsidR="001939BB" w:rsidRPr="00043155" w:rsidRDefault="001939BB">
      <w:pPr>
        <w:pStyle w:val="Akapitzlist"/>
        <w:numPr>
          <w:ilvl w:val="2"/>
          <w:numId w:val="75"/>
        </w:numPr>
        <w:autoSpaceDN/>
        <w:spacing w:line="276" w:lineRule="auto"/>
        <w:ind w:hanging="437"/>
        <w:jc w:val="both"/>
        <w:textAlignment w:val="auto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>inn</w:t>
      </w:r>
      <w:r w:rsidR="006C646F">
        <w:rPr>
          <w:rFonts w:ascii="Verdana" w:eastAsia="Calibri" w:hAnsi="Verdana"/>
          <w:sz w:val="20"/>
          <w:szCs w:val="20"/>
        </w:rPr>
        <w:t>ego</w:t>
      </w:r>
      <w:r>
        <w:rPr>
          <w:rFonts w:ascii="Verdana" w:eastAsia="Calibri" w:hAnsi="Verdana"/>
          <w:sz w:val="20"/>
          <w:szCs w:val="20"/>
        </w:rPr>
        <w:t xml:space="preserve"> sprzęt</w:t>
      </w:r>
      <w:r w:rsidR="006C646F">
        <w:rPr>
          <w:rFonts w:ascii="Verdana" w:eastAsia="Calibri" w:hAnsi="Verdana"/>
          <w:sz w:val="20"/>
          <w:szCs w:val="20"/>
        </w:rPr>
        <w:t>u</w:t>
      </w:r>
      <w:r>
        <w:rPr>
          <w:rFonts w:ascii="Verdana" w:eastAsia="Calibri" w:hAnsi="Verdana"/>
          <w:sz w:val="20"/>
          <w:szCs w:val="20"/>
        </w:rPr>
        <w:t xml:space="preserve"> zaakceptowan</w:t>
      </w:r>
      <w:r w:rsidR="006C646F">
        <w:rPr>
          <w:rFonts w:ascii="Verdana" w:eastAsia="Calibri" w:hAnsi="Verdana"/>
          <w:sz w:val="20"/>
          <w:szCs w:val="20"/>
        </w:rPr>
        <w:t>ego</w:t>
      </w:r>
      <w:r>
        <w:rPr>
          <w:rFonts w:ascii="Verdana" w:eastAsia="Calibri" w:hAnsi="Verdana"/>
          <w:sz w:val="20"/>
          <w:szCs w:val="20"/>
        </w:rPr>
        <w:t xml:space="preserve"> przez </w:t>
      </w:r>
      <w:r w:rsidR="008831E6">
        <w:rPr>
          <w:rFonts w:ascii="Verdana" w:eastAsia="Calibri" w:hAnsi="Verdana"/>
          <w:sz w:val="20"/>
          <w:szCs w:val="20"/>
        </w:rPr>
        <w:t>Inżyniera/ Inspektora Nadzoru</w:t>
      </w:r>
      <w:r w:rsidR="00744C7C">
        <w:rPr>
          <w:rFonts w:ascii="Verdana" w:eastAsia="Calibri" w:hAnsi="Verdana"/>
          <w:sz w:val="20"/>
          <w:szCs w:val="20"/>
        </w:rPr>
        <w:t>/</w:t>
      </w:r>
      <w:r w:rsidR="008831E6">
        <w:rPr>
          <w:rFonts w:ascii="Verdana" w:eastAsia="Calibri" w:hAnsi="Verdana"/>
          <w:sz w:val="20"/>
          <w:szCs w:val="20"/>
        </w:rPr>
        <w:t xml:space="preserve"> </w:t>
      </w:r>
      <w:r w:rsidR="00744C7C">
        <w:rPr>
          <w:rFonts w:ascii="Verdana" w:eastAsia="Calibri" w:hAnsi="Verdana"/>
          <w:sz w:val="20"/>
          <w:szCs w:val="20"/>
        </w:rPr>
        <w:t>Zamawiającego</w:t>
      </w:r>
      <w:r>
        <w:rPr>
          <w:rFonts w:ascii="Verdana" w:eastAsia="Calibri" w:hAnsi="Verdana"/>
          <w:sz w:val="20"/>
          <w:szCs w:val="20"/>
        </w:rPr>
        <w:t>.</w:t>
      </w:r>
    </w:p>
    <w:p w14:paraId="40626758" w14:textId="77777777" w:rsidR="00E34142" w:rsidRPr="00DD37BA" w:rsidRDefault="00E34142" w:rsidP="006D3563">
      <w:pPr>
        <w:pStyle w:val="Zwykytekst"/>
        <w:numPr>
          <w:ilvl w:val="0"/>
          <w:numId w:val="71"/>
        </w:numPr>
        <w:spacing w:before="120" w:after="120" w:line="276" w:lineRule="auto"/>
        <w:ind w:left="709" w:hanging="709"/>
        <w:jc w:val="both"/>
        <w:outlineLvl w:val="0"/>
        <w:rPr>
          <w:rFonts w:ascii="Verdana" w:hAnsi="Verdana"/>
          <w:b/>
          <w:sz w:val="20"/>
          <w:szCs w:val="20"/>
        </w:rPr>
      </w:pPr>
      <w:bookmarkStart w:id="65" w:name="_Toc169510979"/>
      <w:r w:rsidRPr="00DD37BA">
        <w:rPr>
          <w:rFonts w:ascii="Verdana" w:hAnsi="Verdana"/>
          <w:b/>
          <w:sz w:val="20"/>
          <w:szCs w:val="20"/>
        </w:rPr>
        <w:t>TRANSPORT</w:t>
      </w:r>
      <w:bookmarkEnd w:id="65"/>
    </w:p>
    <w:p w14:paraId="1A237449" w14:textId="77777777" w:rsidR="00E34142" w:rsidRPr="00DD37BA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66" w:name="_Toc169510980"/>
      <w:r w:rsidRPr="00DD37BA">
        <w:rPr>
          <w:rFonts w:ascii="Verdana" w:hAnsi="Verdana"/>
          <w:b/>
          <w:sz w:val="20"/>
          <w:szCs w:val="20"/>
        </w:rPr>
        <w:t>Ogólne wymagania dotyczące transportu</w:t>
      </w:r>
      <w:bookmarkEnd w:id="66"/>
    </w:p>
    <w:p w14:paraId="5D30DBC6" w14:textId="77777777" w:rsidR="00E34142" w:rsidRPr="00DD37BA" w:rsidRDefault="00E3414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 xml:space="preserve">Ogólne wymagania dotyczące transportu podano w </w:t>
      </w:r>
      <w:proofErr w:type="spellStart"/>
      <w:r w:rsidRPr="00DD37BA">
        <w:rPr>
          <w:rFonts w:ascii="Verdana" w:eastAsia="Calibri" w:hAnsi="Verdana"/>
          <w:sz w:val="20"/>
          <w:szCs w:val="20"/>
        </w:rPr>
        <w:t>WWiORB</w:t>
      </w:r>
      <w:proofErr w:type="spellEnd"/>
      <w:r w:rsidRPr="00DD37BA">
        <w:rPr>
          <w:rFonts w:ascii="Verdana" w:eastAsia="Calibri" w:hAnsi="Verdana"/>
          <w:sz w:val="20"/>
          <w:szCs w:val="20"/>
        </w:rPr>
        <w:t xml:space="preserve"> D-M 00.00.00, Wymagania ogólne" punkt 4.</w:t>
      </w:r>
    </w:p>
    <w:p w14:paraId="366C312B" w14:textId="714619AE" w:rsidR="00E34142" w:rsidRPr="00DD37BA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67" w:name="_Toc169510981"/>
      <w:r w:rsidRPr="00DD37BA">
        <w:rPr>
          <w:rFonts w:ascii="Verdana" w:hAnsi="Verdana"/>
          <w:b/>
          <w:sz w:val="20"/>
          <w:szCs w:val="20"/>
        </w:rPr>
        <w:t xml:space="preserve">Transport </w:t>
      </w:r>
      <w:bookmarkEnd w:id="67"/>
      <w:r w:rsidR="002C79D7">
        <w:rPr>
          <w:rFonts w:ascii="Verdana" w:hAnsi="Verdana"/>
          <w:b/>
          <w:sz w:val="20"/>
          <w:szCs w:val="20"/>
        </w:rPr>
        <w:t>mieszanki</w:t>
      </w:r>
      <w:r w:rsidR="00A44C64">
        <w:rPr>
          <w:rFonts w:ascii="Verdana" w:hAnsi="Verdana"/>
          <w:b/>
          <w:sz w:val="20"/>
          <w:szCs w:val="20"/>
        </w:rPr>
        <w:t xml:space="preserve"> niezwiązanej</w:t>
      </w:r>
    </w:p>
    <w:p w14:paraId="6FA70A39" w14:textId="75FA7060" w:rsidR="00E34142" w:rsidRPr="00DD37BA" w:rsidRDefault="00E34142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>Wybór środków transportowych oraz metod transportu powinien być do</w:t>
      </w:r>
      <w:r w:rsidR="001939BB">
        <w:rPr>
          <w:rFonts w:ascii="Verdana" w:eastAsia="Calibri" w:hAnsi="Verdana"/>
          <w:sz w:val="20"/>
          <w:szCs w:val="20"/>
        </w:rPr>
        <w:t xml:space="preserve">stosowany </w:t>
      </w:r>
      <w:r w:rsidR="00401779" w:rsidRPr="00DD37BA">
        <w:rPr>
          <w:rFonts w:ascii="Verdana" w:eastAsia="Calibri" w:hAnsi="Verdana"/>
          <w:sz w:val="20"/>
          <w:szCs w:val="20"/>
        </w:rPr>
        <w:t>do</w:t>
      </w:r>
      <w:r w:rsidRPr="00DD37BA">
        <w:rPr>
          <w:rFonts w:ascii="Verdana" w:eastAsia="Calibri" w:hAnsi="Verdana"/>
          <w:sz w:val="20"/>
          <w:szCs w:val="20"/>
        </w:rPr>
        <w:t xml:space="preserve"> materiału, jego objętości, tech</w:t>
      </w:r>
      <w:r w:rsidR="001939BB">
        <w:rPr>
          <w:rFonts w:ascii="Verdana" w:eastAsia="Calibri" w:hAnsi="Verdana"/>
          <w:sz w:val="20"/>
          <w:szCs w:val="20"/>
        </w:rPr>
        <w:t xml:space="preserve">nologii odspajania i załadunku </w:t>
      </w:r>
      <w:r w:rsidRPr="00DD37BA">
        <w:rPr>
          <w:rFonts w:ascii="Verdana" w:eastAsia="Calibri" w:hAnsi="Verdana"/>
          <w:sz w:val="20"/>
          <w:szCs w:val="20"/>
        </w:rPr>
        <w:t>oraz do odległości transportu. Wydajność środków transportowych powinna być ponadto dostosowana do wydajności sprzętu st</w:t>
      </w:r>
      <w:r w:rsidR="00401779" w:rsidRPr="00DD37BA">
        <w:rPr>
          <w:rFonts w:ascii="Verdana" w:eastAsia="Calibri" w:hAnsi="Verdana"/>
          <w:sz w:val="20"/>
          <w:szCs w:val="20"/>
        </w:rPr>
        <w:t xml:space="preserve">osowanego do wbudowania </w:t>
      </w:r>
      <w:r w:rsidR="003676C7">
        <w:rPr>
          <w:rFonts w:ascii="Verdana" w:eastAsia="Calibri" w:hAnsi="Verdana"/>
          <w:sz w:val="20"/>
          <w:szCs w:val="20"/>
        </w:rPr>
        <w:t>mieszan</w:t>
      </w:r>
      <w:r w:rsidR="00A44C64">
        <w:rPr>
          <w:rFonts w:ascii="Verdana" w:eastAsia="Calibri" w:hAnsi="Verdana"/>
          <w:sz w:val="20"/>
          <w:szCs w:val="20"/>
        </w:rPr>
        <w:t>ki</w:t>
      </w:r>
      <w:r w:rsidRPr="00DD37BA">
        <w:rPr>
          <w:rFonts w:ascii="Verdana" w:eastAsia="Calibri" w:hAnsi="Verdana"/>
          <w:sz w:val="20"/>
          <w:szCs w:val="20"/>
        </w:rPr>
        <w:t>.</w:t>
      </w:r>
    </w:p>
    <w:p w14:paraId="7640111C" w14:textId="77777777" w:rsidR="00E34142" w:rsidRPr="00DD37BA" w:rsidRDefault="00E34142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>Wykonawca powinien zapewnić minimalizację odległości transportowych przy zachowaniu wymagań projektowych. Org</w:t>
      </w:r>
      <w:r w:rsidR="00401779" w:rsidRPr="00DD37BA">
        <w:rPr>
          <w:rFonts w:ascii="Verdana" w:eastAsia="Calibri" w:hAnsi="Verdana"/>
          <w:sz w:val="20"/>
          <w:szCs w:val="20"/>
        </w:rPr>
        <w:t>anizację transportu</w:t>
      </w:r>
      <w:r w:rsidRPr="00DD37BA">
        <w:rPr>
          <w:rFonts w:ascii="Verdana" w:eastAsia="Calibri" w:hAnsi="Verdana"/>
          <w:sz w:val="20"/>
          <w:szCs w:val="20"/>
        </w:rPr>
        <w:t xml:space="preserve"> należy przeprowadzić </w:t>
      </w:r>
      <w:r w:rsidRPr="00DD37BA">
        <w:rPr>
          <w:rFonts w:ascii="Verdana" w:eastAsia="Calibri" w:hAnsi="Verdana"/>
          <w:sz w:val="20"/>
          <w:szCs w:val="20"/>
        </w:rPr>
        <w:br/>
        <w:t>z uwzględnieniem zmienności w dostępności dróg i powierzchni do prowadzenia transportu (przemieszczania materiałów do wykonania nasypu).</w:t>
      </w:r>
    </w:p>
    <w:p w14:paraId="12DD484D" w14:textId="1AD8BA16" w:rsidR="00E34142" w:rsidRPr="00DD37BA" w:rsidRDefault="00E34142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>W organizacji transportu Wykon</w:t>
      </w:r>
      <w:r w:rsidR="00E93DC8">
        <w:rPr>
          <w:rFonts w:ascii="Verdana" w:eastAsia="Calibri" w:hAnsi="Verdana"/>
          <w:sz w:val="20"/>
          <w:szCs w:val="20"/>
        </w:rPr>
        <w:t xml:space="preserve">awca uwzględni: typowe warunki </w:t>
      </w:r>
      <w:r w:rsidRPr="00DD37BA">
        <w:rPr>
          <w:rFonts w:ascii="Verdana" w:eastAsia="Calibri" w:hAnsi="Verdana"/>
          <w:sz w:val="20"/>
          <w:szCs w:val="20"/>
        </w:rPr>
        <w:t xml:space="preserve">klimatyczne </w:t>
      </w:r>
      <w:r w:rsidR="00310B0B" w:rsidRPr="00DD37BA">
        <w:rPr>
          <w:rFonts w:ascii="Verdana" w:eastAsia="Calibri" w:hAnsi="Verdana"/>
          <w:sz w:val="20"/>
          <w:szCs w:val="20"/>
        </w:rPr>
        <w:t>i</w:t>
      </w:r>
      <w:r w:rsidR="00310B0B">
        <w:rPr>
          <w:rFonts w:ascii="Verdana" w:eastAsia="Calibri" w:hAnsi="Verdana"/>
          <w:sz w:val="20"/>
          <w:szCs w:val="20"/>
        </w:rPr>
        <w:t> </w:t>
      </w:r>
      <w:r w:rsidRPr="00DD37BA">
        <w:rPr>
          <w:rFonts w:ascii="Verdana" w:eastAsia="Calibri" w:hAnsi="Verdana"/>
          <w:sz w:val="20"/>
          <w:szCs w:val="20"/>
        </w:rPr>
        <w:t>pogodowe, wymagania wynikające z harmonogramu prac, ograniczenia dotyczące ładunku przez czynniki zewnętrzne (instala</w:t>
      </w:r>
      <w:r w:rsidR="00E93DC8">
        <w:rPr>
          <w:rFonts w:ascii="Verdana" w:eastAsia="Calibri" w:hAnsi="Verdana"/>
          <w:sz w:val="20"/>
          <w:szCs w:val="20"/>
        </w:rPr>
        <w:t xml:space="preserve">cje, konstrukcje, dopuszczalne </w:t>
      </w:r>
      <w:r w:rsidRPr="00DD37BA">
        <w:rPr>
          <w:rFonts w:ascii="Verdana" w:eastAsia="Calibri" w:hAnsi="Verdana"/>
          <w:sz w:val="20"/>
          <w:szCs w:val="20"/>
        </w:rPr>
        <w:t xml:space="preserve">obciążenia), wymagania ochrony środowiska </w:t>
      </w:r>
      <w:r w:rsidR="00E93DC8">
        <w:rPr>
          <w:rFonts w:ascii="Verdana" w:eastAsia="Calibri" w:hAnsi="Verdana"/>
          <w:sz w:val="20"/>
          <w:szCs w:val="20"/>
        </w:rPr>
        <w:t xml:space="preserve">oraz rodzaj maszyn stosowanych </w:t>
      </w:r>
      <w:r w:rsidRPr="00DD37BA">
        <w:rPr>
          <w:rFonts w:ascii="Verdana" w:eastAsia="Calibri" w:hAnsi="Verdana"/>
          <w:sz w:val="20"/>
          <w:szCs w:val="20"/>
        </w:rPr>
        <w:t xml:space="preserve">do załadunku, </w:t>
      </w:r>
      <w:r w:rsidR="00310B0B" w:rsidRPr="00DD37BA">
        <w:rPr>
          <w:rFonts w:ascii="Verdana" w:eastAsia="Calibri" w:hAnsi="Verdana"/>
          <w:sz w:val="20"/>
          <w:szCs w:val="20"/>
        </w:rPr>
        <w:t>w</w:t>
      </w:r>
      <w:r w:rsidR="00310B0B">
        <w:rPr>
          <w:rFonts w:ascii="Verdana" w:eastAsia="Calibri" w:hAnsi="Verdana"/>
          <w:sz w:val="20"/>
          <w:szCs w:val="20"/>
        </w:rPr>
        <w:t> </w:t>
      </w:r>
      <w:r w:rsidRPr="00DD37BA">
        <w:rPr>
          <w:rFonts w:ascii="Verdana" w:eastAsia="Calibri" w:hAnsi="Verdana"/>
          <w:sz w:val="20"/>
          <w:szCs w:val="20"/>
        </w:rPr>
        <w:t xml:space="preserve">przypadku samochodów. </w:t>
      </w:r>
    </w:p>
    <w:p w14:paraId="4E2B5F74" w14:textId="2AA0A1A4" w:rsidR="00E34142" w:rsidRPr="00FB5269" w:rsidRDefault="00E34142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FB5269">
        <w:rPr>
          <w:rFonts w:ascii="Verdana" w:eastAsia="Calibri" w:hAnsi="Verdana"/>
          <w:sz w:val="20"/>
          <w:szCs w:val="20"/>
        </w:rPr>
        <w:lastRenderedPageBreak/>
        <w:t xml:space="preserve">Należy przestrzegać ograniczeń dotyczących ruchu budowlanego, podanych w </w:t>
      </w:r>
      <w:r w:rsidR="00C108BE" w:rsidRPr="00FB5269">
        <w:rPr>
          <w:rFonts w:ascii="Verdana" w:eastAsia="Calibri" w:hAnsi="Verdana"/>
          <w:sz w:val="20"/>
          <w:szCs w:val="20"/>
        </w:rPr>
        <w:t>p</w:t>
      </w:r>
      <w:r w:rsidR="00C108BE">
        <w:rPr>
          <w:rFonts w:ascii="Verdana" w:eastAsia="Calibri" w:hAnsi="Verdana"/>
          <w:sz w:val="20"/>
          <w:szCs w:val="20"/>
        </w:rPr>
        <w:t>kt</w:t>
      </w:r>
      <w:r w:rsidR="00C108BE" w:rsidRPr="00FB5269">
        <w:rPr>
          <w:rFonts w:ascii="Verdana" w:eastAsia="Calibri" w:hAnsi="Verdana"/>
          <w:sz w:val="20"/>
          <w:szCs w:val="20"/>
        </w:rPr>
        <w:t xml:space="preserve"> </w:t>
      </w:r>
      <w:r w:rsidRPr="00FB5269">
        <w:rPr>
          <w:rFonts w:ascii="Verdana" w:eastAsia="Calibri" w:hAnsi="Verdana"/>
          <w:sz w:val="20"/>
          <w:szCs w:val="20"/>
        </w:rPr>
        <w:t xml:space="preserve">5.7. </w:t>
      </w:r>
      <w:proofErr w:type="spellStart"/>
      <w:r w:rsidRPr="00FB5269">
        <w:rPr>
          <w:rFonts w:ascii="Verdana" w:eastAsia="Calibri" w:hAnsi="Verdana"/>
          <w:sz w:val="20"/>
          <w:szCs w:val="20"/>
        </w:rPr>
        <w:t>WWiORB</w:t>
      </w:r>
      <w:proofErr w:type="spellEnd"/>
      <w:r w:rsidRPr="00FB5269">
        <w:rPr>
          <w:rFonts w:ascii="Verdana" w:eastAsia="Calibri" w:hAnsi="Verdana"/>
          <w:sz w:val="20"/>
          <w:szCs w:val="20"/>
        </w:rPr>
        <w:t xml:space="preserve"> D-02.01.01. „Roboty ziemne. Wykonanie wykopów” i w </w:t>
      </w:r>
      <w:r w:rsidR="00C108BE" w:rsidRPr="00FB5269">
        <w:rPr>
          <w:rFonts w:ascii="Verdana" w:eastAsia="Calibri" w:hAnsi="Verdana"/>
          <w:sz w:val="20"/>
          <w:szCs w:val="20"/>
        </w:rPr>
        <w:t>p</w:t>
      </w:r>
      <w:r w:rsidR="00C108BE">
        <w:rPr>
          <w:rFonts w:ascii="Verdana" w:eastAsia="Calibri" w:hAnsi="Verdana"/>
          <w:sz w:val="20"/>
          <w:szCs w:val="20"/>
        </w:rPr>
        <w:t>kt</w:t>
      </w:r>
      <w:r w:rsidR="00C108BE" w:rsidRPr="00FB5269">
        <w:rPr>
          <w:rFonts w:ascii="Verdana" w:eastAsia="Calibri" w:hAnsi="Verdana"/>
          <w:sz w:val="20"/>
          <w:szCs w:val="20"/>
        </w:rPr>
        <w:t xml:space="preserve"> </w:t>
      </w:r>
      <w:r w:rsidRPr="00FB5269">
        <w:rPr>
          <w:rFonts w:ascii="Verdana" w:eastAsia="Calibri" w:hAnsi="Verdana"/>
          <w:sz w:val="20"/>
          <w:szCs w:val="20"/>
        </w:rPr>
        <w:t xml:space="preserve">5.16 </w:t>
      </w:r>
      <w:proofErr w:type="spellStart"/>
      <w:r w:rsidRPr="00FB5269">
        <w:rPr>
          <w:rFonts w:ascii="Verdana" w:eastAsia="Calibri" w:hAnsi="Verdana"/>
          <w:sz w:val="20"/>
          <w:szCs w:val="20"/>
        </w:rPr>
        <w:t>WWiORB</w:t>
      </w:r>
      <w:proofErr w:type="spellEnd"/>
      <w:r w:rsidRPr="00FB5269">
        <w:rPr>
          <w:rFonts w:ascii="Verdana" w:eastAsia="Calibri" w:hAnsi="Verdana"/>
          <w:sz w:val="20"/>
          <w:szCs w:val="20"/>
        </w:rPr>
        <w:t xml:space="preserve"> D-02.03.01. „Roboty ziemne. Wykonywanie nasypów”.</w:t>
      </w:r>
    </w:p>
    <w:p w14:paraId="399903EA" w14:textId="089965B6" w:rsidR="006C32D2" w:rsidRPr="00DD37BA" w:rsidRDefault="006C32D2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 xml:space="preserve">Transport i wyładunek mieszanki niezwiązanej powinien zapewnić niezmienność składu mieszanki oraz nie powinien powodować segregacji składników oraz zanieczyszczenia mieszanki. Transport </w:t>
      </w:r>
      <w:r w:rsidR="002C79D7">
        <w:rPr>
          <w:rFonts w:ascii="Verdana" w:eastAsia="Calibri" w:hAnsi="Verdana"/>
          <w:sz w:val="20"/>
          <w:szCs w:val="20"/>
        </w:rPr>
        <w:t>mieszanki</w:t>
      </w:r>
      <w:r w:rsidR="002C79D7" w:rsidRPr="00DD37BA">
        <w:rPr>
          <w:rFonts w:ascii="Verdana" w:eastAsia="Calibri" w:hAnsi="Verdana"/>
          <w:sz w:val="20"/>
          <w:szCs w:val="20"/>
        </w:rPr>
        <w:t xml:space="preserve"> </w:t>
      </w:r>
      <w:r w:rsidRPr="00DD37BA">
        <w:rPr>
          <w:rFonts w:ascii="Verdana" w:eastAsia="Calibri" w:hAnsi="Verdana"/>
          <w:sz w:val="20"/>
          <w:szCs w:val="20"/>
        </w:rPr>
        <w:t>może odbywać się samochodami samowyładowczymi w</w:t>
      </w:r>
      <w:r w:rsidR="00C42BB3" w:rsidRPr="00DD37BA">
        <w:rPr>
          <w:rFonts w:ascii="Verdana" w:eastAsia="Calibri" w:hAnsi="Verdana"/>
          <w:sz w:val="20"/>
          <w:szCs w:val="20"/>
        </w:rPr>
        <w:t> </w:t>
      </w:r>
      <w:r w:rsidRPr="00DD37BA">
        <w:rPr>
          <w:rFonts w:ascii="Verdana" w:eastAsia="Calibri" w:hAnsi="Verdana"/>
          <w:sz w:val="20"/>
          <w:szCs w:val="20"/>
        </w:rPr>
        <w:t xml:space="preserve">sposób zabezpieczający je przed segregacją ,zanieczyszczeniem, zmieszaniem </w:t>
      </w:r>
      <w:r w:rsidR="00310B0B" w:rsidRPr="00DD37BA">
        <w:rPr>
          <w:rFonts w:ascii="Verdana" w:eastAsia="Calibri" w:hAnsi="Verdana"/>
          <w:sz w:val="20"/>
          <w:szCs w:val="20"/>
        </w:rPr>
        <w:t>z</w:t>
      </w:r>
      <w:r w:rsidR="00310B0B">
        <w:rPr>
          <w:rFonts w:ascii="Verdana" w:eastAsia="Calibri" w:hAnsi="Verdana"/>
          <w:sz w:val="20"/>
          <w:szCs w:val="20"/>
        </w:rPr>
        <w:t> </w:t>
      </w:r>
      <w:r w:rsidRPr="00DD37BA">
        <w:rPr>
          <w:rFonts w:ascii="Verdana" w:eastAsia="Calibri" w:hAnsi="Verdana"/>
          <w:sz w:val="20"/>
          <w:szCs w:val="20"/>
        </w:rPr>
        <w:t>innymi materiałami, nadmiernym wysuszeniem lub zawilgoceniem.</w:t>
      </w:r>
    </w:p>
    <w:p w14:paraId="3E37FEB3" w14:textId="77777777" w:rsidR="006C32D2" w:rsidRPr="00DD37BA" w:rsidRDefault="006C32D2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>Materiały sypkie należy przewozić w sposób eliminujący m</w:t>
      </w:r>
      <w:r w:rsidR="00E93DC8">
        <w:rPr>
          <w:rFonts w:ascii="Verdana" w:eastAsia="Calibri" w:hAnsi="Verdana"/>
          <w:sz w:val="20"/>
          <w:szCs w:val="20"/>
        </w:rPr>
        <w:t xml:space="preserve">ożliwość wysypywania, pylenia </w:t>
      </w:r>
      <w:r w:rsidRPr="00DD37BA">
        <w:rPr>
          <w:rFonts w:ascii="Verdana" w:eastAsia="Calibri" w:hAnsi="Verdana"/>
          <w:sz w:val="20"/>
          <w:szCs w:val="20"/>
        </w:rPr>
        <w:t>oraz innego zanieczyszczenia środowiska.</w:t>
      </w:r>
    </w:p>
    <w:p w14:paraId="0532F8F1" w14:textId="77777777" w:rsidR="006C32D2" w:rsidRPr="00DD37BA" w:rsidRDefault="00E93DC8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 xml:space="preserve">Transport pozostałych wyrobów </w:t>
      </w:r>
      <w:r w:rsidR="006C32D2" w:rsidRPr="00DD37BA">
        <w:rPr>
          <w:rFonts w:ascii="Verdana" w:eastAsia="Calibri" w:hAnsi="Verdana"/>
          <w:sz w:val="20"/>
          <w:szCs w:val="20"/>
        </w:rPr>
        <w:t>powinien odbywać się zgodnie z wymaganiami norm przedmiotowych.</w:t>
      </w:r>
    </w:p>
    <w:p w14:paraId="0F84D5D9" w14:textId="77777777" w:rsidR="00E34142" w:rsidRPr="00DD37BA" w:rsidRDefault="00E34142" w:rsidP="00DF2380">
      <w:pPr>
        <w:pStyle w:val="Zwykytekst"/>
        <w:numPr>
          <w:ilvl w:val="0"/>
          <w:numId w:val="71"/>
        </w:numPr>
        <w:spacing w:before="120" w:after="120" w:line="276" w:lineRule="auto"/>
        <w:ind w:left="709" w:hanging="709"/>
        <w:jc w:val="both"/>
        <w:outlineLvl w:val="0"/>
        <w:rPr>
          <w:rFonts w:ascii="Verdana" w:hAnsi="Verdana"/>
          <w:b/>
          <w:sz w:val="20"/>
          <w:szCs w:val="20"/>
        </w:rPr>
      </w:pPr>
      <w:bookmarkStart w:id="68" w:name="_Toc522007698"/>
      <w:bookmarkStart w:id="69" w:name="_Toc169510982"/>
      <w:bookmarkEnd w:id="68"/>
      <w:r w:rsidRPr="00DD37BA">
        <w:rPr>
          <w:rFonts w:ascii="Verdana" w:hAnsi="Verdana"/>
          <w:b/>
          <w:sz w:val="20"/>
          <w:szCs w:val="20"/>
        </w:rPr>
        <w:t>WYKONANIE ROBÓT</w:t>
      </w:r>
      <w:bookmarkEnd w:id="69"/>
    </w:p>
    <w:p w14:paraId="760CA452" w14:textId="77777777" w:rsidR="00E34142" w:rsidRPr="00DD37BA" w:rsidRDefault="00E34142" w:rsidP="00DF2380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70" w:name="_Toc169510983"/>
      <w:r w:rsidRPr="00DD37BA">
        <w:rPr>
          <w:rFonts w:ascii="Verdana" w:hAnsi="Verdana"/>
          <w:b/>
          <w:sz w:val="20"/>
          <w:szCs w:val="20"/>
        </w:rPr>
        <w:t>Ogólne zasady dotyczące wykonania robót</w:t>
      </w:r>
      <w:bookmarkEnd w:id="70"/>
    </w:p>
    <w:p w14:paraId="5E08CA5C" w14:textId="7FDFBB4C" w:rsidR="00C43425" w:rsidRPr="00DD37BA" w:rsidRDefault="00E34142" w:rsidP="00DF2380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 xml:space="preserve">Ogólne zasady prowadzenia robót podano w </w:t>
      </w:r>
      <w:proofErr w:type="spellStart"/>
      <w:r w:rsidRPr="00DD37BA">
        <w:rPr>
          <w:rFonts w:ascii="Verdana" w:eastAsia="Calibri" w:hAnsi="Verdana"/>
          <w:sz w:val="20"/>
          <w:szCs w:val="20"/>
        </w:rPr>
        <w:t>WWiORB</w:t>
      </w:r>
      <w:proofErr w:type="spellEnd"/>
      <w:r w:rsidRPr="00DD37BA">
        <w:rPr>
          <w:rFonts w:ascii="Verdana" w:eastAsia="Calibri" w:hAnsi="Verdana"/>
          <w:sz w:val="20"/>
          <w:szCs w:val="20"/>
        </w:rPr>
        <w:t xml:space="preserve"> D-M 00.00.00 "Wymagania </w:t>
      </w:r>
      <w:r w:rsidR="00440286">
        <w:rPr>
          <w:rFonts w:ascii="Verdana" w:eastAsia="Calibri" w:hAnsi="Verdana"/>
          <w:sz w:val="20"/>
          <w:szCs w:val="20"/>
        </w:rPr>
        <w:t>ogólne” pkt 5.</w:t>
      </w:r>
    </w:p>
    <w:p w14:paraId="12480CE8" w14:textId="77777777" w:rsidR="00C43425" w:rsidRPr="00DD37BA" w:rsidRDefault="00C43425" w:rsidP="00DF2380">
      <w:pPr>
        <w:pStyle w:val="Akapitzlist"/>
        <w:numPr>
          <w:ilvl w:val="1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DD37BA">
        <w:rPr>
          <w:rFonts w:ascii="Verdana" w:eastAsia="Calibri" w:hAnsi="Verdana"/>
          <w:b/>
          <w:sz w:val="20"/>
          <w:szCs w:val="20"/>
        </w:rPr>
        <w:t>Zasady wykonywania robót</w:t>
      </w:r>
    </w:p>
    <w:p w14:paraId="7123DFD1" w14:textId="77777777" w:rsidR="008862C4" w:rsidRPr="00DD37BA" w:rsidRDefault="008862C4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>Wykonawca przedstawi Inżynierowi</w:t>
      </w:r>
      <w:r w:rsidR="000A0407" w:rsidRPr="00DD37BA">
        <w:rPr>
          <w:rFonts w:ascii="Verdana" w:eastAsia="Calibri" w:hAnsi="Verdana"/>
          <w:sz w:val="20"/>
          <w:szCs w:val="20"/>
        </w:rPr>
        <w:t>/Zamawiającemu</w:t>
      </w:r>
      <w:r w:rsidRPr="00DD37BA">
        <w:rPr>
          <w:rFonts w:ascii="Verdana" w:eastAsia="Calibri" w:hAnsi="Verdana"/>
          <w:sz w:val="20"/>
          <w:szCs w:val="20"/>
        </w:rPr>
        <w:t xml:space="preserve"> do akceptacji Projekt Technologii i</w:t>
      </w:r>
      <w:r w:rsidR="00C42BB3" w:rsidRPr="00DD37BA">
        <w:rPr>
          <w:rFonts w:ascii="Verdana" w:eastAsia="Calibri" w:hAnsi="Verdana"/>
          <w:sz w:val="20"/>
          <w:szCs w:val="20"/>
        </w:rPr>
        <w:t> </w:t>
      </w:r>
      <w:r w:rsidRPr="00DD37BA">
        <w:rPr>
          <w:rFonts w:ascii="Verdana" w:eastAsia="Calibri" w:hAnsi="Verdana"/>
          <w:sz w:val="20"/>
          <w:szCs w:val="20"/>
        </w:rPr>
        <w:t>Organizacji Robót oraz Program Zapewnienia Jakości uwzględniający wszystkie warunki, w jakich będą wykonywane roboty.</w:t>
      </w:r>
    </w:p>
    <w:p w14:paraId="084E5655" w14:textId="77777777" w:rsidR="00C43425" w:rsidRPr="00DD37BA" w:rsidRDefault="00C43425" w:rsidP="00DF2380">
      <w:pPr>
        <w:pStyle w:val="Akapitzlist"/>
        <w:numPr>
          <w:ilvl w:val="2"/>
          <w:numId w:val="71"/>
        </w:numPr>
        <w:overflowPunct w:val="0"/>
        <w:autoSpaceDE w:val="0"/>
        <w:spacing w:before="120" w:after="120" w:line="276" w:lineRule="auto"/>
        <w:ind w:left="709" w:hanging="709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DD37BA">
        <w:rPr>
          <w:rFonts w:ascii="Verdana" w:eastAsiaTheme="minorEastAsia" w:hAnsi="Verdana"/>
          <w:kern w:val="0"/>
          <w:sz w:val="20"/>
          <w:szCs w:val="20"/>
        </w:rPr>
        <w:t xml:space="preserve">Sposób wykonania robót powinien być zgodny z dokumentacją projektową i </w:t>
      </w:r>
      <w:proofErr w:type="spellStart"/>
      <w:r w:rsidRPr="00DD37BA">
        <w:rPr>
          <w:rFonts w:ascii="Verdana" w:eastAsiaTheme="minorEastAsia" w:hAnsi="Verdana"/>
          <w:kern w:val="0"/>
          <w:sz w:val="20"/>
          <w:szCs w:val="20"/>
        </w:rPr>
        <w:t>STWiORB</w:t>
      </w:r>
      <w:proofErr w:type="spellEnd"/>
      <w:r w:rsidR="008131BE" w:rsidRPr="00DD37BA">
        <w:rPr>
          <w:rFonts w:ascii="Verdana" w:eastAsiaTheme="minorEastAsia" w:hAnsi="Verdana"/>
          <w:kern w:val="0"/>
          <w:sz w:val="20"/>
          <w:szCs w:val="20"/>
        </w:rPr>
        <w:t xml:space="preserve">. </w:t>
      </w:r>
      <w:r w:rsidR="008131BE" w:rsidRPr="00DD37BA">
        <w:rPr>
          <w:rFonts w:ascii="Verdana" w:hAnsi="Verdana"/>
          <w:sz w:val="20"/>
          <w:szCs w:val="20"/>
        </w:rPr>
        <w:t>W</w:t>
      </w:r>
      <w:r w:rsidR="00C42BB3" w:rsidRPr="00DD37BA">
        <w:rPr>
          <w:rFonts w:ascii="Verdana" w:hAnsi="Verdana"/>
          <w:sz w:val="20"/>
          <w:szCs w:val="20"/>
        </w:rPr>
        <w:t> </w:t>
      </w:r>
      <w:r w:rsidR="008131BE" w:rsidRPr="00DD37BA">
        <w:rPr>
          <w:rFonts w:ascii="Verdana" w:hAnsi="Verdana"/>
          <w:sz w:val="20"/>
          <w:szCs w:val="20"/>
        </w:rPr>
        <w:t>przypadku braku wystarczających danych można korzystać z ustaleń podanych w</w:t>
      </w:r>
      <w:r w:rsidR="00C42BB3" w:rsidRPr="00DD37BA">
        <w:rPr>
          <w:rFonts w:ascii="Verdana" w:hAnsi="Verdana"/>
          <w:sz w:val="20"/>
          <w:szCs w:val="20"/>
        </w:rPr>
        <w:t> </w:t>
      </w:r>
      <w:r w:rsidR="00E93DC8">
        <w:rPr>
          <w:rFonts w:ascii="Verdana" w:hAnsi="Verdana"/>
          <w:sz w:val="20"/>
          <w:szCs w:val="20"/>
        </w:rPr>
        <w:t>niniejszych</w:t>
      </w:r>
      <w:r w:rsidR="008131BE" w:rsidRPr="00DD37BA">
        <w:rPr>
          <w:rFonts w:ascii="Verdana" w:hAnsi="Verdana"/>
          <w:sz w:val="20"/>
          <w:szCs w:val="20"/>
        </w:rPr>
        <w:t xml:space="preserve"> </w:t>
      </w:r>
      <w:proofErr w:type="spellStart"/>
      <w:r w:rsidR="00E93DC8">
        <w:rPr>
          <w:rFonts w:ascii="Verdana" w:hAnsi="Verdana"/>
          <w:sz w:val="20"/>
          <w:szCs w:val="20"/>
        </w:rPr>
        <w:t>WWiORB</w:t>
      </w:r>
      <w:proofErr w:type="spellEnd"/>
      <w:r w:rsidR="008131BE" w:rsidRPr="00DD37BA">
        <w:rPr>
          <w:rFonts w:ascii="Verdana" w:hAnsi="Verdana"/>
          <w:sz w:val="20"/>
          <w:szCs w:val="20"/>
        </w:rPr>
        <w:t>.</w:t>
      </w:r>
    </w:p>
    <w:p w14:paraId="4052A2AB" w14:textId="77777777" w:rsidR="00C43425" w:rsidRPr="00DD37BA" w:rsidRDefault="00C43425" w:rsidP="00DF2380">
      <w:pPr>
        <w:pStyle w:val="Akapitzlist"/>
        <w:overflowPunct w:val="0"/>
        <w:autoSpaceDE w:val="0"/>
        <w:spacing w:line="276" w:lineRule="auto"/>
        <w:ind w:left="709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DD37BA">
        <w:rPr>
          <w:rFonts w:ascii="Verdana" w:eastAsiaTheme="minorEastAsia" w:hAnsi="Verdana"/>
          <w:kern w:val="0"/>
          <w:sz w:val="20"/>
          <w:szCs w:val="20"/>
        </w:rPr>
        <w:t>Podstawowe czynności przy wykonaniu robót obejmują:</w:t>
      </w:r>
    </w:p>
    <w:p w14:paraId="3D373EE8" w14:textId="77777777" w:rsidR="00C43425" w:rsidRPr="00DD37BA" w:rsidRDefault="00C43425">
      <w:pPr>
        <w:pStyle w:val="Akapitzlist"/>
        <w:numPr>
          <w:ilvl w:val="0"/>
          <w:numId w:val="83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DD37BA">
        <w:rPr>
          <w:rFonts w:ascii="Verdana" w:eastAsiaTheme="minorEastAsia" w:hAnsi="Verdana"/>
          <w:kern w:val="0"/>
          <w:sz w:val="20"/>
          <w:szCs w:val="20"/>
        </w:rPr>
        <w:t xml:space="preserve">roboty przygotowawcze, </w:t>
      </w:r>
    </w:p>
    <w:p w14:paraId="0B751A62" w14:textId="01A47272" w:rsidR="008131BE" w:rsidRDefault="00005F66">
      <w:pPr>
        <w:pStyle w:val="Akapitzlist"/>
        <w:numPr>
          <w:ilvl w:val="0"/>
          <w:numId w:val="83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>
        <w:rPr>
          <w:rFonts w:ascii="Verdana" w:eastAsiaTheme="minorEastAsia" w:hAnsi="Verdana"/>
          <w:kern w:val="0"/>
          <w:sz w:val="20"/>
          <w:szCs w:val="20"/>
        </w:rPr>
        <w:t>przygotowanie podłoża,</w:t>
      </w:r>
    </w:p>
    <w:p w14:paraId="1CC71F69" w14:textId="45215E0D" w:rsidR="00005F66" w:rsidRPr="00005F66" w:rsidRDefault="00005F66">
      <w:pPr>
        <w:pStyle w:val="Akapitzlist"/>
        <w:numPr>
          <w:ilvl w:val="0"/>
          <w:numId w:val="83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>
        <w:rPr>
          <w:rFonts w:ascii="Verdana" w:eastAsiaTheme="minorEastAsia" w:hAnsi="Verdana"/>
          <w:kern w:val="0"/>
          <w:sz w:val="20"/>
          <w:szCs w:val="20"/>
        </w:rPr>
        <w:t>wytwarzanie mieszanki,</w:t>
      </w:r>
    </w:p>
    <w:p w14:paraId="2681DBBF" w14:textId="77777777" w:rsidR="008131BE" w:rsidRPr="00DD37BA" w:rsidRDefault="008131BE">
      <w:pPr>
        <w:pStyle w:val="Akapitzlist"/>
        <w:numPr>
          <w:ilvl w:val="0"/>
          <w:numId w:val="83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DD37BA">
        <w:rPr>
          <w:rFonts w:ascii="Verdana" w:eastAsiaTheme="minorEastAsia" w:hAnsi="Verdana"/>
          <w:kern w:val="0"/>
          <w:sz w:val="20"/>
          <w:szCs w:val="20"/>
        </w:rPr>
        <w:t>odcinek próbny,</w:t>
      </w:r>
    </w:p>
    <w:p w14:paraId="5ED8066D" w14:textId="462EDEB8" w:rsidR="00C43425" w:rsidRDefault="00C43425">
      <w:pPr>
        <w:pStyle w:val="Akapitzlist"/>
        <w:numPr>
          <w:ilvl w:val="0"/>
          <w:numId w:val="83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DD37BA">
        <w:rPr>
          <w:rFonts w:ascii="Verdana" w:eastAsiaTheme="minorEastAsia" w:hAnsi="Verdana"/>
          <w:kern w:val="0"/>
          <w:sz w:val="20"/>
          <w:szCs w:val="20"/>
        </w:rPr>
        <w:t>wbudowanie mieszanki,</w:t>
      </w:r>
    </w:p>
    <w:p w14:paraId="0F230F8A" w14:textId="6DED3D72" w:rsidR="00005F66" w:rsidRDefault="00005F66">
      <w:pPr>
        <w:pStyle w:val="Akapitzlist"/>
        <w:numPr>
          <w:ilvl w:val="0"/>
          <w:numId w:val="83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>
        <w:rPr>
          <w:rFonts w:ascii="Verdana" w:eastAsiaTheme="minorEastAsia" w:hAnsi="Verdana"/>
          <w:kern w:val="0"/>
          <w:sz w:val="20"/>
          <w:szCs w:val="20"/>
        </w:rPr>
        <w:t>zagęszczanie mieszanki,</w:t>
      </w:r>
    </w:p>
    <w:p w14:paraId="415B3B9F" w14:textId="42883A55" w:rsidR="00403D7E" w:rsidRPr="00DD37BA" w:rsidRDefault="00403D7E">
      <w:pPr>
        <w:pStyle w:val="Akapitzlist"/>
        <w:numPr>
          <w:ilvl w:val="0"/>
          <w:numId w:val="83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>
        <w:rPr>
          <w:rFonts w:ascii="Verdana" w:eastAsiaTheme="minorEastAsia" w:hAnsi="Verdana"/>
          <w:kern w:val="0"/>
          <w:sz w:val="20"/>
          <w:szCs w:val="20"/>
        </w:rPr>
        <w:t>utrzymanie wykonanej warstwy,</w:t>
      </w:r>
    </w:p>
    <w:p w14:paraId="207B6DD9" w14:textId="77777777" w:rsidR="00C43425" w:rsidRPr="00DD37BA" w:rsidRDefault="00C43425">
      <w:pPr>
        <w:pStyle w:val="Akapitzlist"/>
        <w:numPr>
          <w:ilvl w:val="0"/>
          <w:numId w:val="83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DD37BA">
        <w:rPr>
          <w:rFonts w:ascii="Verdana" w:eastAsiaTheme="minorEastAsia" w:hAnsi="Verdana"/>
          <w:kern w:val="0"/>
          <w:sz w:val="20"/>
          <w:szCs w:val="20"/>
        </w:rPr>
        <w:t>roboty wykończeniowe.</w:t>
      </w:r>
    </w:p>
    <w:p w14:paraId="3A31E70A" w14:textId="77777777" w:rsidR="00C43425" w:rsidRPr="00DD37BA" w:rsidRDefault="008131BE" w:rsidP="00DF2380">
      <w:pPr>
        <w:pStyle w:val="Akapitzlist"/>
        <w:numPr>
          <w:ilvl w:val="1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DD37BA">
        <w:rPr>
          <w:rFonts w:ascii="Verdana" w:eastAsia="Calibri" w:hAnsi="Verdana"/>
          <w:b/>
          <w:sz w:val="20"/>
          <w:szCs w:val="20"/>
        </w:rPr>
        <w:t xml:space="preserve">Roboty przygotowawcze </w:t>
      </w:r>
    </w:p>
    <w:p w14:paraId="27792FDE" w14:textId="1D0F2374" w:rsidR="0040018A" w:rsidRPr="00DD37BA" w:rsidRDefault="0040018A" w:rsidP="00DF2380">
      <w:pPr>
        <w:pStyle w:val="Akapitzlist"/>
        <w:numPr>
          <w:ilvl w:val="2"/>
          <w:numId w:val="71"/>
        </w:numPr>
        <w:overflowPunct w:val="0"/>
        <w:autoSpaceDE w:val="0"/>
        <w:spacing w:line="276" w:lineRule="auto"/>
        <w:ind w:left="709" w:hanging="709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DD37BA">
        <w:rPr>
          <w:rFonts w:ascii="Verdana" w:eastAsiaTheme="minorEastAsia" w:hAnsi="Verdana"/>
          <w:kern w:val="0"/>
          <w:sz w:val="20"/>
          <w:szCs w:val="20"/>
        </w:rPr>
        <w:t xml:space="preserve">Przed przystąpieniem do robót należy, na podstawie dokumentacji projektowej, </w:t>
      </w:r>
      <w:proofErr w:type="spellStart"/>
      <w:r w:rsidRPr="00DD37BA">
        <w:rPr>
          <w:rFonts w:ascii="Verdana" w:eastAsiaTheme="minorEastAsia" w:hAnsi="Verdana"/>
          <w:kern w:val="0"/>
          <w:sz w:val="20"/>
          <w:szCs w:val="20"/>
        </w:rPr>
        <w:t>STWiORB</w:t>
      </w:r>
      <w:proofErr w:type="spellEnd"/>
      <w:r w:rsidRPr="00DD37BA">
        <w:rPr>
          <w:rFonts w:ascii="Verdana" w:eastAsiaTheme="minorEastAsia" w:hAnsi="Verdana"/>
          <w:kern w:val="0"/>
          <w:sz w:val="20"/>
          <w:szCs w:val="20"/>
        </w:rPr>
        <w:t xml:space="preserve"> lub wskazań </w:t>
      </w:r>
      <w:r w:rsidR="00744C7C">
        <w:rPr>
          <w:rFonts w:ascii="Verdana" w:eastAsiaTheme="minorEastAsia" w:hAnsi="Verdana"/>
          <w:kern w:val="0"/>
          <w:sz w:val="20"/>
          <w:szCs w:val="20"/>
        </w:rPr>
        <w:t>Inżyniera/ Inspektora Nadzoru /Zamawiającego</w:t>
      </w:r>
      <w:r w:rsidRPr="00DD37BA">
        <w:rPr>
          <w:rFonts w:ascii="Verdana" w:eastAsiaTheme="minorEastAsia" w:hAnsi="Verdana"/>
          <w:kern w:val="0"/>
          <w:sz w:val="20"/>
          <w:szCs w:val="20"/>
        </w:rPr>
        <w:t>:</w:t>
      </w:r>
    </w:p>
    <w:p w14:paraId="6F2E2B31" w14:textId="77777777" w:rsidR="0040018A" w:rsidRPr="00DD37BA" w:rsidRDefault="0040018A">
      <w:pPr>
        <w:pStyle w:val="Akapitzlist"/>
        <w:numPr>
          <w:ilvl w:val="0"/>
          <w:numId w:val="84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DD37BA">
        <w:rPr>
          <w:rFonts w:ascii="Verdana" w:eastAsiaTheme="minorEastAsia" w:hAnsi="Verdana"/>
          <w:kern w:val="0"/>
          <w:sz w:val="20"/>
          <w:szCs w:val="20"/>
        </w:rPr>
        <w:t>ustalić lokalizację robót,</w:t>
      </w:r>
    </w:p>
    <w:p w14:paraId="593BE4F2" w14:textId="77777777" w:rsidR="0040018A" w:rsidRPr="00DD37BA" w:rsidRDefault="0040018A">
      <w:pPr>
        <w:pStyle w:val="Akapitzlist"/>
        <w:numPr>
          <w:ilvl w:val="0"/>
          <w:numId w:val="84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DD37BA">
        <w:rPr>
          <w:rFonts w:ascii="Verdana" w:eastAsiaTheme="minorEastAsia" w:hAnsi="Verdana"/>
          <w:kern w:val="0"/>
          <w:sz w:val="20"/>
          <w:szCs w:val="20"/>
        </w:rPr>
        <w:t>przeprowadzić obliczenia i pomiary niezbędne do szczegółowego wytyczenia robót oraz ustalenia danych wysokościowych,</w:t>
      </w:r>
    </w:p>
    <w:p w14:paraId="69CAF25A" w14:textId="77777777" w:rsidR="0040018A" w:rsidRPr="00DD37BA" w:rsidRDefault="0040018A">
      <w:pPr>
        <w:pStyle w:val="Akapitzlist"/>
        <w:numPr>
          <w:ilvl w:val="0"/>
          <w:numId w:val="84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DD37BA">
        <w:rPr>
          <w:rFonts w:ascii="Verdana" w:eastAsiaTheme="minorEastAsia" w:hAnsi="Verdana"/>
          <w:kern w:val="0"/>
          <w:sz w:val="20"/>
          <w:szCs w:val="20"/>
        </w:rPr>
        <w:t>usunąć przeszkody utrudniające wykonanie robót,</w:t>
      </w:r>
    </w:p>
    <w:p w14:paraId="29C049C1" w14:textId="77777777" w:rsidR="0040018A" w:rsidRPr="00DD37BA" w:rsidRDefault="0040018A">
      <w:pPr>
        <w:pStyle w:val="Akapitzlist"/>
        <w:numPr>
          <w:ilvl w:val="0"/>
          <w:numId w:val="84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DD37BA">
        <w:rPr>
          <w:rFonts w:ascii="Verdana" w:eastAsiaTheme="minorEastAsia" w:hAnsi="Verdana"/>
          <w:kern w:val="0"/>
          <w:sz w:val="20"/>
          <w:szCs w:val="20"/>
        </w:rPr>
        <w:t>wprowadzić oznakowanie drogi na okres robót,</w:t>
      </w:r>
    </w:p>
    <w:p w14:paraId="50DA2989" w14:textId="77777777" w:rsidR="0040018A" w:rsidRDefault="0040018A">
      <w:pPr>
        <w:pStyle w:val="Akapitzlist"/>
        <w:numPr>
          <w:ilvl w:val="0"/>
          <w:numId w:val="84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DD37BA">
        <w:rPr>
          <w:rFonts w:ascii="Verdana" w:eastAsiaTheme="minorEastAsia" w:hAnsi="Verdana"/>
          <w:kern w:val="0"/>
          <w:sz w:val="20"/>
          <w:szCs w:val="20"/>
        </w:rPr>
        <w:t>zgromadzić materiały i sprzęt potrzebne do rozpoczęcia robót.</w:t>
      </w:r>
    </w:p>
    <w:p w14:paraId="3BE0EB53" w14:textId="4B4BF4C3" w:rsidR="004A378C" w:rsidRPr="00C45DD4" w:rsidRDefault="004A378C" w:rsidP="00DF2380">
      <w:pPr>
        <w:pStyle w:val="Akapitzlist"/>
        <w:numPr>
          <w:ilvl w:val="2"/>
          <w:numId w:val="71"/>
        </w:numPr>
        <w:autoSpaceDE w:val="0"/>
        <w:adjustRightInd w:val="0"/>
        <w:spacing w:before="120" w:after="120" w:line="276" w:lineRule="auto"/>
        <w:ind w:left="709" w:hanging="709"/>
        <w:jc w:val="both"/>
        <w:textAlignment w:val="auto"/>
        <w:rPr>
          <w:rFonts w:ascii="Verdana" w:eastAsia="TimesNewRomanPSMT" w:hAnsi="Verdana" w:cs="TimesNewRomanPSMT"/>
          <w:kern w:val="0"/>
          <w:sz w:val="20"/>
          <w:szCs w:val="20"/>
        </w:rPr>
      </w:pPr>
      <w:r w:rsidRPr="004A378C">
        <w:rPr>
          <w:rFonts w:ascii="Verdana" w:eastAsia="TimesNewRomanPSMT" w:hAnsi="Verdana" w:cs="TimesNewRomanPSMT"/>
          <w:kern w:val="0"/>
          <w:sz w:val="20"/>
          <w:szCs w:val="20"/>
        </w:rPr>
        <w:t xml:space="preserve">Prace pomiarowe powinny być prowadzone w sposób umożliwiający wykonanie warstwy podbudowy zgodnie z Dokumentacją Projektową, z tolerancjami określonymi w niniejszej specyfikacji. Paliki lub szpilki do kontroli ukształtowania podbudowy powinny być wcześniej przygotowane, odpowiednio zamocowane i utrzymywane </w:t>
      </w:r>
      <w:r w:rsidR="00310B0B" w:rsidRPr="004A378C">
        <w:rPr>
          <w:rFonts w:ascii="Verdana" w:eastAsia="TimesNewRomanPSMT" w:hAnsi="Verdana" w:cs="TimesNewRomanPSMT"/>
          <w:kern w:val="0"/>
          <w:sz w:val="20"/>
          <w:szCs w:val="20"/>
        </w:rPr>
        <w:t>w</w:t>
      </w:r>
      <w:r w:rsidR="00310B0B">
        <w:rPr>
          <w:rFonts w:ascii="Verdana" w:eastAsia="TimesNewRomanPSMT" w:hAnsi="Verdana" w:cs="TimesNewRomanPSMT"/>
          <w:kern w:val="0"/>
          <w:sz w:val="20"/>
          <w:szCs w:val="20"/>
        </w:rPr>
        <w:t> </w:t>
      </w:r>
      <w:r w:rsidRPr="004A378C">
        <w:rPr>
          <w:rFonts w:ascii="Verdana" w:eastAsia="TimesNewRomanPSMT" w:hAnsi="Verdana" w:cs="TimesNewRomanPSMT"/>
          <w:kern w:val="0"/>
          <w:sz w:val="20"/>
          <w:szCs w:val="20"/>
        </w:rPr>
        <w:t xml:space="preserve">czasie robót przez Wykonawcę. Powinny być one ustawione w osi drogi i w rzędach </w:t>
      </w:r>
      <w:r w:rsidRPr="004A378C">
        <w:rPr>
          <w:rFonts w:ascii="Verdana" w:eastAsia="TimesNewRomanPSMT" w:hAnsi="Verdana" w:cs="TimesNewRomanPSMT"/>
          <w:kern w:val="0"/>
          <w:sz w:val="20"/>
          <w:szCs w:val="20"/>
        </w:rPr>
        <w:lastRenderedPageBreak/>
        <w:t xml:space="preserve">równoległych do osi drogi, lub w inny sposób zaakceptowany przez </w:t>
      </w:r>
      <w:r w:rsidR="00744C7C">
        <w:rPr>
          <w:rFonts w:ascii="Verdana" w:eastAsia="TimesNewRomanPSMT" w:hAnsi="Verdana" w:cs="TimesNewRomanPSMT"/>
          <w:kern w:val="0"/>
          <w:sz w:val="20"/>
          <w:szCs w:val="20"/>
        </w:rPr>
        <w:t>Inżyniera/ Inspektora Nadzoru /Zamawiającego</w:t>
      </w:r>
      <w:r w:rsidRPr="004A378C">
        <w:rPr>
          <w:rFonts w:ascii="Verdana" w:eastAsia="TimesNewRomanPSMT" w:hAnsi="Verdana" w:cs="TimesNewRomanPSMT"/>
          <w:kern w:val="0"/>
          <w:sz w:val="20"/>
          <w:szCs w:val="20"/>
        </w:rPr>
        <w:t>. Rozmieszczenie palików lub szpilek powinno umożliwiać naciągnięcie sznurków lub linek do wytyczenia robót i nie powinno być rzadsze, niż co 10m. Jeżeli warstwa mieszanki będzie układana w prowadnicach, to po wytyczeniu podbudowy należy ustawić na podłożu prowadnice w taki sposób, aby wyznaczały one ściśle linie krawędzi układanej warstwy według Dokumentacji Projektowej. Wysokość prowadnic powinna odpowiadać grubości warstwy w stanie niezagęszczonym. Prowadnice powinny być ustawione stabilnie, w sposób wykluczający ich przesuwanie się pod wpływem oddziaływania maszyn użytych do wykonania warstwy.</w:t>
      </w:r>
    </w:p>
    <w:p w14:paraId="4244BCC3" w14:textId="77777777" w:rsidR="008862C4" w:rsidRPr="00DD37BA" w:rsidRDefault="008862C4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71" w:name="_Toc169507143"/>
      <w:bookmarkStart w:id="72" w:name="_Toc169507230"/>
      <w:bookmarkStart w:id="73" w:name="_Toc169507727"/>
      <w:bookmarkStart w:id="74" w:name="_Toc169510984"/>
      <w:bookmarkStart w:id="75" w:name="_Toc169510985"/>
      <w:bookmarkEnd w:id="71"/>
      <w:bookmarkEnd w:id="72"/>
      <w:bookmarkEnd w:id="73"/>
      <w:bookmarkEnd w:id="74"/>
      <w:r w:rsidRPr="00DD37BA">
        <w:rPr>
          <w:rFonts w:ascii="Verdana" w:hAnsi="Verdana"/>
          <w:b/>
          <w:sz w:val="20"/>
          <w:szCs w:val="20"/>
        </w:rPr>
        <w:t>Przygotowanie podłoża</w:t>
      </w:r>
      <w:bookmarkEnd w:id="75"/>
    </w:p>
    <w:p w14:paraId="620A6798" w14:textId="77777777" w:rsidR="008862C4" w:rsidRPr="00DD37BA" w:rsidRDefault="008862C4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>Przed wykonaniem podbudowy podłoże należy oczyścić ze wszelkich zanieczyszczeń oraz sprawdzić jego cechy geometryczne i zagęszczenie. Wszelkie uszkodzenia lub powierzchnie wykazujące odchylenia od wymaganej równości, spadków poprzecznych lub rzędnych powinny być naprawione.</w:t>
      </w:r>
    </w:p>
    <w:p w14:paraId="44351B7E" w14:textId="4EA5F97F" w:rsidR="008862C4" w:rsidRPr="00DD37BA" w:rsidRDefault="008862C4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>Podłoże pod podbudowę stanowi warstwa mrozoochronna bądź też inna warstwa zgodnie z projektem.</w:t>
      </w:r>
    </w:p>
    <w:p w14:paraId="446C927B" w14:textId="01BD63B6" w:rsidR="008862C4" w:rsidRPr="00DD37BA" w:rsidRDefault="008862C4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>Podbudowa powinna być wytyczona w sposób umożliwiający jej wykonanie zgodnie z</w:t>
      </w:r>
      <w:r w:rsidR="00C42BB3" w:rsidRPr="00DD37BA">
        <w:rPr>
          <w:rFonts w:ascii="Verdana" w:eastAsia="Calibri" w:hAnsi="Verdana"/>
          <w:sz w:val="20"/>
          <w:szCs w:val="20"/>
        </w:rPr>
        <w:t> </w:t>
      </w:r>
      <w:r w:rsidRPr="00DD37BA">
        <w:rPr>
          <w:rFonts w:ascii="Verdana" w:eastAsia="Calibri" w:hAnsi="Verdana"/>
          <w:sz w:val="20"/>
          <w:szCs w:val="20"/>
        </w:rPr>
        <w:t xml:space="preserve">Dokumentacją Projektową lub wg zaleceń </w:t>
      </w:r>
      <w:r w:rsidR="00744C7C">
        <w:rPr>
          <w:rFonts w:ascii="Verdana" w:eastAsia="Calibri" w:hAnsi="Verdana"/>
          <w:sz w:val="20"/>
          <w:szCs w:val="20"/>
        </w:rPr>
        <w:t>Inżyniera/ Inspektora Nadzoru /Zamawiającego</w:t>
      </w:r>
      <w:r w:rsidRPr="00DD37BA">
        <w:rPr>
          <w:rFonts w:ascii="Verdana" w:eastAsia="Calibri" w:hAnsi="Verdana"/>
          <w:sz w:val="20"/>
          <w:szCs w:val="20"/>
        </w:rPr>
        <w:t xml:space="preserve"> z tolerancjami określonymi w niniejszych </w:t>
      </w:r>
      <w:proofErr w:type="spellStart"/>
      <w:r w:rsidRPr="00DD37BA">
        <w:rPr>
          <w:rFonts w:ascii="Verdana" w:eastAsia="Calibri" w:hAnsi="Verdana"/>
          <w:sz w:val="20"/>
          <w:szCs w:val="20"/>
        </w:rPr>
        <w:t>WWiORB</w:t>
      </w:r>
      <w:proofErr w:type="spellEnd"/>
      <w:r w:rsidRPr="00DD37BA">
        <w:rPr>
          <w:rFonts w:ascii="Verdana" w:eastAsia="Calibri" w:hAnsi="Verdana"/>
          <w:sz w:val="20"/>
          <w:szCs w:val="20"/>
        </w:rPr>
        <w:t>.</w:t>
      </w:r>
    </w:p>
    <w:p w14:paraId="143C4D21" w14:textId="50616549" w:rsidR="008862C4" w:rsidRPr="00DD37BA" w:rsidRDefault="008862C4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 xml:space="preserve">Podbudowę </w:t>
      </w:r>
      <w:r w:rsidR="007938F7">
        <w:rPr>
          <w:rFonts w:ascii="Verdana" w:eastAsia="Calibri" w:hAnsi="Verdana"/>
          <w:sz w:val="20"/>
          <w:szCs w:val="20"/>
        </w:rPr>
        <w:t xml:space="preserve">z mieszanki niezwiązanej </w:t>
      </w:r>
      <w:r w:rsidRPr="00DD37BA">
        <w:rPr>
          <w:rFonts w:ascii="Verdana" w:eastAsia="Calibri" w:hAnsi="Verdana"/>
          <w:sz w:val="20"/>
          <w:szCs w:val="20"/>
        </w:rPr>
        <w:t xml:space="preserve">należy układać na odpowiednio przygotowanej warstwie, zgodnie z właściwymi </w:t>
      </w:r>
      <w:proofErr w:type="spellStart"/>
      <w:r w:rsidRPr="00DD37BA">
        <w:rPr>
          <w:rFonts w:ascii="Verdana" w:eastAsia="Calibri" w:hAnsi="Verdana"/>
          <w:sz w:val="20"/>
          <w:szCs w:val="20"/>
        </w:rPr>
        <w:t>WWiORB</w:t>
      </w:r>
      <w:proofErr w:type="spellEnd"/>
      <w:r w:rsidRPr="00DD37BA">
        <w:rPr>
          <w:rFonts w:ascii="Verdana" w:eastAsia="Calibri" w:hAnsi="Verdana"/>
          <w:sz w:val="20"/>
          <w:szCs w:val="20"/>
        </w:rPr>
        <w:t xml:space="preserve">. Jeżeli podłoże wykazuje jakiekolwiek wady, to powinny być one usunięte wg zasad zaakceptowanych przez </w:t>
      </w:r>
      <w:r w:rsidR="00744C7C">
        <w:rPr>
          <w:rFonts w:ascii="Verdana" w:eastAsia="Calibri" w:hAnsi="Verdana"/>
          <w:sz w:val="20"/>
          <w:szCs w:val="20"/>
        </w:rPr>
        <w:t>Inżyniera/ Inspektora Nadzoru /Zamawiającego</w:t>
      </w:r>
      <w:r w:rsidRPr="00DD37BA">
        <w:rPr>
          <w:rFonts w:ascii="Verdana" w:eastAsia="Calibri" w:hAnsi="Verdana"/>
          <w:sz w:val="20"/>
          <w:szCs w:val="20"/>
        </w:rPr>
        <w:t>.</w:t>
      </w:r>
    </w:p>
    <w:p w14:paraId="6E4A7DF4" w14:textId="5C876A47" w:rsidR="008862C4" w:rsidRPr="00DD37BA" w:rsidRDefault="008862C4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76" w:name="_Toc169507145"/>
      <w:bookmarkStart w:id="77" w:name="_Toc169507232"/>
      <w:bookmarkStart w:id="78" w:name="_Toc169507729"/>
      <w:bookmarkStart w:id="79" w:name="_Toc169510986"/>
      <w:bookmarkStart w:id="80" w:name="_Toc169510987"/>
      <w:bookmarkEnd w:id="76"/>
      <w:bookmarkEnd w:id="77"/>
      <w:bookmarkEnd w:id="78"/>
      <w:bookmarkEnd w:id="79"/>
      <w:r w:rsidRPr="00DD37BA">
        <w:rPr>
          <w:rFonts w:ascii="Verdana" w:hAnsi="Verdana"/>
          <w:b/>
          <w:sz w:val="20"/>
          <w:szCs w:val="20"/>
        </w:rPr>
        <w:t xml:space="preserve">Wytwarzanie mieszanki </w:t>
      </w:r>
      <w:bookmarkEnd w:id="80"/>
      <w:r w:rsidR="00A44C64">
        <w:rPr>
          <w:rFonts w:ascii="Verdana" w:hAnsi="Verdana"/>
          <w:b/>
          <w:sz w:val="20"/>
          <w:szCs w:val="20"/>
        </w:rPr>
        <w:t>niezwiązanej</w:t>
      </w:r>
    </w:p>
    <w:p w14:paraId="7E2BB3AA" w14:textId="03757A3B" w:rsidR="00403D7E" w:rsidRDefault="00403D7E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>Przed przystąpieniem do robót w terminie uzgodnionym z Inżynierem/ Zamawiającym, Wykonawca dostarczy Inżynierowi/ Zamawiającemu do akceptacji projekt składu mieszanki niezwiązane</w:t>
      </w:r>
      <w:r w:rsidR="00A44C64">
        <w:rPr>
          <w:rFonts w:ascii="Verdana" w:eastAsia="Calibri" w:hAnsi="Verdana"/>
          <w:sz w:val="20"/>
          <w:szCs w:val="20"/>
        </w:rPr>
        <w:t>j</w:t>
      </w:r>
      <w:r>
        <w:rPr>
          <w:rFonts w:ascii="Verdana" w:eastAsia="Calibri" w:hAnsi="Verdana"/>
          <w:sz w:val="20"/>
          <w:szCs w:val="20"/>
        </w:rPr>
        <w:t xml:space="preserve"> oraz wyniki badań laboratoryjnych poszczególnych składników i próbki materiałów pobrane w obecności </w:t>
      </w:r>
      <w:r w:rsidR="00744C7C">
        <w:rPr>
          <w:rFonts w:ascii="Verdana" w:eastAsia="Calibri" w:hAnsi="Verdana"/>
          <w:sz w:val="20"/>
          <w:szCs w:val="20"/>
        </w:rPr>
        <w:t>Inżyniera/ Inspektora Nadzoru /Zamawiającego</w:t>
      </w:r>
      <w:r>
        <w:rPr>
          <w:rFonts w:ascii="Verdana" w:eastAsia="Calibri" w:hAnsi="Verdana"/>
          <w:sz w:val="20"/>
          <w:szCs w:val="20"/>
        </w:rPr>
        <w:t xml:space="preserve"> do wykonania badań </w:t>
      </w:r>
      <w:r w:rsidRPr="00B62DA2">
        <w:rPr>
          <w:rFonts w:ascii="Verdana" w:eastAsia="Calibri" w:hAnsi="Verdana"/>
          <w:sz w:val="20"/>
          <w:szCs w:val="20"/>
        </w:rPr>
        <w:t>kontrolnych</w:t>
      </w:r>
      <w:r>
        <w:rPr>
          <w:rFonts w:ascii="Verdana" w:eastAsia="Calibri" w:hAnsi="Verdana"/>
          <w:sz w:val="20"/>
          <w:szCs w:val="20"/>
        </w:rPr>
        <w:t>. Projektowanie polega na doborze kruszywa do mieszanki oraz zawartości wody. Procedura projektowania powinna być oparta na próbkach laboratoryjnych i/lub polowych przeprowadzonych na tych samych składnikach, z tych samych źródeł i o takich samych właściwościach, jak te które będą stosowane do wykonania podbudowy.</w:t>
      </w:r>
    </w:p>
    <w:p w14:paraId="3ACEF99E" w14:textId="1C85CB8D" w:rsidR="00DF210D" w:rsidRPr="00DD37BA" w:rsidRDefault="008862C4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 xml:space="preserve">Mieszankę </w:t>
      </w:r>
      <w:r w:rsidR="00A44C64">
        <w:rPr>
          <w:rFonts w:ascii="Verdana" w:eastAsia="Calibri" w:hAnsi="Verdana"/>
          <w:sz w:val="20"/>
          <w:szCs w:val="20"/>
        </w:rPr>
        <w:t>niezwiązaną</w:t>
      </w:r>
      <w:r w:rsidR="00A44C64" w:rsidRPr="00DD37BA">
        <w:rPr>
          <w:rFonts w:ascii="Verdana" w:eastAsia="Calibri" w:hAnsi="Verdana"/>
          <w:sz w:val="20"/>
          <w:szCs w:val="20"/>
        </w:rPr>
        <w:t xml:space="preserve"> </w:t>
      </w:r>
      <w:r w:rsidRPr="00DD37BA">
        <w:rPr>
          <w:rFonts w:ascii="Verdana" w:eastAsia="Calibri" w:hAnsi="Verdana"/>
          <w:sz w:val="20"/>
          <w:szCs w:val="20"/>
        </w:rPr>
        <w:t xml:space="preserve">o ściśle określonym uziarnieniu i wilgotności optymalnej należy wytwarzać w mieszarkach stacjonarnych gwarantujących otrzymanie jednorodnej mieszanki. Ze względu na konieczność zapewnienia jednorodności materiału nie dopuszcza się wytwarzania mieszanki przez mieszanie poszczególnych frakcji na drodze. </w:t>
      </w:r>
    </w:p>
    <w:p w14:paraId="55F107A5" w14:textId="0B3FF734" w:rsidR="00005F66" w:rsidRDefault="007F1682" w:rsidP="00DF2380">
      <w:pPr>
        <w:pStyle w:val="Zwykytekst"/>
        <w:numPr>
          <w:ilvl w:val="2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81" w:name="_Toc6390683"/>
      <w:bookmarkStart w:id="82" w:name="_Toc6988850"/>
      <w:bookmarkStart w:id="83" w:name="_Toc7437103"/>
      <w:bookmarkStart w:id="84" w:name="_Toc7440248"/>
      <w:bookmarkStart w:id="85" w:name="_Toc169507234"/>
      <w:bookmarkStart w:id="86" w:name="_Toc169510988"/>
      <w:r w:rsidRPr="00DD37BA">
        <w:rPr>
          <w:rFonts w:ascii="Verdana" w:eastAsia="Calibri" w:hAnsi="Verdana"/>
          <w:sz w:val="20"/>
          <w:szCs w:val="20"/>
        </w:rPr>
        <w:t xml:space="preserve">Mieszarki (wytwórnie mieszanek kruszywa) stacjonarne lub mobilne powinny zapewnić ciągłość produkcji zgodną z receptą laboratoryjną. </w:t>
      </w:r>
      <w:r w:rsidR="008862C4" w:rsidRPr="00DD37BA">
        <w:rPr>
          <w:rFonts w:ascii="Verdana" w:eastAsia="Calibri" w:hAnsi="Verdana"/>
          <w:sz w:val="20"/>
          <w:szCs w:val="20"/>
        </w:rPr>
        <w:t>Mieszanka po wyprodukowaniu powinna być od razu transportowana na miejsce wbudowania w sposób przeciwdziałający segregacji i nadmiernemu wysychaniu.</w:t>
      </w:r>
      <w:bookmarkEnd w:id="81"/>
      <w:bookmarkEnd w:id="82"/>
      <w:bookmarkEnd w:id="83"/>
      <w:bookmarkEnd w:id="84"/>
      <w:bookmarkEnd w:id="85"/>
      <w:bookmarkEnd w:id="86"/>
      <w:r w:rsidR="00005F66" w:rsidRPr="00005F66">
        <w:rPr>
          <w:rFonts w:ascii="Verdana" w:hAnsi="Verdana"/>
          <w:b/>
          <w:sz w:val="20"/>
          <w:szCs w:val="20"/>
        </w:rPr>
        <w:t xml:space="preserve"> </w:t>
      </w:r>
    </w:p>
    <w:p w14:paraId="3FF33BCE" w14:textId="384F515C" w:rsidR="00005F66" w:rsidRPr="00DD37BA" w:rsidRDefault="00005F66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87" w:name="_Toc169510989"/>
      <w:r w:rsidRPr="00DD37BA">
        <w:rPr>
          <w:rFonts w:ascii="Verdana" w:hAnsi="Verdana"/>
          <w:b/>
          <w:sz w:val="20"/>
          <w:szCs w:val="20"/>
        </w:rPr>
        <w:t>Odcinek próbny</w:t>
      </w:r>
      <w:bookmarkEnd w:id="87"/>
    </w:p>
    <w:p w14:paraId="714A26B3" w14:textId="77777777" w:rsidR="00005F66" w:rsidRPr="00DD37BA" w:rsidRDefault="00005F66" w:rsidP="006D3563">
      <w:pPr>
        <w:pStyle w:val="Akapitzlist"/>
        <w:numPr>
          <w:ilvl w:val="2"/>
          <w:numId w:val="71"/>
        </w:numPr>
        <w:autoSpaceDN/>
        <w:spacing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 xml:space="preserve">Co </w:t>
      </w:r>
      <w:r w:rsidRPr="00466CC2">
        <w:rPr>
          <w:rFonts w:ascii="Verdana" w:eastAsia="Calibri" w:hAnsi="Verdana"/>
          <w:sz w:val="20"/>
          <w:szCs w:val="20"/>
        </w:rPr>
        <w:t xml:space="preserve">najmniej 3 dni </w:t>
      </w:r>
      <w:r>
        <w:rPr>
          <w:rFonts w:ascii="Verdana" w:eastAsia="Calibri" w:hAnsi="Verdana"/>
          <w:sz w:val="20"/>
          <w:szCs w:val="20"/>
        </w:rPr>
        <w:t>przed</w:t>
      </w:r>
      <w:r w:rsidRPr="00DD37BA">
        <w:rPr>
          <w:rFonts w:ascii="Verdana" w:eastAsia="Calibri" w:hAnsi="Verdana"/>
          <w:sz w:val="20"/>
          <w:szCs w:val="20"/>
        </w:rPr>
        <w:t xml:space="preserve"> planowanym rozpoczęciem robót, Wykonawca wykona odcinek próbny w celu:</w:t>
      </w:r>
    </w:p>
    <w:p w14:paraId="44BB8B33" w14:textId="53DEAD8C" w:rsidR="00005F66" w:rsidRPr="00DD37BA" w:rsidRDefault="00005F66">
      <w:pPr>
        <w:pStyle w:val="Akapitzlist"/>
        <w:numPr>
          <w:ilvl w:val="2"/>
          <w:numId w:val="80"/>
        </w:numPr>
        <w:autoSpaceDN/>
        <w:spacing w:line="276" w:lineRule="auto"/>
        <w:ind w:hanging="437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lastRenderedPageBreak/>
        <w:t xml:space="preserve">stwierdzenia, czy sprzęt budowlany do mieszania, rozkładania i zagęszczania </w:t>
      </w:r>
      <w:r w:rsidR="00E35E47">
        <w:rPr>
          <w:rFonts w:ascii="Verdana" w:eastAsia="Calibri" w:hAnsi="Verdana"/>
          <w:sz w:val="20"/>
          <w:szCs w:val="20"/>
        </w:rPr>
        <w:t>mieszanki</w:t>
      </w:r>
      <w:r w:rsidR="00E35E47" w:rsidRPr="00DD37BA">
        <w:rPr>
          <w:rFonts w:ascii="Verdana" w:eastAsia="Calibri" w:hAnsi="Verdana"/>
          <w:sz w:val="20"/>
          <w:szCs w:val="20"/>
        </w:rPr>
        <w:t xml:space="preserve"> </w:t>
      </w:r>
      <w:r w:rsidRPr="00DD37BA">
        <w:rPr>
          <w:rFonts w:ascii="Verdana" w:eastAsia="Calibri" w:hAnsi="Verdana"/>
          <w:sz w:val="20"/>
          <w:szCs w:val="20"/>
        </w:rPr>
        <w:t>jest właściwy,</w:t>
      </w:r>
    </w:p>
    <w:p w14:paraId="69D80C33" w14:textId="77777777" w:rsidR="00005F66" w:rsidRPr="00DD37BA" w:rsidRDefault="00005F66">
      <w:pPr>
        <w:pStyle w:val="Akapitzlist"/>
        <w:numPr>
          <w:ilvl w:val="2"/>
          <w:numId w:val="80"/>
        </w:numPr>
        <w:autoSpaceDN/>
        <w:spacing w:line="276" w:lineRule="auto"/>
        <w:ind w:hanging="437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>określenia grubości warstwy materiału z w stanie luźnym, koniecznej do uzyskania wymaganej grubości warstwy po zagęszczeniu,</w:t>
      </w:r>
    </w:p>
    <w:p w14:paraId="2058F737" w14:textId="77777777" w:rsidR="00005F66" w:rsidRPr="00DD37BA" w:rsidRDefault="00005F66">
      <w:pPr>
        <w:pStyle w:val="Akapitzlist"/>
        <w:numPr>
          <w:ilvl w:val="2"/>
          <w:numId w:val="80"/>
        </w:numPr>
        <w:autoSpaceDN/>
        <w:spacing w:line="276" w:lineRule="auto"/>
        <w:ind w:hanging="437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>określenia ilości warstwy koniecznych dla osiągnięcia wymaganego zagęszczenia;</w:t>
      </w:r>
    </w:p>
    <w:p w14:paraId="1010C808" w14:textId="77777777" w:rsidR="00005F66" w:rsidRPr="00DD37BA" w:rsidRDefault="00005F66">
      <w:pPr>
        <w:pStyle w:val="Akapitzlist"/>
        <w:numPr>
          <w:ilvl w:val="2"/>
          <w:numId w:val="80"/>
        </w:numPr>
        <w:autoSpaceDN/>
        <w:spacing w:line="276" w:lineRule="auto"/>
        <w:ind w:hanging="437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>ustalenia liczby przejść sprzętu zagęszczającego, potrzebnej do uzyskania wymaganego wskaźnika zagęszczenia.</w:t>
      </w:r>
    </w:p>
    <w:p w14:paraId="6ED6A695" w14:textId="77777777" w:rsidR="00005F66" w:rsidRPr="00DD37BA" w:rsidRDefault="00005F66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>Na odcinku próbnym Wykonawca powinien użyć takich materiałów oraz sprzętu, jakie będą stosowane do wykonania warstwy na budowie.</w:t>
      </w:r>
    </w:p>
    <w:p w14:paraId="3BC18D80" w14:textId="77777777" w:rsidR="00005F66" w:rsidRPr="00DD37BA" w:rsidRDefault="00005F66" w:rsidP="006D3563">
      <w:pPr>
        <w:widowControl/>
        <w:suppressAutoHyphens w:val="0"/>
        <w:overflowPunct w:val="0"/>
        <w:autoSpaceDE w:val="0"/>
        <w:spacing w:before="120" w:after="120" w:line="276" w:lineRule="auto"/>
        <w:ind w:left="709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DD37BA">
        <w:rPr>
          <w:rFonts w:ascii="Verdana" w:eastAsiaTheme="minorEastAsia" w:hAnsi="Verdana"/>
          <w:kern w:val="0"/>
          <w:sz w:val="20"/>
          <w:szCs w:val="20"/>
        </w:rPr>
        <w:t>Powierzchnia odcinka próbnego powinna wynosić od 400  do 800 m</w:t>
      </w:r>
      <w:r w:rsidRPr="00DD37BA">
        <w:rPr>
          <w:rFonts w:ascii="Verdana" w:eastAsiaTheme="minorEastAsia" w:hAnsi="Verdana"/>
          <w:kern w:val="0"/>
          <w:sz w:val="20"/>
          <w:szCs w:val="20"/>
          <w:vertAlign w:val="superscript"/>
        </w:rPr>
        <w:t>2</w:t>
      </w:r>
      <w:r w:rsidRPr="00DD37BA">
        <w:rPr>
          <w:rFonts w:ascii="Verdana" w:eastAsiaTheme="minorEastAsia" w:hAnsi="Verdana"/>
          <w:kern w:val="0"/>
          <w:sz w:val="20"/>
          <w:szCs w:val="20"/>
        </w:rPr>
        <w:t>.</w:t>
      </w:r>
    </w:p>
    <w:p w14:paraId="0B5E4C95" w14:textId="355CB39E" w:rsidR="00005F66" w:rsidRDefault="00005F66" w:rsidP="006D3563">
      <w:pPr>
        <w:widowControl/>
        <w:suppressAutoHyphens w:val="0"/>
        <w:overflowPunct w:val="0"/>
        <w:autoSpaceDE w:val="0"/>
        <w:spacing w:before="120" w:after="120" w:line="276" w:lineRule="auto"/>
        <w:ind w:left="709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DD37BA">
        <w:rPr>
          <w:rFonts w:ascii="Verdana" w:eastAsiaTheme="minorEastAsia" w:hAnsi="Verdana"/>
          <w:kern w:val="0"/>
          <w:sz w:val="20"/>
          <w:szCs w:val="20"/>
        </w:rPr>
        <w:t xml:space="preserve">Odcinek próbny powinien być zlokalizowany w miejscu wskazanym przez </w:t>
      </w:r>
      <w:r w:rsidR="00744C7C">
        <w:rPr>
          <w:rFonts w:ascii="Verdana" w:eastAsiaTheme="minorEastAsia" w:hAnsi="Verdana"/>
          <w:kern w:val="0"/>
          <w:sz w:val="20"/>
          <w:szCs w:val="20"/>
        </w:rPr>
        <w:t>Inżyniera/ Inspektora Nadzoru /Zamawiającego</w:t>
      </w:r>
      <w:r w:rsidRPr="00DD37BA">
        <w:rPr>
          <w:rFonts w:ascii="Verdana" w:eastAsiaTheme="minorEastAsia" w:hAnsi="Verdana"/>
          <w:kern w:val="0"/>
          <w:sz w:val="20"/>
          <w:szCs w:val="20"/>
        </w:rPr>
        <w:t>.</w:t>
      </w:r>
    </w:p>
    <w:p w14:paraId="3BACA4E1" w14:textId="2D1A2724" w:rsidR="00005F66" w:rsidRPr="00BB050A" w:rsidRDefault="00005F66" w:rsidP="006D3563">
      <w:pPr>
        <w:widowControl/>
        <w:suppressAutoHyphens w:val="0"/>
        <w:overflowPunct w:val="0"/>
        <w:autoSpaceDE w:val="0"/>
        <w:spacing w:before="120" w:after="120" w:line="276" w:lineRule="auto"/>
        <w:ind w:left="709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BB050A">
        <w:rPr>
          <w:rFonts w:ascii="Verdana" w:eastAsiaTheme="minorEastAsia" w:hAnsi="Verdana"/>
          <w:kern w:val="0"/>
          <w:sz w:val="20"/>
          <w:szCs w:val="20"/>
        </w:rPr>
        <w:t>Po wykonaniu odcinka próbnego Wykonawca umożliwi Inżynierowi</w:t>
      </w:r>
      <w:r>
        <w:rPr>
          <w:rFonts w:ascii="Verdana" w:eastAsiaTheme="minorEastAsia" w:hAnsi="Verdana"/>
          <w:kern w:val="0"/>
          <w:sz w:val="20"/>
          <w:szCs w:val="20"/>
        </w:rPr>
        <w:t xml:space="preserve">/ </w:t>
      </w:r>
      <w:r w:rsidR="00B7077E">
        <w:rPr>
          <w:rFonts w:ascii="Verdana" w:eastAsiaTheme="minorEastAsia" w:hAnsi="Verdana"/>
          <w:kern w:val="0"/>
          <w:sz w:val="20"/>
          <w:szCs w:val="20"/>
        </w:rPr>
        <w:t xml:space="preserve">Inspektorowi Nadzoru/ </w:t>
      </w:r>
      <w:r>
        <w:rPr>
          <w:rFonts w:ascii="Verdana" w:eastAsiaTheme="minorEastAsia" w:hAnsi="Verdana"/>
          <w:kern w:val="0"/>
          <w:sz w:val="20"/>
          <w:szCs w:val="20"/>
        </w:rPr>
        <w:t>Zamawiającemu</w:t>
      </w:r>
      <w:r w:rsidRPr="00BB050A">
        <w:rPr>
          <w:rFonts w:ascii="Verdana" w:eastAsiaTheme="minorEastAsia" w:hAnsi="Verdana"/>
          <w:kern w:val="0"/>
          <w:sz w:val="20"/>
          <w:szCs w:val="20"/>
        </w:rPr>
        <w:t xml:space="preserve"> pr</w:t>
      </w:r>
      <w:r>
        <w:rPr>
          <w:rFonts w:ascii="Verdana" w:eastAsiaTheme="minorEastAsia" w:hAnsi="Verdana"/>
          <w:kern w:val="0"/>
          <w:sz w:val="20"/>
          <w:szCs w:val="20"/>
        </w:rPr>
        <w:t xml:space="preserve">zeprowadzenie dodatkowych badań </w:t>
      </w:r>
      <w:r w:rsidRPr="00BB050A">
        <w:rPr>
          <w:rFonts w:ascii="Verdana" w:eastAsiaTheme="minorEastAsia" w:hAnsi="Verdana"/>
          <w:kern w:val="0"/>
          <w:sz w:val="20"/>
          <w:szCs w:val="20"/>
        </w:rPr>
        <w:t xml:space="preserve">kontrolnych. Po akceptacji przez </w:t>
      </w:r>
      <w:r w:rsidR="00744C7C">
        <w:rPr>
          <w:rFonts w:ascii="Verdana" w:eastAsiaTheme="minorEastAsia" w:hAnsi="Verdana"/>
          <w:kern w:val="0"/>
          <w:sz w:val="20"/>
          <w:szCs w:val="20"/>
        </w:rPr>
        <w:t>Inżyniera/ Inspektora Nadzoru/</w:t>
      </w:r>
      <w:r w:rsidR="00EE2B34">
        <w:rPr>
          <w:rFonts w:ascii="Verdana" w:eastAsiaTheme="minorEastAsia" w:hAnsi="Verdana"/>
          <w:kern w:val="0"/>
          <w:sz w:val="20"/>
          <w:szCs w:val="20"/>
        </w:rPr>
        <w:t xml:space="preserve"> </w:t>
      </w:r>
      <w:r w:rsidR="00744C7C">
        <w:rPr>
          <w:rFonts w:ascii="Verdana" w:eastAsiaTheme="minorEastAsia" w:hAnsi="Verdana"/>
          <w:kern w:val="0"/>
          <w:sz w:val="20"/>
          <w:szCs w:val="20"/>
        </w:rPr>
        <w:t>Zamawiającego</w:t>
      </w:r>
      <w:r w:rsidRPr="00BB050A">
        <w:rPr>
          <w:rFonts w:ascii="Verdana" w:eastAsiaTheme="minorEastAsia" w:hAnsi="Verdana"/>
          <w:kern w:val="0"/>
          <w:sz w:val="20"/>
          <w:szCs w:val="20"/>
        </w:rPr>
        <w:t xml:space="preserve"> Wykonawca przystąpi do zasadniczych robót </w:t>
      </w:r>
      <w:r>
        <w:rPr>
          <w:rFonts w:ascii="Verdana" w:eastAsiaTheme="minorEastAsia" w:hAnsi="Verdana"/>
          <w:kern w:val="0"/>
          <w:sz w:val="20"/>
          <w:szCs w:val="20"/>
        </w:rPr>
        <w:t xml:space="preserve">związanych z wykonaniem warstwy podbudowy z </w:t>
      </w:r>
      <w:r w:rsidR="00E21779">
        <w:rPr>
          <w:rFonts w:ascii="Verdana" w:eastAsiaTheme="minorEastAsia" w:hAnsi="Verdana"/>
          <w:kern w:val="0"/>
          <w:sz w:val="20"/>
          <w:szCs w:val="20"/>
        </w:rPr>
        <w:t>mieszanki niezwiązanej</w:t>
      </w:r>
      <w:r>
        <w:rPr>
          <w:rFonts w:ascii="Verdana" w:eastAsiaTheme="minorEastAsia" w:hAnsi="Verdana"/>
          <w:kern w:val="0"/>
          <w:sz w:val="20"/>
          <w:szCs w:val="20"/>
        </w:rPr>
        <w:t>.</w:t>
      </w:r>
    </w:p>
    <w:p w14:paraId="314B0588" w14:textId="74503C93" w:rsidR="008862C4" w:rsidRPr="00005F66" w:rsidRDefault="00005F66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 xml:space="preserve">Wykonawca może przystąpić do </w:t>
      </w:r>
      <w:r>
        <w:rPr>
          <w:rFonts w:ascii="Verdana" w:eastAsia="Calibri" w:hAnsi="Verdana"/>
          <w:sz w:val="20"/>
          <w:szCs w:val="20"/>
        </w:rPr>
        <w:t xml:space="preserve">wykonania warstwy </w:t>
      </w:r>
      <w:r w:rsidRPr="00DD37BA">
        <w:rPr>
          <w:rFonts w:ascii="Verdana" w:eastAsia="Calibri" w:hAnsi="Verdana"/>
          <w:sz w:val="20"/>
          <w:szCs w:val="20"/>
        </w:rPr>
        <w:t xml:space="preserve">po zaakceptowaniu odcinka próbnego przez </w:t>
      </w:r>
      <w:r w:rsidR="00744C7C">
        <w:rPr>
          <w:rFonts w:ascii="Verdana" w:eastAsia="Calibri" w:hAnsi="Verdana"/>
          <w:sz w:val="20"/>
          <w:szCs w:val="20"/>
        </w:rPr>
        <w:t>Inżyniera/ Inspektora Nadzoru /Zamawiającego</w:t>
      </w:r>
      <w:r w:rsidRPr="00DD37BA">
        <w:rPr>
          <w:rFonts w:ascii="Verdana" w:eastAsia="Calibri" w:hAnsi="Verdana"/>
          <w:sz w:val="20"/>
          <w:szCs w:val="20"/>
        </w:rPr>
        <w:t>.</w:t>
      </w:r>
    </w:p>
    <w:p w14:paraId="261FF1CC" w14:textId="77777777" w:rsidR="008862C4" w:rsidRPr="00DD37BA" w:rsidRDefault="008862C4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88" w:name="_Toc169510990"/>
      <w:r w:rsidRPr="00DD37BA">
        <w:rPr>
          <w:rFonts w:ascii="Verdana" w:hAnsi="Verdana"/>
          <w:b/>
          <w:sz w:val="20"/>
          <w:szCs w:val="20"/>
        </w:rPr>
        <w:t>Wbudowanie mieszanki</w:t>
      </w:r>
      <w:bookmarkEnd w:id="88"/>
    </w:p>
    <w:p w14:paraId="328BEC36" w14:textId="682F851A" w:rsidR="004A378C" w:rsidRDefault="004A378C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4A378C">
        <w:rPr>
          <w:rFonts w:ascii="Verdana" w:hAnsi="Verdana"/>
          <w:sz w:val="20"/>
          <w:szCs w:val="20"/>
        </w:rPr>
        <w:t xml:space="preserve">Rozpoczęcie budowy każdej następnej warstwy może nastąpić po odbiorze poprzedniej warstwy przez </w:t>
      </w:r>
      <w:r w:rsidR="00744C7C">
        <w:rPr>
          <w:rFonts w:ascii="Verdana" w:hAnsi="Verdana"/>
          <w:sz w:val="20"/>
          <w:szCs w:val="20"/>
        </w:rPr>
        <w:t>Inżyniera/ Inspektora Nadzoru /Zamawiającego</w:t>
      </w:r>
    </w:p>
    <w:p w14:paraId="3CF1A9EF" w14:textId="68BC6BE1" w:rsidR="001132FC" w:rsidRPr="004A378C" w:rsidRDefault="001132FC" w:rsidP="006D3563">
      <w:pPr>
        <w:pStyle w:val="Zwykytekst"/>
        <w:numPr>
          <w:ilvl w:val="2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sz w:val="20"/>
          <w:szCs w:val="20"/>
        </w:rPr>
      </w:pPr>
      <w:bookmarkStart w:id="89" w:name="_Toc6381982"/>
      <w:bookmarkStart w:id="90" w:name="_Toc6390686"/>
      <w:bookmarkStart w:id="91" w:name="_Toc6988853"/>
      <w:bookmarkStart w:id="92" w:name="_Toc7440251"/>
      <w:bookmarkStart w:id="93" w:name="_Toc169507237"/>
      <w:bookmarkStart w:id="94" w:name="_Toc169510991"/>
      <w:r w:rsidRPr="00DD37BA">
        <w:rPr>
          <w:rFonts w:ascii="Verdana" w:eastAsia="Calibri" w:hAnsi="Verdana"/>
          <w:sz w:val="20"/>
          <w:szCs w:val="20"/>
        </w:rPr>
        <w:t>Mieszanka niezwiązan</w:t>
      </w:r>
      <w:r w:rsidR="00A44C64">
        <w:rPr>
          <w:rFonts w:ascii="Verdana" w:eastAsia="Calibri" w:hAnsi="Verdana"/>
          <w:sz w:val="20"/>
          <w:szCs w:val="20"/>
        </w:rPr>
        <w:t>a</w:t>
      </w:r>
      <w:r w:rsidRPr="00DD37BA">
        <w:rPr>
          <w:rFonts w:ascii="Verdana" w:eastAsia="Calibri" w:hAnsi="Verdana"/>
          <w:sz w:val="20"/>
          <w:szCs w:val="20"/>
        </w:rPr>
        <w:t xml:space="preserve"> po wyprodukowaniu powinna być od razu transportowana na miejsce wbudowania w taki sposób, aby nie uległa rozsegregowaniu i</w:t>
      </w:r>
      <w:r w:rsidR="00C42BB3" w:rsidRPr="00DD37BA">
        <w:rPr>
          <w:rFonts w:ascii="Verdana" w:eastAsia="Calibri" w:hAnsi="Verdana"/>
          <w:sz w:val="20"/>
          <w:szCs w:val="20"/>
        </w:rPr>
        <w:t> </w:t>
      </w:r>
      <w:r w:rsidRPr="00DD37BA">
        <w:rPr>
          <w:rFonts w:ascii="Verdana" w:eastAsia="Calibri" w:hAnsi="Verdana"/>
          <w:sz w:val="20"/>
          <w:szCs w:val="20"/>
        </w:rPr>
        <w:t>wysychaniu. Zaleca się w tym celu korzystanie z transportu samochodowego z</w:t>
      </w:r>
      <w:r w:rsidR="00C42BB3" w:rsidRPr="00DD37BA">
        <w:rPr>
          <w:rFonts w:ascii="Verdana" w:eastAsia="Calibri" w:hAnsi="Verdana"/>
          <w:sz w:val="20"/>
          <w:szCs w:val="20"/>
        </w:rPr>
        <w:t> </w:t>
      </w:r>
      <w:r w:rsidRPr="00DD37BA">
        <w:rPr>
          <w:rFonts w:ascii="Verdana" w:eastAsia="Calibri" w:hAnsi="Verdana"/>
          <w:sz w:val="20"/>
          <w:szCs w:val="20"/>
        </w:rPr>
        <w:t xml:space="preserve">zabezpieczoną (przykrytą) skrzynią ładunkową. Mieszanka </w:t>
      </w:r>
      <w:r w:rsidR="00D94F80">
        <w:rPr>
          <w:rFonts w:ascii="Verdana" w:eastAsia="Calibri" w:hAnsi="Verdana"/>
          <w:sz w:val="20"/>
          <w:szCs w:val="20"/>
        </w:rPr>
        <w:t>niezwiązana</w:t>
      </w:r>
      <w:r w:rsidR="00D94F80" w:rsidRPr="00DD37BA">
        <w:rPr>
          <w:rFonts w:ascii="Verdana" w:eastAsia="Calibri" w:hAnsi="Verdana"/>
          <w:sz w:val="20"/>
          <w:szCs w:val="20"/>
        </w:rPr>
        <w:t xml:space="preserve"> </w:t>
      </w:r>
      <w:r w:rsidRPr="00DD37BA">
        <w:rPr>
          <w:rFonts w:ascii="Verdana" w:eastAsia="Calibri" w:hAnsi="Verdana"/>
          <w:sz w:val="20"/>
          <w:szCs w:val="20"/>
        </w:rPr>
        <w:t xml:space="preserve">powinna być rozkładana metodą zmechanizowaną przy użyciu zalecanej, elektronicznie sterowanej, rozkładarki, która wstępnie może zagęszczać układaną warstwę. Rozkładana warstwa </w:t>
      </w:r>
      <w:r w:rsidR="00E35E47">
        <w:rPr>
          <w:rFonts w:ascii="Verdana" w:eastAsia="Calibri" w:hAnsi="Verdana"/>
          <w:sz w:val="20"/>
          <w:szCs w:val="20"/>
        </w:rPr>
        <w:t>mieszanki</w:t>
      </w:r>
      <w:r w:rsidR="00E35E47" w:rsidRPr="00DD37BA">
        <w:rPr>
          <w:rFonts w:ascii="Verdana" w:eastAsia="Calibri" w:hAnsi="Verdana"/>
          <w:sz w:val="20"/>
          <w:szCs w:val="20"/>
        </w:rPr>
        <w:t xml:space="preserve"> </w:t>
      </w:r>
      <w:r w:rsidRPr="00DD37BA">
        <w:rPr>
          <w:rFonts w:ascii="Verdana" w:eastAsia="Calibri" w:hAnsi="Verdana"/>
          <w:sz w:val="20"/>
          <w:szCs w:val="20"/>
        </w:rPr>
        <w:t>powinna być jednakowej grubości, takiej aby jej ostateczna grubość po zagęszczeniu była równa grubości projektowanej. Jeżeli układana konstrukcja składa się z</w:t>
      </w:r>
      <w:r w:rsidR="00C42BB3" w:rsidRPr="00DD37BA">
        <w:rPr>
          <w:rFonts w:ascii="Verdana" w:eastAsia="Calibri" w:hAnsi="Verdana"/>
          <w:sz w:val="20"/>
          <w:szCs w:val="20"/>
        </w:rPr>
        <w:t> </w:t>
      </w:r>
      <w:r w:rsidRPr="00DD37BA">
        <w:rPr>
          <w:rFonts w:ascii="Verdana" w:eastAsia="Calibri" w:hAnsi="Verdana"/>
          <w:sz w:val="20"/>
          <w:szCs w:val="20"/>
        </w:rPr>
        <w:t xml:space="preserve">więcej niż jednej warstwy </w:t>
      </w:r>
      <w:r w:rsidR="00E35E47">
        <w:rPr>
          <w:rFonts w:ascii="Verdana" w:eastAsia="Calibri" w:hAnsi="Verdana"/>
          <w:sz w:val="20"/>
          <w:szCs w:val="20"/>
        </w:rPr>
        <w:t>mieszanki</w:t>
      </w:r>
      <w:r w:rsidRPr="00DD37BA">
        <w:rPr>
          <w:rFonts w:ascii="Verdana" w:eastAsia="Calibri" w:hAnsi="Verdana"/>
          <w:sz w:val="20"/>
          <w:szCs w:val="20"/>
        </w:rPr>
        <w:t>, to każda warstwa powinna być wyprofilowana i</w:t>
      </w:r>
      <w:r w:rsidR="00C42BB3" w:rsidRPr="00DD37BA">
        <w:rPr>
          <w:rFonts w:ascii="Verdana" w:eastAsia="Calibri" w:hAnsi="Verdana"/>
          <w:sz w:val="20"/>
          <w:szCs w:val="20"/>
        </w:rPr>
        <w:t> </w:t>
      </w:r>
      <w:r w:rsidRPr="00DD37BA">
        <w:rPr>
          <w:rFonts w:ascii="Verdana" w:eastAsia="Calibri" w:hAnsi="Verdana"/>
          <w:sz w:val="20"/>
          <w:szCs w:val="20"/>
        </w:rPr>
        <w:t xml:space="preserve">zagęszczona z zachowaniem wymaganych spadków </w:t>
      </w:r>
      <w:r w:rsidR="00FB5269" w:rsidRPr="00DD37BA">
        <w:rPr>
          <w:rFonts w:ascii="Verdana" w:eastAsia="Calibri" w:hAnsi="Verdana"/>
          <w:sz w:val="20"/>
          <w:szCs w:val="20"/>
        </w:rPr>
        <w:t>i</w:t>
      </w:r>
      <w:r w:rsidR="00FB5269">
        <w:rPr>
          <w:rFonts w:ascii="Verdana" w:eastAsia="Calibri" w:hAnsi="Verdana"/>
          <w:sz w:val="20"/>
          <w:szCs w:val="20"/>
        </w:rPr>
        <w:t> </w:t>
      </w:r>
      <w:r w:rsidRPr="00DD37BA">
        <w:rPr>
          <w:rFonts w:ascii="Verdana" w:eastAsia="Calibri" w:hAnsi="Verdana"/>
          <w:sz w:val="20"/>
          <w:szCs w:val="20"/>
        </w:rPr>
        <w:t>rzędnych wysokościowych.</w:t>
      </w:r>
      <w:bookmarkEnd w:id="89"/>
      <w:bookmarkEnd w:id="90"/>
      <w:bookmarkEnd w:id="91"/>
      <w:bookmarkEnd w:id="92"/>
      <w:bookmarkEnd w:id="93"/>
      <w:bookmarkEnd w:id="94"/>
      <w:r w:rsidRPr="00DD37BA">
        <w:rPr>
          <w:rFonts w:ascii="Verdana" w:eastAsia="Calibri" w:hAnsi="Verdana"/>
          <w:sz w:val="20"/>
          <w:szCs w:val="20"/>
        </w:rPr>
        <w:t xml:space="preserve"> </w:t>
      </w:r>
    </w:p>
    <w:p w14:paraId="1E111942" w14:textId="402376EC" w:rsidR="001132FC" w:rsidRPr="00DD37BA" w:rsidRDefault="00A34C5B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 xml:space="preserve">Zawartość wody w mieszance zagęszczonej musi być zgodna z granicami podanymi </w:t>
      </w:r>
      <w:r w:rsidR="00310B0B">
        <w:rPr>
          <w:rFonts w:ascii="Verdana" w:eastAsia="Calibri" w:hAnsi="Verdana"/>
          <w:sz w:val="20"/>
          <w:szCs w:val="20"/>
        </w:rPr>
        <w:t>w </w:t>
      </w:r>
      <w:r>
        <w:rPr>
          <w:rFonts w:ascii="Verdana" w:eastAsia="Calibri" w:hAnsi="Verdana"/>
          <w:sz w:val="20"/>
          <w:szCs w:val="20"/>
        </w:rPr>
        <w:t>tablicy 2.</w:t>
      </w:r>
      <w:r w:rsidR="00354AF5">
        <w:rPr>
          <w:rFonts w:ascii="Verdana" w:eastAsia="Calibri" w:hAnsi="Verdana"/>
          <w:sz w:val="20"/>
          <w:szCs w:val="20"/>
        </w:rPr>
        <w:t>9</w:t>
      </w:r>
      <w:r>
        <w:rPr>
          <w:rFonts w:ascii="Verdana" w:eastAsia="Calibri" w:hAnsi="Verdana"/>
          <w:sz w:val="20"/>
          <w:szCs w:val="20"/>
        </w:rPr>
        <w:t xml:space="preserve">. </w:t>
      </w:r>
      <w:r w:rsidR="001132FC" w:rsidRPr="00DD37BA">
        <w:rPr>
          <w:rFonts w:ascii="Verdana" w:eastAsia="Calibri" w:hAnsi="Verdana"/>
          <w:sz w:val="20"/>
          <w:szCs w:val="20"/>
        </w:rPr>
        <w:t xml:space="preserve">Wilgotność mieszanki </w:t>
      </w:r>
      <w:r w:rsidR="00A44C64">
        <w:rPr>
          <w:rFonts w:ascii="Verdana" w:eastAsia="Calibri" w:hAnsi="Verdana"/>
          <w:sz w:val="20"/>
          <w:szCs w:val="20"/>
        </w:rPr>
        <w:t>niezwiązanej</w:t>
      </w:r>
      <w:r w:rsidR="00A44C64" w:rsidRPr="00DD37BA">
        <w:rPr>
          <w:rFonts w:ascii="Verdana" w:eastAsia="Calibri" w:hAnsi="Verdana"/>
          <w:sz w:val="20"/>
          <w:szCs w:val="20"/>
        </w:rPr>
        <w:t xml:space="preserve"> </w:t>
      </w:r>
      <w:r w:rsidR="001132FC" w:rsidRPr="00DD37BA">
        <w:rPr>
          <w:rFonts w:ascii="Verdana" w:eastAsia="Calibri" w:hAnsi="Verdana"/>
          <w:sz w:val="20"/>
          <w:szCs w:val="20"/>
        </w:rPr>
        <w:t xml:space="preserve">podczas zagęszczania powinna odpowiadać wilgotności optymalnej, określonej </w:t>
      </w:r>
      <w:r w:rsidR="00AB0860">
        <w:rPr>
          <w:rFonts w:ascii="Verdana" w:eastAsia="Calibri" w:hAnsi="Verdana"/>
          <w:sz w:val="20"/>
          <w:szCs w:val="20"/>
        </w:rPr>
        <w:t>metodą</w:t>
      </w:r>
      <w:r w:rsidR="001132FC" w:rsidRPr="00DD37BA">
        <w:rPr>
          <w:rFonts w:ascii="Verdana" w:eastAsia="Calibri" w:hAnsi="Verdana"/>
          <w:sz w:val="20"/>
          <w:szCs w:val="20"/>
        </w:rPr>
        <w:t xml:space="preserve"> Proctora</w:t>
      </w:r>
      <w:r>
        <w:rPr>
          <w:rFonts w:ascii="Verdana" w:eastAsia="Calibri" w:hAnsi="Verdana"/>
          <w:sz w:val="20"/>
          <w:szCs w:val="20"/>
        </w:rPr>
        <w:t>, wg PN-EN 13286-2 oraz PN-EN 1097-6</w:t>
      </w:r>
      <w:r w:rsidR="001132FC" w:rsidRPr="00DD37BA">
        <w:rPr>
          <w:rFonts w:ascii="Verdana" w:eastAsia="Calibri" w:hAnsi="Verdana"/>
          <w:sz w:val="20"/>
          <w:szCs w:val="20"/>
        </w:rPr>
        <w:t xml:space="preserve">. Mieszanka o większej wilgotności powinna zostać osuszona przez mieszanie </w:t>
      </w:r>
      <w:r w:rsidR="00FB5269" w:rsidRPr="00DD37BA">
        <w:rPr>
          <w:rFonts w:ascii="Verdana" w:eastAsia="Calibri" w:hAnsi="Verdana"/>
          <w:sz w:val="20"/>
          <w:szCs w:val="20"/>
        </w:rPr>
        <w:t>i</w:t>
      </w:r>
      <w:r w:rsidR="00FB5269">
        <w:rPr>
          <w:rFonts w:ascii="Verdana" w:eastAsia="Calibri" w:hAnsi="Verdana"/>
          <w:sz w:val="20"/>
          <w:szCs w:val="20"/>
        </w:rPr>
        <w:t> </w:t>
      </w:r>
      <w:r w:rsidR="001132FC" w:rsidRPr="00DD37BA">
        <w:rPr>
          <w:rFonts w:ascii="Verdana" w:eastAsia="Calibri" w:hAnsi="Verdana"/>
          <w:sz w:val="20"/>
          <w:szCs w:val="20"/>
        </w:rPr>
        <w:t>napowietrzanie</w:t>
      </w:r>
      <w:r w:rsidR="00A53D99">
        <w:rPr>
          <w:rFonts w:ascii="Verdana" w:eastAsia="Calibri" w:hAnsi="Verdana"/>
          <w:sz w:val="20"/>
          <w:szCs w:val="20"/>
        </w:rPr>
        <w:t xml:space="preserve">. </w:t>
      </w:r>
      <w:r w:rsidR="001132FC" w:rsidRPr="00DD37BA">
        <w:rPr>
          <w:rFonts w:ascii="Verdana" w:eastAsia="Calibri" w:hAnsi="Verdana"/>
          <w:sz w:val="20"/>
          <w:szCs w:val="20"/>
        </w:rPr>
        <w:t xml:space="preserve">Jeżeli wilgotność mieszanki </w:t>
      </w:r>
      <w:r w:rsidR="00725336">
        <w:rPr>
          <w:rFonts w:ascii="Verdana" w:eastAsia="Calibri" w:hAnsi="Verdana"/>
          <w:sz w:val="20"/>
          <w:szCs w:val="20"/>
        </w:rPr>
        <w:t>niezwiązanej</w:t>
      </w:r>
      <w:r w:rsidR="00A44C64" w:rsidRPr="00DD37BA">
        <w:rPr>
          <w:rFonts w:ascii="Verdana" w:eastAsia="Calibri" w:hAnsi="Verdana"/>
          <w:sz w:val="20"/>
          <w:szCs w:val="20"/>
        </w:rPr>
        <w:t xml:space="preserve"> </w:t>
      </w:r>
      <w:r w:rsidR="001132FC" w:rsidRPr="00DD37BA">
        <w:rPr>
          <w:rFonts w:ascii="Verdana" w:eastAsia="Calibri" w:hAnsi="Verdana"/>
          <w:sz w:val="20"/>
          <w:szCs w:val="20"/>
        </w:rPr>
        <w:t>jest niższa od wartości</w:t>
      </w:r>
      <w:r w:rsidR="00A53D99">
        <w:rPr>
          <w:rFonts w:ascii="Verdana" w:eastAsia="Calibri" w:hAnsi="Verdana"/>
          <w:sz w:val="20"/>
          <w:szCs w:val="20"/>
        </w:rPr>
        <w:t xml:space="preserve"> podanej w tablicy 2.</w:t>
      </w:r>
      <w:r w:rsidR="00354AF5">
        <w:rPr>
          <w:rFonts w:ascii="Verdana" w:eastAsia="Calibri" w:hAnsi="Verdana"/>
          <w:sz w:val="20"/>
          <w:szCs w:val="20"/>
        </w:rPr>
        <w:t>9</w:t>
      </w:r>
      <w:r w:rsidR="001132FC" w:rsidRPr="00DD37BA">
        <w:rPr>
          <w:rFonts w:ascii="Verdana" w:eastAsia="Calibri" w:hAnsi="Verdana"/>
          <w:sz w:val="20"/>
          <w:szCs w:val="20"/>
        </w:rPr>
        <w:t xml:space="preserve">, mieszanka powinna być zwilżona określoną ilością wody i równomiernie wymieszana. </w:t>
      </w:r>
    </w:p>
    <w:p w14:paraId="2ED54D5B" w14:textId="4DE97E77" w:rsidR="00DF2380" w:rsidRDefault="001132FC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 xml:space="preserve">Rozścieloną mieszankę </w:t>
      </w:r>
      <w:r w:rsidR="00A44C64">
        <w:rPr>
          <w:rFonts w:ascii="Verdana" w:eastAsia="Calibri" w:hAnsi="Verdana"/>
          <w:sz w:val="20"/>
          <w:szCs w:val="20"/>
        </w:rPr>
        <w:t>niezwiązaną</w:t>
      </w:r>
      <w:r w:rsidRPr="00DD37BA">
        <w:rPr>
          <w:rFonts w:ascii="Verdana" w:eastAsia="Calibri" w:hAnsi="Verdana"/>
          <w:sz w:val="20"/>
          <w:szCs w:val="20"/>
        </w:rPr>
        <w:t xml:space="preserve"> należy profilować równiarką lub ciężkim szablonem, do spadków poprzecznych i pochyleń podłużnych ustalonych w dokumentacji projektowej. W</w:t>
      </w:r>
      <w:r w:rsidR="00C42BB3" w:rsidRPr="00DD37BA">
        <w:rPr>
          <w:rFonts w:ascii="Verdana" w:eastAsia="Calibri" w:hAnsi="Verdana"/>
          <w:sz w:val="20"/>
          <w:szCs w:val="20"/>
        </w:rPr>
        <w:t> </w:t>
      </w:r>
      <w:r w:rsidRPr="00DD37BA">
        <w:rPr>
          <w:rFonts w:ascii="Verdana" w:eastAsia="Calibri" w:hAnsi="Verdana"/>
          <w:sz w:val="20"/>
          <w:szCs w:val="20"/>
        </w:rPr>
        <w:t>czasie profilowania należy wyrównać lokalne wgłębienia.</w:t>
      </w:r>
      <w:r w:rsidR="005C0D3E">
        <w:rPr>
          <w:rFonts w:ascii="Verdana" w:eastAsia="Calibri" w:hAnsi="Verdana"/>
          <w:sz w:val="20"/>
          <w:szCs w:val="20"/>
        </w:rPr>
        <w:t xml:space="preserve"> </w:t>
      </w:r>
      <w:r w:rsidR="005C0D3E" w:rsidRPr="006943F5">
        <w:rPr>
          <w:rFonts w:ascii="Verdana" w:eastAsia="Calibri" w:hAnsi="Verdana"/>
          <w:sz w:val="20"/>
          <w:szCs w:val="20"/>
        </w:rPr>
        <w:t xml:space="preserve">W miejscach, gdzie widoczna jest </w:t>
      </w:r>
      <w:r w:rsidR="005C0D3E" w:rsidRPr="00E35E47">
        <w:rPr>
          <w:rFonts w:ascii="Verdana" w:eastAsia="Calibri" w:hAnsi="Verdana"/>
          <w:sz w:val="20"/>
          <w:szCs w:val="20"/>
        </w:rPr>
        <w:t>segregacja kruszywa należy przed zagęszczeniem</w:t>
      </w:r>
      <w:r w:rsidR="00E35E47" w:rsidRPr="00E35E47">
        <w:rPr>
          <w:rFonts w:ascii="Verdana" w:eastAsia="Calibri" w:hAnsi="Verdana"/>
          <w:sz w:val="20"/>
          <w:szCs w:val="20"/>
        </w:rPr>
        <w:t xml:space="preserve"> </w:t>
      </w:r>
      <w:r w:rsidR="005C0D3E" w:rsidRPr="00C45DD4">
        <w:rPr>
          <w:rFonts w:ascii="Verdana" w:eastAsia="Calibri" w:hAnsi="Verdana"/>
          <w:sz w:val="20"/>
          <w:szCs w:val="20"/>
        </w:rPr>
        <w:t xml:space="preserve">wymienić </w:t>
      </w:r>
      <w:r w:rsidR="00E35E47">
        <w:rPr>
          <w:rFonts w:ascii="Verdana" w:eastAsia="Calibri" w:hAnsi="Verdana"/>
          <w:sz w:val="20"/>
          <w:szCs w:val="20"/>
        </w:rPr>
        <w:t>mieszankę</w:t>
      </w:r>
      <w:r w:rsidR="00E35E47" w:rsidRPr="00C45DD4">
        <w:rPr>
          <w:rFonts w:ascii="Verdana" w:eastAsia="Calibri" w:hAnsi="Verdana"/>
          <w:sz w:val="20"/>
          <w:szCs w:val="20"/>
        </w:rPr>
        <w:t xml:space="preserve"> </w:t>
      </w:r>
      <w:r w:rsidR="005C0D3E" w:rsidRPr="00C45DD4">
        <w:rPr>
          <w:rFonts w:ascii="Verdana" w:eastAsia="Calibri" w:hAnsi="Verdana"/>
          <w:sz w:val="20"/>
          <w:szCs w:val="20"/>
        </w:rPr>
        <w:t>na materiał o odpowiednich właściwościach.</w:t>
      </w:r>
    </w:p>
    <w:p w14:paraId="1A6FCBC8" w14:textId="1D084FA5" w:rsidR="006F00E4" w:rsidRPr="00DF2380" w:rsidRDefault="006F00E4" w:rsidP="00DF2380">
      <w:pPr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</w:p>
    <w:p w14:paraId="480573E0" w14:textId="62E42C2E" w:rsidR="006F00E4" w:rsidRPr="00DD37BA" w:rsidRDefault="00DF2380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95" w:name="_Toc169510992"/>
      <w:r>
        <w:rPr>
          <w:rFonts w:ascii="Verdana" w:hAnsi="Verdana"/>
          <w:b/>
          <w:sz w:val="20"/>
          <w:szCs w:val="20"/>
        </w:rPr>
        <w:br w:type="column"/>
      </w:r>
      <w:r w:rsidR="006F00E4" w:rsidRPr="00DD37BA">
        <w:rPr>
          <w:rFonts w:ascii="Verdana" w:hAnsi="Verdana"/>
          <w:b/>
          <w:sz w:val="20"/>
          <w:szCs w:val="20"/>
        </w:rPr>
        <w:lastRenderedPageBreak/>
        <w:t>Zagęszczenie mieszanki</w:t>
      </w:r>
      <w:bookmarkEnd w:id="95"/>
    </w:p>
    <w:p w14:paraId="143B2DB9" w14:textId="46FDFA60" w:rsidR="005C0D3E" w:rsidRDefault="00145985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 xml:space="preserve">Po wyprofilowaniu mieszanki </w:t>
      </w:r>
      <w:r w:rsidR="00D94F80">
        <w:rPr>
          <w:rFonts w:ascii="Verdana" w:eastAsia="Calibri" w:hAnsi="Verdana"/>
          <w:sz w:val="20"/>
          <w:szCs w:val="20"/>
        </w:rPr>
        <w:t>niezwiązanej</w:t>
      </w:r>
      <w:r w:rsidR="00D94F80" w:rsidRPr="00DD37BA">
        <w:rPr>
          <w:rFonts w:ascii="Verdana" w:eastAsia="Calibri" w:hAnsi="Verdana"/>
          <w:sz w:val="20"/>
          <w:szCs w:val="20"/>
        </w:rPr>
        <w:t xml:space="preserve"> </w:t>
      </w:r>
      <w:r w:rsidRPr="00DD37BA">
        <w:rPr>
          <w:rFonts w:ascii="Verdana" w:eastAsia="Calibri" w:hAnsi="Verdana"/>
          <w:sz w:val="20"/>
          <w:szCs w:val="20"/>
        </w:rPr>
        <w:t xml:space="preserve">należy rozpocząć jej zagęszczanie, które należy kontynuować aż do osiągnięcia wymaganego w </w:t>
      </w:r>
      <w:proofErr w:type="spellStart"/>
      <w:r w:rsidRPr="00DD37BA">
        <w:rPr>
          <w:rFonts w:ascii="Verdana" w:eastAsia="Calibri" w:hAnsi="Verdana"/>
          <w:sz w:val="20"/>
          <w:szCs w:val="20"/>
        </w:rPr>
        <w:t>STWiORB</w:t>
      </w:r>
      <w:proofErr w:type="spellEnd"/>
      <w:r w:rsidRPr="00DD37BA">
        <w:rPr>
          <w:rFonts w:ascii="Verdana" w:eastAsia="Calibri" w:hAnsi="Verdana"/>
          <w:sz w:val="20"/>
          <w:szCs w:val="20"/>
        </w:rPr>
        <w:t xml:space="preserve"> wskaźnika </w:t>
      </w:r>
      <w:r w:rsidR="00F51926">
        <w:rPr>
          <w:rFonts w:ascii="Verdana" w:eastAsia="Calibri" w:hAnsi="Verdana"/>
          <w:sz w:val="20"/>
          <w:szCs w:val="20"/>
        </w:rPr>
        <w:t>odkształcenia I</w:t>
      </w:r>
      <w:r w:rsidR="00F51926" w:rsidRPr="00C45DD4">
        <w:rPr>
          <w:rFonts w:ascii="Verdana" w:eastAsia="Calibri" w:hAnsi="Verdana"/>
          <w:sz w:val="20"/>
          <w:szCs w:val="20"/>
          <w:vertAlign w:val="subscript"/>
        </w:rPr>
        <w:t>O</w:t>
      </w:r>
      <w:r w:rsidRPr="00DD37BA">
        <w:rPr>
          <w:rFonts w:ascii="Verdana" w:eastAsia="Calibri" w:hAnsi="Verdana"/>
          <w:sz w:val="20"/>
          <w:szCs w:val="20"/>
        </w:rPr>
        <w:t xml:space="preserve">. Warstwę </w:t>
      </w:r>
      <w:r w:rsidR="00725336">
        <w:rPr>
          <w:rFonts w:ascii="Verdana" w:eastAsia="Calibri" w:hAnsi="Verdana"/>
          <w:sz w:val="20"/>
          <w:szCs w:val="20"/>
        </w:rPr>
        <w:t>mieszanki</w:t>
      </w:r>
      <w:r w:rsidR="00725336" w:rsidRPr="00DD37BA">
        <w:rPr>
          <w:rFonts w:ascii="Verdana" w:eastAsia="Calibri" w:hAnsi="Verdana"/>
          <w:sz w:val="20"/>
          <w:szCs w:val="20"/>
        </w:rPr>
        <w:t xml:space="preserve"> niezwiązane</w:t>
      </w:r>
      <w:r w:rsidR="00725336">
        <w:rPr>
          <w:rFonts w:ascii="Verdana" w:eastAsia="Calibri" w:hAnsi="Verdana"/>
          <w:sz w:val="20"/>
          <w:szCs w:val="20"/>
        </w:rPr>
        <w:t>j</w:t>
      </w:r>
      <w:r w:rsidR="00725336" w:rsidRPr="00DD37BA">
        <w:rPr>
          <w:rFonts w:ascii="Verdana" w:eastAsia="Calibri" w:hAnsi="Verdana"/>
          <w:sz w:val="20"/>
          <w:szCs w:val="20"/>
        </w:rPr>
        <w:t xml:space="preserve"> </w:t>
      </w:r>
      <w:r w:rsidRPr="00DD37BA">
        <w:rPr>
          <w:rFonts w:ascii="Verdana" w:eastAsia="Calibri" w:hAnsi="Verdana"/>
          <w:sz w:val="20"/>
          <w:szCs w:val="20"/>
        </w:rPr>
        <w:t xml:space="preserve">należy zagęszczać walcami ogumionymi, walcami wibracyjnymi i gładkimi. </w:t>
      </w:r>
      <w:r w:rsidR="00E35E47">
        <w:rPr>
          <w:rFonts w:ascii="Verdana" w:eastAsia="Calibri" w:hAnsi="Verdana"/>
          <w:sz w:val="20"/>
          <w:szCs w:val="20"/>
        </w:rPr>
        <w:t>Mieszankę</w:t>
      </w:r>
      <w:r w:rsidR="00E35E47" w:rsidRPr="00DD37BA">
        <w:rPr>
          <w:rFonts w:ascii="Verdana" w:eastAsia="Calibri" w:hAnsi="Verdana"/>
          <w:sz w:val="20"/>
          <w:szCs w:val="20"/>
        </w:rPr>
        <w:t xml:space="preserve"> </w:t>
      </w:r>
      <w:r w:rsidRPr="00DD37BA">
        <w:rPr>
          <w:rFonts w:ascii="Verdana" w:eastAsia="Calibri" w:hAnsi="Verdana"/>
          <w:sz w:val="20"/>
          <w:szCs w:val="20"/>
        </w:rPr>
        <w:t xml:space="preserve">o przewadze ziaren grubych zaleca się zagęszczać najpierw walcami ogumionymi, a następnie walcami wibracyjnymi. </w:t>
      </w:r>
      <w:r w:rsidR="00E35E47">
        <w:rPr>
          <w:rFonts w:ascii="Verdana" w:eastAsia="Calibri" w:hAnsi="Verdana"/>
          <w:sz w:val="20"/>
          <w:szCs w:val="20"/>
        </w:rPr>
        <w:t>Mieszankę</w:t>
      </w:r>
      <w:r w:rsidR="00E35E47" w:rsidRPr="00DD37BA">
        <w:rPr>
          <w:rFonts w:ascii="Verdana" w:eastAsia="Calibri" w:hAnsi="Verdana"/>
          <w:sz w:val="20"/>
          <w:szCs w:val="20"/>
        </w:rPr>
        <w:t xml:space="preserve"> </w:t>
      </w:r>
      <w:r w:rsidR="00FB5269" w:rsidRPr="00DD37BA">
        <w:rPr>
          <w:rFonts w:ascii="Verdana" w:eastAsia="Calibri" w:hAnsi="Verdana"/>
          <w:sz w:val="20"/>
          <w:szCs w:val="20"/>
        </w:rPr>
        <w:t>o</w:t>
      </w:r>
      <w:r w:rsidR="00FB5269">
        <w:rPr>
          <w:rFonts w:ascii="Verdana" w:eastAsia="Calibri" w:hAnsi="Verdana"/>
          <w:sz w:val="20"/>
          <w:szCs w:val="20"/>
        </w:rPr>
        <w:t> </w:t>
      </w:r>
      <w:r w:rsidRPr="00DD37BA">
        <w:rPr>
          <w:rFonts w:ascii="Verdana" w:eastAsia="Calibri" w:hAnsi="Verdana"/>
          <w:sz w:val="20"/>
          <w:szCs w:val="20"/>
        </w:rPr>
        <w:t xml:space="preserve">przewadze ziaren drobnych zaleca się zagęszczać najpierw walcami ogumionymi, </w:t>
      </w:r>
      <w:r w:rsidR="00FB5269" w:rsidRPr="00DD37BA">
        <w:rPr>
          <w:rFonts w:ascii="Verdana" w:eastAsia="Calibri" w:hAnsi="Verdana"/>
          <w:sz w:val="20"/>
          <w:szCs w:val="20"/>
        </w:rPr>
        <w:t>a</w:t>
      </w:r>
      <w:r w:rsidR="00FB5269">
        <w:rPr>
          <w:rFonts w:ascii="Verdana" w:eastAsia="Calibri" w:hAnsi="Verdana"/>
          <w:sz w:val="20"/>
          <w:szCs w:val="20"/>
        </w:rPr>
        <w:t> </w:t>
      </w:r>
      <w:r w:rsidRPr="00DD37BA">
        <w:rPr>
          <w:rFonts w:ascii="Verdana" w:eastAsia="Calibri" w:hAnsi="Verdana"/>
          <w:sz w:val="20"/>
          <w:szCs w:val="20"/>
        </w:rPr>
        <w:t>następnie gładkimi. W miejscach trudno dostępnych należy stosować zagęszczarki płytowe, ubijaki mechaniczne itp.</w:t>
      </w:r>
      <w:r w:rsidR="005C0D3E" w:rsidRPr="005C0D3E">
        <w:rPr>
          <w:rFonts w:ascii="Verdana" w:eastAsia="Calibri" w:hAnsi="Verdana"/>
          <w:sz w:val="20"/>
          <w:szCs w:val="20"/>
        </w:rPr>
        <w:t xml:space="preserve"> </w:t>
      </w:r>
    </w:p>
    <w:p w14:paraId="3D55C16A" w14:textId="77777777" w:rsidR="00145985" w:rsidRPr="005C0D3E" w:rsidRDefault="005C0D3E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3979FF">
        <w:rPr>
          <w:rFonts w:ascii="Verdana" w:eastAsia="Calibri" w:hAnsi="Verdana"/>
          <w:sz w:val="20"/>
          <w:szCs w:val="20"/>
        </w:rPr>
        <w:t>Zagęszczanie walcami na podbudowach o przekroju daszkowym powinno rozpocząć się od krawędzi i przesuwać się</w:t>
      </w:r>
      <w:r>
        <w:rPr>
          <w:rFonts w:ascii="Verdana" w:eastAsia="Calibri" w:hAnsi="Verdana"/>
          <w:sz w:val="20"/>
          <w:szCs w:val="20"/>
        </w:rPr>
        <w:t xml:space="preserve"> </w:t>
      </w:r>
      <w:r w:rsidRPr="00442E28">
        <w:rPr>
          <w:rFonts w:ascii="Verdana" w:eastAsia="Calibri" w:hAnsi="Verdana"/>
          <w:sz w:val="20"/>
          <w:szCs w:val="20"/>
        </w:rPr>
        <w:t>pasami podłużnymi w stronę osi jezdni. Zagęszczanie na podbudowach o jednostronnym spadku poprzecznym powinno</w:t>
      </w:r>
      <w:r>
        <w:rPr>
          <w:rFonts w:ascii="Verdana" w:eastAsia="Calibri" w:hAnsi="Verdana"/>
          <w:sz w:val="20"/>
          <w:szCs w:val="20"/>
        </w:rPr>
        <w:t xml:space="preserve"> </w:t>
      </w:r>
      <w:r w:rsidRPr="00442E28">
        <w:rPr>
          <w:rFonts w:ascii="Verdana" w:eastAsia="Calibri" w:hAnsi="Verdana"/>
          <w:sz w:val="20"/>
          <w:szCs w:val="20"/>
        </w:rPr>
        <w:t>rozpocząć się od dolnej krawędzi i przesuwać się pasami podłużnymi w stronę górnej krawędzi podbudowy</w:t>
      </w:r>
      <w:r>
        <w:rPr>
          <w:rFonts w:ascii="Verdana" w:eastAsia="Calibri" w:hAnsi="Verdana"/>
          <w:sz w:val="20"/>
          <w:szCs w:val="20"/>
        </w:rPr>
        <w:t>.</w:t>
      </w:r>
    </w:p>
    <w:p w14:paraId="1DE9C39F" w14:textId="187AFDA2" w:rsidR="006F00E4" w:rsidRPr="00DD37BA" w:rsidRDefault="00145985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 xml:space="preserve">Zagęszczenie powinno być równomierne na całej szerokości warstwy. Zaleca się, aby grubość zagęszczanej warstwy nie przekraczała przy walcach statycznych gładkich </w:t>
      </w:r>
      <w:r w:rsidR="003579ED" w:rsidRPr="00DD37BA">
        <w:rPr>
          <w:rFonts w:ascii="Verdana" w:eastAsia="Calibri" w:hAnsi="Verdana"/>
          <w:sz w:val="20"/>
          <w:szCs w:val="20"/>
        </w:rPr>
        <w:t>15</w:t>
      </w:r>
      <w:r w:rsidR="003579ED">
        <w:rPr>
          <w:rFonts w:ascii="Verdana" w:eastAsia="Calibri" w:hAnsi="Verdana"/>
          <w:sz w:val="20"/>
          <w:szCs w:val="20"/>
        </w:rPr>
        <w:t> </w:t>
      </w:r>
      <w:r w:rsidRPr="00DD37BA">
        <w:rPr>
          <w:rFonts w:ascii="Verdana" w:eastAsia="Calibri" w:hAnsi="Verdana"/>
          <w:sz w:val="20"/>
          <w:szCs w:val="20"/>
        </w:rPr>
        <w:t>cm, a przy walcach ogumionych lub wibracyjnych 20 cm.</w:t>
      </w:r>
    </w:p>
    <w:p w14:paraId="2C026283" w14:textId="77777777" w:rsidR="008862C4" w:rsidRPr="00DD37BA" w:rsidRDefault="008862C4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>Zagęszczenie podbudowy należy wykonywać warstwami przy zachowaniu wilgotności o</w:t>
      </w:r>
      <w:r w:rsidR="003E6245" w:rsidRPr="00DD37BA">
        <w:rPr>
          <w:rFonts w:ascii="Verdana" w:eastAsia="Calibri" w:hAnsi="Verdana"/>
          <w:sz w:val="20"/>
          <w:szCs w:val="20"/>
        </w:rPr>
        <w:t>ptymalnej. W ostatniej fazie za</w:t>
      </w:r>
      <w:r w:rsidRPr="00DD37BA">
        <w:rPr>
          <w:rFonts w:ascii="Verdana" w:eastAsia="Calibri" w:hAnsi="Verdana"/>
          <w:sz w:val="20"/>
          <w:szCs w:val="20"/>
        </w:rPr>
        <w:t>gęszczania należy sprawdzić profil szablonem. Zagęszczenie podbudowy powinno być równomierne na całej szerokości.</w:t>
      </w:r>
    </w:p>
    <w:p w14:paraId="7289F475" w14:textId="5E836A2D" w:rsidR="00E7320D" w:rsidRPr="005C0D3E" w:rsidRDefault="008862C4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 xml:space="preserve">Zagęszczenie kontroluje się płytą VSS przez sprawdzenie </w:t>
      </w:r>
      <w:r w:rsidR="006E038E">
        <w:rPr>
          <w:rFonts w:ascii="Verdana" w:eastAsia="Calibri" w:hAnsi="Verdana"/>
          <w:sz w:val="20"/>
          <w:szCs w:val="20"/>
        </w:rPr>
        <w:t>wskaźnika</w:t>
      </w:r>
      <w:r w:rsidR="006E038E" w:rsidRPr="00DD37BA">
        <w:rPr>
          <w:rFonts w:ascii="Verdana" w:eastAsia="Calibri" w:hAnsi="Verdana"/>
          <w:sz w:val="20"/>
          <w:szCs w:val="20"/>
        </w:rPr>
        <w:t xml:space="preserve"> </w:t>
      </w:r>
      <w:r w:rsidRPr="00DD37BA">
        <w:rPr>
          <w:rFonts w:ascii="Verdana" w:eastAsia="Calibri" w:hAnsi="Verdana"/>
          <w:sz w:val="20"/>
          <w:szCs w:val="20"/>
        </w:rPr>
        <w:t>odkształcenia</w:t>
      </w:r>
      <w:r w:rsidR="006E038E">
        <w:rPr>
          <w:rFonts w:ascii="Verdana" w:eastAsia="Calibri" w:hAnsi="Verdana"/>
          <w:sz w:val="20"/>
          <w:szCs w:val="20"/>
        </w:rPr>
        <w:t xml:space="preserve"> I</w:t>
      </w:r>
      <w:r w:rsidR="006E038E">
        <w:rPr>
          <w:rFonts w:ascii="Verdana" w:eastAsia="Calibri" w:hAnsi="Verdana"/>
          <w:sz w:val="20"/>
          <w:szCs w:val="20"/>
          <w:vertAlign w:val="subscript"/>
        </w:rPr>
        <w:t>O</w:t>
      </w:r>
      <w:r w:rsidRPr="00DD37BA">
        <w:rPr>
          <w:rFonts w:ascii="Verdana" w:eastAsia="Calibri" w:hAnsi="Verdana"/>
          <w:sz w:val="20"/>
          <w:szCs w:val="20"/>
        </w:rPr>
        <w:t>.</w:t>
      </w:r>
      <w:r w:rsidR="005C0D3E" w:rsidRPr="005C0D3E">
        <w:rPr>
          <w:rFonts w:ascii="Verdana" w:eastAsia="Calibri" w:hAnsi="Verdana"/>
          <w:sz w:val="20"/>
          <w:szCs w:val="20"/>
        </w:rPr>
        <w:t xml:space="preserve"> </w:t>
      </w:r>
      <w:r w:rsidR="005C0D3E" w:rsidRPr="003979FF">
        <w:rPr>
          <w:rFonts w:ascii="Verdana" w:eastAsia="Calibri" w:hAnsi="Verdana"/>
          <w:sz w:val="20"/>
          <w:szCs w:val="20"/>
        </w:rPr>
        <w:t xml:space="preserve">Zagęszczenie </w:t>
      </w:r>
      <w:r w:rsidR="00EE2B34">
        <w:rPr>
          <w:rFonts w:ascii="Verdana" w:eastAsia="Calibri" w:hAnsi="Verdana"/>
          <w:sz w:val="20"/>
          <w:szCs w:val="20"/>
        </w:rPr>
        <w:t>warstwy</w:t>
      </w:r>
      <w:r w:rsidR="005C0D3E" w:rsidRPr="00442E28">
        <w:rPr>
          <w:rFonts w:ascii="Verdana" w:eastAsia="Calibri" w:hAnsi="Verdana"/>
          <w:sz w:val="20"/>
          <w:szCs w:val="20"/>
        </w:rPr>
        <w:t xml:space="preserve"> należy uznać za prawidłowe,</w:t>
      </w:r>
      <w:r w:rsidR="005C0D3E" w:rsidRPr="003979FF">
        <w:rPr>
          <w:rFonts w:ascii="Verdana" w:eastAsia="Calibri" w:hAnsi="Verdana"/>
          <w:sz w:val="20"/>
          <w:szCs w:val="20"/>
        </w:rPr>
        <w:t xml:space="preserve"> gdy stosunek wtórnego modułu E</w:t>
      </w:r>
      <w:r w:rsidR="005C0D3E">
        <w:rPr>
          <w:rFonts w:ascii="Verdana" w:eastAsia="Calibri" w:hAnsi="Verdana"/>
          <w:sz w:val="20"/>
          <w:szCs w:val="20"/>
          <w:vertAlign w:val="subscript"/>
        </w:rPr>
        <w:t>2</w:t>
      </w:r>
      <w:r w:rsidR="005C0D3E" w:rsidRPr="00442E28">
        <w:rPr>
          <w:rFonts w:ascii="Verdana" w:eastAsia="Calibri" w:hAnsi="Verdana"/>
          <w:sz w:val="20"/>
          <w:szCs w:val="20"/>
        </w:rPr>
        <w:t xml:space="preserve"> do pierwotnego modułu</w:t>
      </w:r>
      <w:r w:rsidR="005C0D3E">
        <w:rPr>
          <w:rFonts w:ascii="Verdana" w:eastAsia="Calibri" w:hAnsi="Verdana"/>
          <w:sz w:val="20"/>
          <w:szCs w:val="20"/>
        </w:rPr>
        <w:t xml:space="preserve"> </w:t>
      </w:r>
      <w:r w:rsidR="005C0D3E" w:rsidRPr="003979FF">
        <w:rPr>
          <w:rFonts w:ascii="Verdana" w:eastAsia="Calibri" w:hAnsi="Verdana"/>
          <w:sz w:val="20"/>
          <w:szCs w:val="20"/>
        </w:rPr>
        <w:t>odkształcenia E</w:t>
      </w:r>
      <w:r w:rsidR="005C0D3E">
        <w:rPr>
          <w:rFonts w:ascii="Verdana" w:eastAsia="Calibri" w:hAnsi="Verdana"/>
          <w:sz w:val="20"/>
          <w:szCs w:val="20"/>
          <w:vertAlign w:val="subscript"/>
        </w:rPr>
        <w:t>1</w:t>
      </w:r>
      <w:r w:rsidR="005C0D3E" w:rsidRPr="00442E28">
        <w:rPr>
          <w:rFonts w:ascii="Verdana" w:eastAsia="Calibri" w:hAnsi="Verdana"/>
          <w:sz w:val="20"/>
          <w:szCs w:val="20"/>
        </w:rPr>
        <w:t xml:space="preserve"> jest nie większy od 2,2 dla każdej warstwy konstrukcyjnej podbudowy. Wskaźnik </w:t>
      </w:r>
      <w:r w:rsidR="006E038E">
        <w:rPr>
          <w:rFonts w:ascii="Verdana" w:eastAsia="Calibri" w:hAnsi="Verdana"/>
          <w:sz w:val="20"/>
          <w:szCs w:val="20"/>
        </w:rPr>
        <w:t>odkształcenia I</w:t>
      </w:r>
      <w:r w:rsidR="006E038E">
        <w:rPr>
          <w:rFonts w:ascii="Verdana" w:eastAsia="Calibri" w:hAnsi="Verdana"/>
          <w:sz w:val="20"/>
          <w:szCs w:val="20"/>
          <w:vertAlign w:val="subscript"/>
        </w:rPr>
        <w:t>O</w:t>
      </w:r>
      <w:r w:rsidR="006E038E" w:rsidRPr="00442E28">
        <w:rPr>
          <w:rFonts w:ascii="Verdana" w:eastAsia="Calibri" w:hAnsi="Verdana"/>
          <w:sz w:val="20"/>
          <w:szCs w:val="20"/>
        </w:rPr>
        <w:t xml:space="preserve"> </w:t>
      </w:r>
      <w:r w:rsidR="006E038E">
        <w:rPr>
          <w:rFonts w:ascii="Verdana" w:eastAsia="Calibri" w:hAnsi="Verdana"/>
          <w:sz w:val="20"/>
          <w:szCs w:val="20"/>
        </w:rPr>
        <w:t xml:space="preserve">badanej warstwy </w:t>
      </w:r>
      <w:r w:rsidR="005C0D3E" w:rsidRPr="00442E28">
        <w:rPr>
          <w:rFonts w:ascii="Verdana" w:eastAsia="Calibri" w:hAnsi="Verdana"/>
          <w:sz w:val="20"/>
          <w:szCs w:val="20"/>
        </w:rPr>
        <w:t xml:space="preserve">powinien odpowiadać </w:t>
      </w:r>
      <w:r w:rsidR="006E038E">
        <w:rPr>
          <w:rFonts w:ascii="Verdana" w:eastAsia="Calibri" w:hAnsi="Verdana"/>
          <w:sz w:val="20"/>
          <w:szCs w:val="20"/>
        </w:rPr>
        <w:t>wymaganemu</w:t>
      </w:r>
      <w:r w:rsidR="006E038E" w:rsidRPr="00442E28">
        <w:rPr>
          <w:rFonts w:ascii="Verdana" w:eastAsia="Calibri" w:hAnsi="Verdana"/>
          <w:sz w:val="20"/>
          <w:szCs w:val="20"/>
        </w:rPr>
        <w:t xml:space="preserve"> </w:t>
      </w:r>
      <w:r w:rsidR="005C0D3E" w:rsidRPr="00442E28">
        <w:rPr>
          <w:rFonts w:ascii="Verdana" w:eastAsia="Calibri" w:hAnsi="Verdana"/>
          <w:sz w:val="20"/>
          <w:szCs w:val="20"/>
        </w:rPr>
        <w:t xml:space="preserve">poziomowi nośności </w:t>
      </w:r>
      <w:r w:rsidR="006E038E">
        <w:rPr>
          <w:rFonts w:ascii="Verdana" w:eastAsia="Calibri" w:hAnsi="Verdana"/>
          <w:sz w:val="20"/>
          <w:szCs w:val="20"/>
        </w:rPr>
        <w:t>E</w:t>
      </w:r>
      <w:r w:rsidR="006E038E" w:rsidRPr="00C45DD4">
        <w:rPr>
          <w:rFonts w:ascii="Verdana" w:eastAsia="Calibri" w:hAnsi="Verdana"/>
          <w:sz w:val="20"/>
          <w:szCs w:val="20"/>
          <w:vertAlign w:val="subscript"/>
        </w:rPr>
        <w:t>2</w:t>
      </w:r>
      <w:r w:rsidR="006E038E">
        <w:rPr>
          <w:rFonts w:ascii="Verdana" w:eastAsia="Calibri" w:hAnsi="Verdana"/>
          <w:sz w:val="20"/>
          <w:szCs w:val="20"/>
        </w:rPr>
        <w:t xml:space="preserve"> </w:t>
      </w:r>
      <w:r w:rsidR="005C0D3E" w:rsidRPr="00442E28">
        <w:rPr>
          <w:rFonts w:ascii="Verdana" w:eastAsia="Calibri" w:hAnsi="Verdana"/>
          <w:sz w:val="20"/>
          <w:szCs w:val="20"/>
        </w:rPr>
        <w:t>podbudowy wg tablic</w:t>
      </w:r>
      <w:r w:rsidR="006E038E">
        <w:rPr>
          <w:rFonts w:ascii="Verdana" w:eastAsia="Calibri" w:hAnsi="Verdana"/>
          <w:sz w:val="20"/>
          <w:szCs w:val="20"/>
        </w:rPr>
        <w:t>y</w:t>
      </w:r>
      <w:r w:rsidR="005C0D3E">
        <w:rPr>
          <w:rFonts w:ascii="Verdana" w:eastAsia="Calibri" w:hAnsi="Verdana"/>
          <w:sz w:val="20"/>
          <w:szCs w:val="20"/>
        </w:rPr>
        <w:t xml:space="preserve"> </w:t>
      </w:r>
      <w:r w:rsidR="00C1306E">
        <w:rPr>
          <w:rFonts w:ascii="Verdana" w:eastAsia="Calibri" w:hAnsi="Verdana"/>
          <w:sz w:val="20"/>
          <w:szCs w:val="20"/>
        </w:rPr>
        <w:t>2.4 lub 2.7</w:t>
      </w:r>
      <w:r w:rsidR="005C0D3E">
        <w:rPr>
          <w:rFonts w:ascii="Verdana" w:eastAsia="Calibri" w:hAnsi="Verdana"/>
          <w:sz w:val="20"/>
          <w:szCs w:val="20"/>
        </w:rPr>
        <w:t>.</w:t>
      </w:r>
    </w:p>
    <w:p w14:paraId="3174278A" w14:textId="77777777" w:rsidR="00EC237F" w:rsidRPr="00DD37BA" w:rsidRDefault="00EC237F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96" w:name="_Toc169510993"/>
      <w:r w:rsidRPr="00DD37BA">
        <w:rPr>
          <w:rFonts w:ascii="Verdana" w:hAnsi="Verdana"/>
          <w:b/>
          <w:sz w:val="20"/>
          <w:szCs w:val="20"/>
        </w:rPr>
        <w:t xml:space="preserve">Utrzymanie </w:t>
      </w:r>
      <w:r w:rsidR="00C77253" w:rsidRPr="00DD37BA">
        <w:rPr>
          <w:rFonts w:ascii="Verdana" w:hAnsi="Verdana"/>
          <w:b/>
          <w:sz w:val="20"/>
          <w:szCs w:val="20"/>
        </w:rPr>
        <w:t xml:space="preserve">wykonanej </w:t>
      </w:r>
      <w:r w:rsidRPr="00DD37BA">
        <w:rPr>
          <w:rFonts w:ascii="Verdana" w:hAnsi="Verdana"/>
          <w:b/>
          <w:sz w:val="20"/>
          <w:szCs w:val="20"/>
        </w:rPr>
        <w:t>warstwy</w:t>
      </w:r>
      <w:bookmarkEnd w:id="96"/>
    </w:p>
    <w:p w14:paraId="501D9680" w14:textId="77777777" w:rsidR="00EC237F" w:rsidRPr="00DD37BA" w:rsidRDefault="00EC237F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 xml:space="preserve">Warstwa po wykonaniu, a przed ułożeniem następnej warstwy powinna być utrzymywana w dobrym stanie. Jeżeli Wykonawca będzie wykorzystywał, gotową warstwę do ruchu budowlanego, to jest obowiązany naprawić wszelkie jej uszkodzenia spowodowane przez ten ruch. </w:t>
      </w:r>
    </w:p>
    <w:p w14:paraId="1A237D46" w14:textId="77777777" w:rsidR="00C77253" w:rsidRPr="00DD37BA" w:rsidRDefault="00C77253" w:rsidP="006D3563">
      <w:pPr>
        <w:pStyle w:val="Akapitzlist"/>
        <w:numPr>
          <w:ilvl w:val="1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DD37BA">
        <w:rPr>
          <w:rFonts w:ascii="Verdana" w:eastAsia="Calibri" w:hAnsi="Verdana"/>
          <w:b/>
          <w:sz w:val="20"/>
          <w:szCs w:val="20"/>
        </w:rPr>
        <w:t>Roboty wykończeniowe</w:t>
      </w:r>
    </w:p>
    <w:p w14:paraId="5E89B8ED" w14:textId="1B3DB62E" w:rsidR="00C77253" w:rsidRPr="00C45DD4" w:rsidRDefault="00C77253" w:rsidP="006D3563">
      <w:pPr>
        <w:overflowPunct w:val="0"/>
        <w:autoSpaceDE w:val="0"/>
        <w:spacing w:line="276" w:lineRule="auto"/>
        <w:ind w:left="709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45DD4">
        <w:rPr>
          <w:rFonts w:ascii="Verdana" w:eastAsiaTheme="minorEastAsia" w:hAnsi="Verdana"/>
          <w:kern w:val="0"/>
          <w:sz w:val="20"/>
          <w:szCs w:val="20"/>
        </w:rPr>
        <w:t xml:space="preserve">Roboty wykończeniowe, zgodne z dokumentacją projektową, </w:t>
      </w:r>
      <w:proofErr w:type="spellStart"/>
      <w:r w:rsidRPr="00C45DD4">
        <w:rPr>
          <w:rFonts w:ascii="Verdana" w:eastAsiaTheme="minorEastAsia" w:hAnsi="Verdana"/>
          <w:kern w:val="0"/>
          <w:sz w:val="20"/>
          <w:szCs w:val="20"/>
        </w:rPr>
        <w:t>ST</w:t>
      </w:r>
      <w:r w:rsidR="00A05C8F" w:rsidRPr="00C45DD4">
        <w:rPr>
          <w:rFonts w:ascii="Verdana" w:eastAsiaTheme="minorEastAsia" w:hAnsi="Verdana"/>
          <w:kern w:val="0"/>
          <w:sz w:val="20"/>
          <w:szCs w:val="20"/>
        </w:rPr>
        <w:t>WiORB</w:t>
      </w:r>
      <w:proofErr w:type="spellEnd"/>
      <w:r w:rsidRPr="00C45DD4">
        <w:rPr>
          <w:rFonts w:ascii="Verdana" w:eastAsiaTheme="minorEastAsia" w:hAnsi="Verdana"/>
          <w:kern w:val="0"/>
          <w:sz w:val="20"/>
          <w:szCs w:val="20"/>
        </w:rPr>
        <w:t xml:space="preserve"> lub wskazaniami </w:t>
      </w:r>
      <w:r w:rsidR="006A3586" w:rsidRPr="00C45DD4">
        <w:rPr>
          <w:rFonts w:ascii="Verdana" w:eastAsiaTheme="minorEastAsia" w:hAnsi="Verdana"/>
          <w:kern w:val="0"/>
          <w:sz w:val="20"/>
          <w:szCs w:val="20"/>
        </w:rPr>
        <w:t>Inżyniera/Inspektora Nadzoru/</w:t>
      </w:r>
      <w:r w:rsidR="00744C7C" w:rsidRPr="00C45DD4">
        <w:rPr>
          <w:rFonts w:ascii="Verdana" w:eastAsiaTheme="minorEastAsia" w:hAnsi="Verdana"/>
          <w:kern w:val="0"/>
          <w:sz w:val="20"/>
          <w:szCs w:val="20"/>
        </w:rPr>
        <w:t>Zamawiającego</w:t>
      </w:r>
      <w:r w:rsidRPr="00C45DD4">
        <w:rPr>
          <w:rFonts w:ascii="Verdana" w:eastAsiaTheme="minorEastAsia" w:hAnsi="Verdana"/>
          <w:kern w:val="0"/>
          <w:sz w:val="20"/>
          <w:szCs w:val="20"/>
        </w:rPr>
        <w:t xml:space="preserve"> dotyczą prac związa</w:t>
      </w:r>
      <w:r w:rsidR="00E93DC8" w:rsidRPr="00C45DD4">
        <w:rPr>
          <w:rFonts w:ascii="Verdana" w:eastAsiaTheme="minorEastAsia" w:hAnsi="Verdana"/>
          <w:kern w:val="0"/>
          <w:sz w:val="20"/>
          <w:szCs w:val="20"/>
        </w:rPr>
        <w:t>nych z dostosowaniem wykonanych</w:t>
      </w:r>
      <w:r w:rsidRPr="00C45DD4">
        <w:rPr>
          <w:rFonts w:ascii="Verdana" w:eastAsiaTheme="minorEastAsia" w:hAnsi="Verdana"/>
          <w:kern w:val="0"/>
          <w:sz w:val="20"/>
          <w:szCs w:val="20"/>
        </w:rPr>
        <w:t xml:space="preserve"> robót do istniejących warunków terenowych, takie jak:</w:t>
      </w:r>
    </w:p>
    <w:p w14:paraId="64883569" w14:textId="77777777" w:rsidR="00C77253" w:rsidRPr="00DD37BA" w:rsidRDefault="00C77253">
      <w:pPr>
        <w:pStyle w:val="Akapitzlist"/>
        <w:numPr>
          <w:ilvl w:val="0"/>
          <w:numId w:val="81"/>
        </w:numPr>
        <w:tabs>
          <w:tab w:val="left" w:pos="1134"/>
        </w:tabs>
        <w:overflowPunct w:val="0"/>
        <w:autoSpaceDE w:val="0"/>
        <w:spacing w:line="276" w:lineRule="auto"/>
        <w:ind w:hanging="11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DD37BA">
        <w:rPr>
          <w:rFonts w:ascii="Verdana" w:eastAsiaTheme="minorEastAsia" w:hAnsi="Verdana"/>
          <w:kern w:val="0"/>
          <w:sz w:val="20"/>
          <w:szCs w:val="20"/>
        </w:rPr>
        <w:t>odtworzenie przeszkód czasowo usuniętych,</w:t>
      </w:r>
    </w:p>
    <w:p w14:paraId="5875EAC3" w14:textId="77777777" w:rsidR="00C77253" w:rsidRPr="00DD37BA" w:rsidRDefault="00C77253">
      <w:pPr>
        <w:pStyle w:val="Akapitzlist"/>
        <w:numPr>
          <w:ilvl w:val="0"/>
          <w:numId w:val="81"/>
        </w:numPr>
        <w:tabs>
          <w:tab w:val="left" w:pos="1134"/>
        </w:tabs>
        <w:overflowPunct w:val="0"/>
        <w:autoSpaceDE w:val="0"/>
        <w:spacing w:line="276" w:lineRule="auto"/>
        <w:ind w:left="1134" w:hanging="425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DD37BA">
        <w:rPr>
          <w:rFonts w:ascii="Verdana" w:eastAsiaTheme="minorEastAsia" w:hAnsi="Verdana"/>
          <w:kern w:val="0"/>
          <w:sz w:val="20"/>
          <w:szCs w:val="20"/>
        </w:rPr>
        <w:t>uzupełnienie zniszczonych w czasie robót istniejących elementów drogowych lub terenowych,</w:t>
      </w:r>
    </w:p>
    <w:p w14:paraId="3EBC3114" w14:textId="77777777" w:rsidR="00C77253" w:rsidRPr="00DD37BA" w:rsidRDefault="00C77253">
      <w:pPr>
        <w:pStyle w:val="Akapitzlist"/>
        <w:numPr>
          <w:ilvl w:val="1"/>
          <w:numId w:val="82"/>
        </w:numPr>
        <w:tabs>
          <w:tab w:val="left" w:pos="1134"/>
        </w:tabs>
        <w:overflowPunct w:val="0"/>
        <w:autoSpaceDE w:val="0"/>
        <w:spacing w:line="276" w:lineRule="auto"/>
        <w:ind w:left="720" w:hanging="11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DD37BA">
        <w:rPr>
          <w:rFonts w:ascii="Verdana" w:eastAsiaTheme="minorEastAsia" w:hAnsi="Verdana"/>
          <w:kern w:val="0"/>
          <w:sz w:val="20"/>
          <w:szCs w:val="20"/>
        </w:rPr>
        <w:t>roboty porządkujące otoczenie terenu robót,</w:t>
      </w:r>
    </w:p>
    <w:p w14:paraId="54B397DE" w14:textId="77777777" w:rsidR="00F778DC" w:rsidRPr="00043155" w:rsidRDefault="00C77253">
      <w:pPr>
        <w:pStyle w:val="Akapitzlist"/>
        <w:numPr>
          <w:ilvl w:val="1"/>
          <w:numId w:val="82"/>
        </w:numPr>
        <w:tabs>
          <w:tab w:val="left" w:pos="1134"/>
        </w:tabs>
        <w:overflowPunct w:val="0"/>
        <w:autoSpaceDE w:val="0"/>
        <w:spacing w:line="276" w:lineRule="auto"/>
        <w:ind w:left="720" w:hanging="11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DD37BA">
        <w:rPr>
          <w:rFonts w:ascii="Verdana" w:eastAsiaTheme="minorEastAsia" w:hAnsi="Verdana"/>
          <w:kern w:val="0"/>
          <w:sz w:val="20"/>
          <w:szCs w:val="20"/>
        </w:rPr>
        <w:t>usunięcie oznakowania drogi wprowadzonego na okres robót.</w:t>
      </w:r>
    </w:p>
    <w:p w14:paraId="08D6040E" w14:textId="77777777" w:rsidR="00BE676C" w:rsidRPr="00DD37BA" w:rsidRDefault="00BE676C" w:rsidP="006D3563">
      <w:pPr>
        <w:pStyle w:val="Zwykytekst"/>
        <w:numPr>
          <w:ilvl w:val="0"/>
          <w:numId w:val="71"/>
        </w:numPr>
        <w:spacing w:before="120" w:after="120" w:line="276" w:lineRule="auto"/>
        <w:ind w:left="709" w:hanging="709"/>
        <w:jc w:val="both"/>
        <w:outlineLvl w:val="0"/>
        <w:rPr>
          <w:rFonts w:ascii="Verdana" w:hAnsi="Verdana"/>
          <w:b/>
          <w:sz w:val="20"/>
          <w:szCs w:val="20"/>
        </w:rPr>
      </w:pPr>
      <w:bookmarkStart w:id="97" w:name="_Toc169510994"/>
      <w:r w:rsidRPr="00DD37BA">
        <w:rPr>
          <w:rFonts w:ascii="Verdana" w:hAnsi="Verdana"/>
          <w:b/>
          <w:sz w:val="20"/>
          <w:szCs w:val="20"/>
        </w:rPr>
        <w:t>KONTROLA JAKOŚCI ROBÓT</w:t>
      </w:r>
      <w:bookmarkEnd w:id="97"/>
    </w:p>
    <w:p w14:paraId="15664FDA" w14:textId="77777777" w:rsidR="00BE676C" w:rsidRPr="00DD37BA" w:rsidRDefault="00BE676C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98" w:name="_Toc169510995"/>
      <w:r w:rsidRPr="00DD37BA">
        <w:rPr>
          <w:rFonts w:ascii="Verdana" w:hAnsi="Verdana"/>
          <w:b/>
          <w:sz w:val="20"/>
          <w:szCs w:val="20"/>
        </w:rPr>
        <w:t>Ogólne wymagania dotyczące kontroli jakości robót</w:t>
      </w:r>
      <w:bookmarkEnd w:id="98"/>
    </w:p>
    <w:p w14:paraId="11120B9B" w14:textId="77777777" w:rsidR="00BE676C" w:rsidRPr="00C45DD4" w:rsidRDefault="00BE676C" w:rsidP="006D3563">
      <w:pPr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45DD4">
        <w:rPr>
          <w:rFonts w:ascii="Verdana" w:eastAsia="Calibri" w:hAnsi="Verdana"/>
          <w:sz w:val="20"/>
          <w:szCs w:val="20"/>
        </w:rPr>
        <w:t xml:space="preserve">Ogólne wymagania dotyczące kontroli jakości robót podano w </w:t>
      </w:r>
      <w:proofErr w:type="spellStart"/>
      <w:r w:rsidRPr="00C45DD4">
        <w:rPr>
          <w:rFonts w:ascii="Verdana" w:eastAsia="Calibri" w:hAnsi="Verdana"/>
          <w:sz w:val="20"/>
          <w:szCs w:val="20"/>
        </w:rPr>
        <w:t>WWiORB</w:t>
      </w:r>
      <w:proofErr w:type="spellEnd"/>
      <w:r w:rsidRPr="00C45DD4">
        <w:rPr>
          <w:rFonts w:ascii="Verdana" w:eastAsia="Calibri" w:hAnsi="Verdana"/>
          <w:sz w:val="20"/>
          <w:szCs w:val="20"/>
        </w:rPr>
        <w:t xml:space="preserve"> D-M 00.00.00, Wymagania ogólne" punkt 6.</w:t>
      </w:r>
    </w:p>
    <w:p w14:paraId="7C53EFA1" w14:textId="77777777" w:rsidR="00BE676C" w:rsidRPr="00C45DD4" w:rsidRDefault="00BE676C" w:rsidP="006D3563">
      <w:pPr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45DD4">
        <w:rPr>
          <w:rFonts w:ascii="Verdana" w:eastAsia="Calibri" w:hAnsi="Verdana"/>
          <w:sz w:val="20"/>
          <w:szCs w:val="20"/>
        </w:rPr>
        <w:t>Badania i pomiary dzielą się na:</w:t>
      </w:r>
    </w:p>
    <w:p w14:paraId="3B1CE7C7" w14:textId="630588FB" w:rsidR="00BE676C" w:rsidRPr="00DD37BA" w:rsidRDefault="00BE676C" w:rsidP="006D3563">
      <w:pPr>
        <w:spacing w:line="276" w:lineRule="auto"/>
        <w:ind w:left="1418" w:hanging="567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 xml:space="preserve">a) </w:t>
      </w:r>
      <w:r w:rsidRPr="00DD37BA">
        <w:rPr>
          <w:rFonts w:ascii="Verdana" w:eastAsia="Calibri" w:hAnsi="Verdana"/>
          <w:sz w:val="20"/>
          <w:szCs w:val="20"/>
        </w:rPr>
        <w:tab/>
        <w:t xml:space="preserve">badania </w:t>
      </w:r>
      <w:r w:rsidR="006A3586">
        <w:rPr>
          <w:rFonts w:ascii="Verdana" w:eastAsia="Calibri" w:hAnsi="Verdana"/>
          <w:sz w:val="20"/>
          <w:szCs w:val="20"/>
        </w:rPr>
        <w:t xml:space="preserve">i pomiary </w:t>
      </w:r>
      <w:r w:rsidRPr="00DD37BA">
        <w:rPr>
          <w:rFonts w:ascii="Verdana" w:eastAsia="Calibri" w:hAnsi="Verdana"/>
          <w:sz w:val="20"/>
          <w:szCs w:val="20"/>
        </w:rPr>
        <w:t>Wykonawcy (w ramach własnego nadzoru),</w:t>
      </w:r>
    </w:p>
    <w:p w14:paraId="7213058D" w14:textId="63521482" w:rsidR="00D94F80" w:rsidRDefault="00BE676C" w:rsidP="006D3563">
      <w:pPr>
        <w:spacing w:line="276" w:lineRule="auto"/>
        <w:ind w:left="1418" w:hanging="567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 xml:space="preserve">b) </w:t>
      </w:r>
      <w:r w:rsidRPr="00DD37BA">
        <w:rPr>
          <w:rFonts w:ascii="Verdana" w:eastAsia="Calibri" w:hAnsi="Verdana"/>
          <w:sz w:val="20"/>
          <w:szCs w:val="20"/>
        </w:rPr>
        <w:tab/>
        <w:t xml:space="preserve">badania </w:t>
      </w:r>
      <w:r w:rsidR="006A3586">
        <w:rPr>
          <w:rFonts w:ascii="Verdana" w:eastAsia="Calibri" w:hAnsi="Verdana"/>
          <w:sz w:val="20"/>
          <w:szCs w:val="20"/>
        </w:rPr>
        <w:t xml:space="preserve">i pomiary </w:t>
      </w:r>
      <w:r w:rsidRPr="00DD37BA">
        <w:rPr>
          <w:rFonts w:ascii="Verdana" w:eastAsia="Calibri" w:hAnsi="Verdana"/>
          <w:sz w:val="20"/>
          <w:szCs w:val="20"/>
        </w:rPr>
        <w:t xml:space="preserve">kontrolne, wykonywane na zlecenie </w:t>
      </w:r>
      <w:r w:rsidR="006A3586">
        <w:rPr>
          <w:rFonts w:ascii="Verdana" w:eastAsia="Calibri" w:hAnsi="Verdana"/>
          <w:sz w:val="20"/>
          <w:szCs w:val="20"/>
        </w:rPr>
        <w:t>Inżyniera/Inspektora Nadzoru</w:t>
      </w:r>
      <w:r w:rsidR="00744C7C">
        <w:rPr>
          <w:rFonts w:ascii="Verdana" w:eastAsia="Calibri" w:hAnsi="Verdana"/>
          <w:sz w:val="20"/>
          <w:szCs w:val="20"/>
        </w:rPr>
        <w:t>/Zamawiającego</w:t>
      </w:r>
      <w:r w:rsidRPr="00DD37BA">
        <w:rPr>
          <w:rFonts w:ascii="Verdana" w:eastAsia="Calibri" w:hAnsi="Verdana"/>
          <w:sz w:val="20"/>
          <w:szCs w:val="20"/>
        </w:rPr>
        <w:t xml:space="preserve"> przez Laboratorium Zamawiającego. </w:t>
      </w:r>
    </w:p>
    <w:p w14:paraId="67CCCB3B" w14:textId="4B3958DD" w:rsidR="00BE676C" w:rsidRDefault="00BE676C" w:rsidP="006D3563">
      <w:pPr>
        <w:spacing w:before="120" w:after="120" w:line="276" w:lineRule="auto"/>
        <w:ind w:firstLine="708"/>
        <w:jc w:val="both"/>
        <w:rPr>
          <w:rFonts w:ascii="Verdana" w:eastAsia="Calibri" w:hAnsi="Verdana"/>
          <w:sz w:val="20"/>
          <w:szCs w:val="20"/>
          <w:highlight w:val="lightGray"/>
        </w:rPr>
      </w:pPr>
      <w:r w:rsidRPr="00DD37BA">
        <w:rPr>
          <w:rFonts w:ascii="Verdana" w:eastAsia="Calibri" w:hAnsi="Verdana"/>
          <w:sz w:val="20"/>
          <w:szCs w:val="20"/>
        </w:rPr>
        <w:lastRenderedPageBreak/>
        <w:t>Badania i pomiary kontrolne dzielą się na podstawowe, dodatkowe i arbitrażowe</w:t>
      </w:r>
      <w:r w:rsidRPr="00DD37BA">
        <w:rPr>
          <w:rFonts w:ascii="Verdana" w:eastAsia="Calibri" w:hAnsi="Verdana"/>
          <w:sz w:val="20"/>
          <w:szCs w:val="20"/>
          <w:highlight w:val="lightGray"/>
        </w:rPr>
        <w:t>.</w:t>
      </w:r>
    </w:p>
    <w:p w14:paraId="103ACCAF" w14:textId="77777777" w:rsidR="00085DA9" w:rsidRPr="0014426E" w:rsidRDefault="00085DA9" w:rsidP="006D3563">
      <w:pPr>
        <w:spacing w:before="120" w:after="120"/>
        <w:ind w:left="709"/>
        <w:jc w:val="both"/>
        <w:rPr>
          <w:rFonts w:ascii="Verdana" w:hAnsi="Verdana"/>
          <w:sz w:val="20"/>
          <w:szCs w:val="20"/>
        </w:rPr>
      </w:pPr>
      <w:r w:rsidRPr="0014426E">
        <w:rPr>
          <w:rFonts w:ascii="Verdana" w:hAnsi="Verdana"/>
          <w:sz w:val="20"/>
          <w:szCs w:val="20"/>
        </w:rPr>
        <w:t>W uzasadnionych przypadkach w ramach badań i pomiarów kontrolnych dopuszcza się wykonanie badań i pomiarów kontrolnych dodatkowych i/lub badań i pomiarów arbitrażowych.</w:t>
      </w:r>
    </w:p>
    <w:p w14:paraId="3ACB00CF" w14:textId="77777777" w:rsidR="00085DA9" w:rsidRPr="0014426E" w:rsidRDefault="00085DA9" w:rsidP="006D3563">
      <w:pPr>
        <w:spacing w:line="276" w:lineRule="auto"/>
        <w:ind w:left="709"/>
        <w:jc w:val="both"/>
        <w:rPr>
          <w:rFonts w:ascii="Verdana" w:hAnsi="Verdana"/>
          <w:sz w:val="20"/>
          <w:szCs w:val="20"/>
        </w:rPr>
      </w:pPr>
      <w:r w:rsidRPr="0014426E">
        <w:rPr>
          <w:rFonts w:ascii="Verdana" w:hAnsi="Verdana"/>
          <w:sz w:val="20"/>
          <w:szCs w:val="20"/>
        </w:rPr>
        <w:t>Badania obejmują:</w:t>
      </w:r>
    </w:p>
    <w:p w14:paraId="18EAD7A0" w14:textId="1AF44E14" w:rsidR="00085DA9" w:rsidRPr="0014426E" w:rsidRDefault="00085DA9">
      <w:pPr>
        <w:pStyle w:val="Akapitzlist"/>
        <w:numPr>
          <w:ilvl w:val="0"/>
          <w:numId w:val="87"/>
        </w:numPr>
        <w:autoSpaceDN/>
        <w:spacing w:line="276" w:lineRule="auto"/>
        <w:ind w:left="993" w:hanging="284"/>
        <w:jc w:val="both"/>
        <w:textAlignment w:val="auto"/>
        <w:rPr>
          <w:rFonts w:ascii="Verdana" w:hAnsi="Verdana"/>
          <w:sz w:val="20"/>
          <w:szCs w:val="20"/>
        </w:rPr>
      </w:pPr>
      <w:r w:rsidRPr="0014426E">
        <w:rPr>
          <w:rFonts w:ascii="Verdana" w:hAnsi="Verdana"/>
          <w:sz w:val="20"/>
          <w:szCs w:val="20"/>
        </w:rPr>
        <w:t>pobranie próbek,</w:t>
      </w:r>
    </w:p>
    <w:p w14:paraId="045EC11D" w14:textId="77777777" w:rsidR="00085DA9" w:rsidRPr="0014426E" w:rsidRDefault="00085DA9">
      <w:pPr>
        <w:pStyle w:val="Akapitzlist"/>
        <w:numPr>
          <w:ilvl w:val="0"/>
          <w:numId w:val="87"/>
        </w:numPr>
        <w:autoSpaceDN/>
        <w:spacing w:line="276" w:lineRule="auto"/>
        <w:ind w:left="993" w:hanging="284"/>
        <w:jc w:val="both"/>
        <w:textAlignment w:val="auto"/>
        <w:rPr>
          <w:rFonts w:ascii="Verdana" w:hAnsi="Verdana"/>
          <w:sz w:val="20"/>
          <w:szCs w:val="20"/>
        </w:rPr>
      </w:pPr>
      <w:r w:rsidRPr="0014426E">
        <w:rPr>
          <w:rFonts w:ascii="Verdana" w:hAnsi="Verdana"/>
          <w:sz w:val="20"/>
          <w:szCs w:val="20"/>
        </w:rPr>
        <w:t>zapakowanie próbek do wysyłki,</w:t>
      </w:r>
    </w:p>
    <w:p w14:paraId="42231A8D" w14:textId="77777777" w:rsidR="00085DA9" w:rsidRPr="0014426E" w:rsidRDefault="00085DA9">
      <w:pPr>
        <w:pStyle w:val="Akapitzlist"/>
        <w:numPr>
          <w:ilvl w:val="0"/>
          <w:numId w:val="87"/>
        </w:numPr>
        <w:autoSpaceDN/>
        <w:spacing w:line="276" w:lineRule="auto"/>
        <w:ind w:left="993" w:hanging="284"/>
        <w:jc w:val="both"/>
        <w:textAlignment w:val="auto"/>
        <w:rPr>
          <w:rFonts w:ascii="Verdana" w:hAnsi="Verdana"/>
          <w:sz w:val="20"/>
          <w:szCs w:val="20"/>
        </w:rPr>
      </w:pPr>
      <w:r w:rsidRPr="0014426E">
        <w:rPr>
          <w:rFonts w:ascii="Verdana" w:hAnsi="Verdana"/>
          <w:sz w:val="20"/>
          <w:szCs w:val="20"/>
        </w:rPr>
        <w:t>transport próbek z miejsca pobrania do placówki wykonującej badania,</w:t>
      </w:r>
    </w:p>
    <w:p w14:paraId="57BE62B8" w14:textId="77777777" w:rsidR="00085DA9" w:rsidRPr="0014426E" w:rsidRDefault="00085DA9">
      <w:pPr>
        <w:pStyle w:val="Akapitzlist"/>
        <w:numPr>
          <w:ilvl w:val="0"/>
          <w:numId w:val="87"/>
        </w:numPr>
        <w:autoSpaceDN/>
        <w:spacing w:line="276" w:lineRule="auto"/>
        <w:ind w:left="993" w:hanging="284"/>
        <w:jc w:val="both"/>
        <w:textAlignment w:val="auto"/>
        <w:rPr>
          <w:rFonts w:ascii="Verdana" w:hAnsi="Verdana"/>
          <w:sz w:val="20"/>
          <w:szCs w:val="20"/>
        </w:rPr>
      </w:pPr>
      <w:r w:rsidRPr="0014426E">
        <w:rPr>
          <w:rFonts w:ascii="Verdana" w:hAnsi="Verdana"/>
          <w:sz w:val="20"/>
          <w:szCs w:val="20"/>
        </w:rPr>
        <w:t>przeprowadzenie badania,</w:t>
      </w:r>
    </w:p>
    <w:p w14:paraId="3DDE2255" w14:textId="77777777" w:rsidR="00085DA9" w:rsidRPr="0014426E" w:rsidRDefault="00085DA9">
      <w:pPr>
        <w:pStyle w:val="Akapitzlist"/>
        <w:numPr>
          <w:ilvl w:val="0"/>
          <w:numId w:val="87"/>
        </w:numPr>
        <w:autoSpaceDN/>
        <w:spacing w:line="276" w:lineRule="auto"/>
        <w:ind w:left="993" w:hanging="284"/>
        <w:jc w:val="both"/>
        <w:textAlignment w:val="auto"/>
        <w:rPr>
          <w:rFonts w:ascii="Verdana" w:hAnsi="Verdana"/>
          <w:sz w:val="20"/>
          <w:szCs w:val="20"/>
        </w:rPr>
      </w:pPr>
      <w:r w:rsidRPr="0014426E">
        <w:rPr>
          <w:rFonts w:ascii="Verdana" w:hAnsi="Verdana"/>
          <w:sz w:val="20"/>
          <w:szCs w:val="20"/>
        </w:rPr>
        <w:t xml:space="preserve">sprawozdanie z badań. </w:t>
      </w:r>
    </w:p>
    <w:p w14:paraId="034E4335" w14:textId="474ADD2D" w:rsidR="00085DA9" w:rsidRPr="0014426E" w:rsidRDefault="00085DA9" w:rsidP="006D3563">
      <w:pPr>
        <w:spacing w:before="120" w:after="120"/>
        <w:ind w:left="709"/>
        <w:jc w:val="both"/>
        <w:rPr>
          <w:rFonts w:ascii="Verdana" w:hAnsi="Verdana"/>
          <w:sz w:val="20"/>
          <w:szCs w:val="20"/>
        </w:rPr>
      </w:pPr>
      <w:r w:rsidRPr="0014426E">
        <w:rPr>
          <w:rFonts w:ascii="Verdana" w:hAnsi="Verdana"/>
          <w:sz w:val="20"/>
          <w:szCs w:val="20"/>
        </w:rPr>
        <w:t xml:space="preserve">Pomiary obejmują terenową weryfikację cech </w:t>
      </w:r>
      <w:r>
        <w:rPr>
          <w:rFonts w:ascii="Verdana" w:hAnsi="Verdana"/>
          <w:sz w:val="20"/>
          <w:szCs w:val="20"/>
        </w:rPr>
        <w:t>warstwy.</w:t>
      </w:r>
    </w:p>
    <w:p w14:paraId="6FE69688" w14:textId="68A53E17" w:rsidR="006A3586" w:rsidRPr="006A3586" w:rsidRDefault="006A3586" w:rsidP="006D3563">
      <w:pPr>
        <w:pStyle w:val="Akapitzlist"/>
        <w:numPr>
          <w:ilvl w:val="1"/>
          <w:numId w:val="71"/>
        </w:numPr>
        <w:spacing w:before="120" w:after="120"/>
        <w:jc w:val="both"/>
        <w:rPr>
          <w:rFonts w:ascii="Verdana" w:hAnsi="Verdana"/>
          <w:b/>
          <w:sz w:val="20"/>
          <w:szCs w:val="20"/>
        </w:rPr>
      </w:pPr>
      <w:r w:rsidRPr="006A3586">
        <w:rPr>
          <w:rFonts w:ascii="Verdana" w:hAnsi="Verdana"/>
          <w:b/>
          <w:sz w:val="20"/>
          <w:szCs w:val="20"/>
        </w:rPr>
        <w:t>Badania i pomiary Wykonawcy</w:t>
      </w:r>
      <w:r w:rsidR="000D1ADD">
        <w:rPr>
          <w:rFonts w:ascii="Verdana" w:hAnsi="Verdana"/>
          <w:b/>
          <w:sz w:val="20"/>
          <w:szCs w:val="20"/>
        </w:rPr>
        <w:t xml:space="preserve"> </w:t>
      </w:r>
      <w:r w:rsidR="000D1ADD" w:rsidRPr="000D1ADD">
        <w:rPr>
          <w:rFonts w:ascii="Verdana" w:hAnsi="Verdana"/>
          <w:b/>
          <w:sz w:val="20"/>
          <w:szCs w:val="20"/>
        </w:rPr>
        <w:t>- zgodnie z D-M-00.00.00 „Wymagania ogólne''</w:t>
      </w:r>
    </w:p>
    <w:p w14:paraId="3109537D" w14:textId="5B47DC5F" w:rsidR="00716C3B" w:rsidRPr="00A26423" w:rsidRDefault="00716C3B" w:rsidP="006D3563">
      <w:pPr>
        <w:pStyle w:val="Nagwek2"/>
        <w:keepLines/>
        <w:numPr>
          <w:ilvl w:val="1"/>
          <w:numId w:val="71"/>
        </w:numPr>
        <w:tabs>
          <w:tab w:val="clear" w:pos="747"/>
          <w:tab w:val="clear" w:pos="927"/>
          <w:tab w:val="clear" w:pos="974"/>
          <w:tab w:val="clear" w:pos="1620"/>
          <w:tab w:val="clear" w:pos="2676"/>
        </w:tabs>
        <w:suppressAutoHyphens w:val="0"/>
        <w:autoSpaceDN/>
        <w:spacing w:before="120" w:after="120" w:line="276" w:lineRule="auto"/>
        <w:textAlignment w:val="auto"/>
        <w:rPr>
          <w:rFonts w:ascii="Verdana" w:hAnsi="Verdana"/>
          <w:sz w:val="20"/>
          <w:szCs w:val="20"/>
        </w:rPr>
      </w:pPr>
      <w:bookmarkStart w:id="99" w:name="_Toc169507155"/>
      <w:bookmarkStart w:id="100" w:name="_Toc169507242"/>
      <w:bookmarkStart w:id="101" w:name="_Toc169507739"/>
      <w:bookmarkStart w:id="102" w:name="_Toc169510996"/>
      <w:bookmarkStart w:id="103" w:name="_Toc169507156"/>
      <w:bookmarkStart w:id="104" w:name="_Toc169507243"/>
      <w:bookmarkStart w:id="105" w:name="_Toc169507740"/>
      <w:bookmarkStart w:id="106" w:name="_Toc169510997"/>
      <w:bookmarkStart w:id="107" w:name="_Toc7174885"/>
      <w:bookmarkStart w:id="108" w:name="_Toc1695109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r w:rsidRPr="00A26423">
        <w:rPr>
          <w:rFonts w:ascii="Verdana" w:hAnsi="Verdana"/>
          <w:sz w:val="20"/>
          <w:szCs w:val="20"/>
        </w:rPr>
        <w:t>Badania i pomiary kontrolne</w:t>
      </w:r>
      <w:bookmarkEnd w:id="107"/>
      <w:r>
        <w:rPr>
          <w:rFonts w:ascii="Verdana" w:hAnsi="Verdana"/>
          <w:sz w:val="20"/>
          <w:szCs w:val="20"/>
        </w:rPr>
        <w:t xml:space="preserve"> </w:t>
      </w:r>
      <w:r w:rsidR="000D1ADD" w:rsidRPr="000D1ADD">
        <w:rPr>
          <w:rFonts w:ascii="Verdana" w:hAnsi="Verdana"/>
          <w:sz w:val="20"/>
          <w:szCs w:val="20"/>
        </w:rPr>
        <w:t>- zgodnie z D-M-00.00.00 „Wymagania ogólne''</w:t>
      </w:r>
      <w:bookmarkEnd w:id="108"/>
    </w:p>
    <w:p w14:paraId="6A0848AC" w14:textId="729B119F" w:rsidR="008B3A8F" w:rsidRDefault="00716C3B" w:rsidP="006D3563">
      <w:pPr>
        <w:pStyle w:val="Nagwek2"/>
        <w:keepLines/>
        <w:numPr>
          <w:ilvl w:val="1"/>
          <w:numId w:val="71"/>
        </w:numPr>
        <w:tabs>
          <w:tab w:val="clear" w:pos="747"/>
          <w:tab w:val="clear" w:pos="927"/>
          <w:tab w:val="clear" w:pos="974"/>
          <w:tab w:val="clear" w:pos="1620"/>
          <w:tab w:val="clear" w:pos="2676"/>
        </w:tabs>
        <w:suppressAutoHyphens w:val="0"/>
        <w:autoSpaceDN/>
        <w:spacing w:before="120" w:after="120" w:line="276" w:lineRule="auto"/>
        <w:textAlignment w:val="auto"/>
      </w:pPr>
      <w:bookmarkStart w:id="109" w:name="_Toc169507158"/>
      <w:bookmarkStart w:id="110" w:name="_Toc169507245"/>
      <w:bookmarkStart w:id="111" w:name="_Toc169507742"/>
      <w:bookmarkStart w:id="112" w:name="_Toc169510999"/>
      <w:bookmarkStart w:id="113" w:name="_Toc169507159"/>
      <w:bookmarkStart w:id="114" w:name="_Toc169507246"/>
      <w:bookmarkStart w:id="115" w:name="_Toc169507743"/>
      <w:bookmarkStart w:id="116" w:name="_Toc169511000"/>
      <w:bookmarkStart w:id="117" w:name="_Toc7174886"/>
      <w:bookmarkStart w:id="118" w:name="_Toc169511001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r w:rsidRPr="001A0192">
        <w:rPr>
          <w:rFonts w:ascii="Verdana" w:hAnsi="Verdana"/>
          <w:sz w:val="20"/>
          <w:szCs w:val="20"/>
        </w:rPr>
        <w:t>Badania i pomiary kontrolne dodatkowe</w:t>
      </w:r>
      <w:bookmarkEnd w:id="117"/>
      <w:r w:rsidR="000D1ADD" w:rsidRPr="001A0192">
        <w:rPr>
          <w:rFonts w:ascii="Verdana" w:hAnsi="Verdana"/>
          <w:sz w:val="20"/>
          <w:szCs w:val="20"/>
        </w:rPr>
        <w:t xml:space="preserve"> - zgodnie z D-M-00.00.00 „Wymagania ogólne”</w:t>
      </w:r>
      <w:bookmarkStart w:id="119" w:name="_Toc169507161"/>
      <w:bookmarkStart w:id="120" w:name="_Toc169507248"/>
      <w:bookmarkStart w:id="121" w:name="_Toc169507745"/>
      <w:bookmarkStart w:id="122" w:name="_Toc169511002"/>
      <w:bookmarkStart w:id="123" w:name="_Toc169511003"/>
      <w:bookmarkEnd w:id="118"/>
      <w:bookmarkEnd w:id="119"/>
      <w:bookmarkEnd w:id="120"/>
      <w:bookmarkEnd w:id="121"/>
      <w:bookmarkEnd w:id="122"/>
      <w:bookmarkEnd w:id="123"/>
    </w:p>
    <w:p w14:paraId="3282F787" w14:textId="5452B4E4" w:rsidR="00716C3B" w:rsidRPr="00C25D8E" w:rsidRDefault="008B3A8F" w:rsidP="006D3563">
      <w:pPr>
        <w:pStyle w:val="Akapitzlist"/>
        <w:numPr>
          <w:ilvl w:val="1"/>
          <w:numId w:val="71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C25D8E">
        <w:rPr>
          <w:rFonts w:ascii="Verdana" w:hAnsi="Verdana"/>
          <w:b/>
          <w:sz w:val="20"/>
          <w:szCs w:val="20"/>
        </w:rPr>
        <w:t xml:space="preserve"> </w:t>
      </w:r>
      <w:bookmarkStart w:id="124" w:name="_Toc7174887"/>
      <w:r w:rsidR="00716C3B" w:rsidRPr="00C25D8E">
        <w:rPr>
          <w:rFonts w:ascii="Verdana" w:hAnsi="Verdana"/>
          <w:b/>
          <w:sz w:val="20"/>
          <w:szCs w:val="20"/>
        </w:rPr>
        <w:t>Badania i pomiary arbitrażowe</w:t>
      </w:r>
      <w:bookmarkEnd w:id="124"/>
      <w:r w:rsidR="000D1ADD" w:rsidRPr="000D1ADD">
        <w:rPr>
          <w:rFonts w:ascii="Verdana" w:hAnsi="Verdana"/>
          <w:b/>
          <w:sz w:val="20"/>
          <w:szCs w:val="20"/>
        </w:rPr>
        <w:t>- zgodnie z D-M-00.00.00 „Wymagania ogólne''</w:t>
      </w:r>
      <w:r w:rsidR="000D1ADD">
        <w:rPr>
          <w:rFonts w:ascii="Verdana" w:hAnsi="Verdana"/>
          <w:b/>
          <w:sz w:val="20"/>
          <w:szCs w:val="20"/>
        </w:rPr>
        <w:t xml:space="preserve"> </w:t>
      </w:r>
    </w:p>
    <w:p w14:paraId="7CA099DC" w14:textId="236D631D" w:rsidR="00BE676C" w:rsidRPr="00716C3B" w:rsidRDefault="00253DBC" w:rsidP="006D3563">
      <w:pPr>
        <w:pStyle w:val="Akapitzlist"/>
        <w:numPr>
          <w:ilvl w:val="1"/>
          <w:numId w:val="71"/>
        </w:numPr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716C3B">
        <w:rPr>
          <w:rFonts w:ascii="Verdana" w:hAnsi="Verdana"/>
          <w:b/>
          <w:sz w:val="20"/>
          <w:szCs w:val="20"/>
        </w:rPr>
        <w:t>P</w:t>
      </w:r>
      <w:r w:rsidR="00BE676C" w:rsidRPr="00716C3B">
        <w:rPr>
          <w:rFonts w:ascii="Verdana" w:eastAsia="Calibri" w:hAnsi="Verdana"/>
          <w:b/>
          <w:sz w:val="20"/>
          <w:szCs w:val="20"/>
        </w:rPr>
        <w:t>rzed przystąpieniem do robót</w:t>
      </w:r>
    </w:p>
    <w:p w14:paraId="14140E44" w14:textId="75E48677" w:rsidR="00DA412C" w:rsidRDefault="00DA412C" w:rsidP="006D3563">
      <w:pPr>
        <w:pStyle w:val="Akapitzlist"/>
        <w:autoSpaceDN/>
        <w:spacing w:before="120" w:after="120" w:line="276" w:lineRule="auto"/>
        <w:ind w:left="1134" w:hanging="425"/>
        <w:jc w:val="both"/>
        <w:textAlignment w:val="auto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>Przed przystąpieniem do robót Wykonawca powinien:</w:t>
      </w:r>
    </w:p>
    <w:p w14:paraId="383B8C3A" w14:textId="7BA8C17F" w:rsidR="00BE676C" w:rsidRPr="00DD37BA" w:rsidRDefault="00BE676C">
      <w:pPr>
        <w:pStyle w:val="Akapitzlist"/>
        <w:numPr>
          <w:ilvl w:val="0"/>
          <w:numId w:val="79"/>
        </w:numPr>
        <w:autoSpaceDN/>
        <w:spacing w:before="120" w:after="120" w:line="276" w:lineRule="auto"/>
        <w:ind w:left="1134" w:hanging="425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>przedstawić Inżynierowi</w:t>
      </w:r>
      <w:r w:rsidR="003635AC">
        <w:rPr>
          <w:rFonts w:ascii="Verdana" w:eastAsia="Calibri" w:hAnsi="Verdana"/>
          <w:sz w:val="20"/>
          <w:szCs w:val="20"/>
        </w:rPr>
        <w:t>/</w:t>
      </w:r>
      <w:r w:rsidR="00A26423">
        <w:rPr>
          <w:rFonts w:ascii="Verdana" w:eastAsia="Calibri" w:hAnsi="Verdana"/>
          <w:sz w:val="20"/>
          <w:szCs w:val="20"/>
        </w:rPr>
        <w:t>Inspektorowi Nadzoru/</w:t>
      </w:r>
      <w:r w:rsidR="003635AC">
        <w:rPr>
          <w:rFonts w:ascii="Verdana" w:eastAsia="Calibri" w:hAnsi="Verdana"/>
          <w:sz w:val="20"/>
          <w:szCs w:val="20"/>
        </w:rPr>
        <w:t>Zamawiającemu</w:t>
      </w:r>
      <w:r w:rsidRPr="00DD37BA">
        <w:rPr>
          <w:rFonts w:ascii="Verdana" w:eastAsia="Calibri" w:hAnsi="Verdana"/>
          <w:sz w:val="20"/>
          <w:szCs w:val="20"/>
        </w:rPr>
        <w:t xml:space="preserve"> do akceptacji źródła poboru mieszanki oraz wszystkich dodatkowych materiałów, dołączając wszystkie dokumenty potwierdzające jakość materiałów składowych</w:t>
      </w:r>
      <w:r w:rsidR="00A26423">
        <w:rPr>
          <w:rFonts w:ascii="Verdana" w:eastAsia="Calibri" w:hAnsi="Verdana"/>
          <w:sz w:val="20"/>
          <w:szCs w:val="20"/>
        </w:rPr>
        <w:t>.</w:t>
      </w:r>
      <w:r w:rsidRPr="00DD37BA">
        <w:rPr>
          <w:rFonts w:ascii="Verdana" w:eastAsia="Calibri" w:hAnsi="Verdana"/>
          <w:sz w:val="20"/>
          <w:szCs w:val="20"/>
        </w:rPr>
        <w:t xml:space="preserve"> </w:t>
      </w:r>
    </w:p>
    <w:p w14:paraId="20B9AFE3" w14:textId="3AC21B50" w:rsidR="005204B9" w:rsidRDefault="00BE676C">
      <w:pPr>
        <w:pStyle w:val="Akapitzlist"/>
        <w:numPr>
          <w:ilvl w:val="0"/>
          <w:numId w:val="79"/>
        </w:numPr>
        <w:autoSpaceDN/>
        <w:spacing w:before="120" w:after="120" w:line="276" w:lineRule="auto"/>
        <w:ind w:left="1134" w:hanging="425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 xml:space="preserve">opracować receptę laboratoryjną dla mieszanki </w:t>
      </w:r>
      <w:r w:rsidR="00111805">
        <w:rPr>
          <w:rFonts w:ascii="Verdana" w:eastAsia="Calibri" w:hAnsi="Verdana"/>
          <w:sz w:val="20"/>
          <w:szCs w:val="20"/>
        </w:rPr>
        <w:t>niezwiązanej</w:t>
      </w:r>
      <w:r w:rsidR="00111805" w:rsidRPr="00DD37BA">
        <w:rPr>
          <w:rFonts w:ascii="Verdana" w:eastAsia="Calibri" w:hAnsi="Verdana"/>
          <w:sz w:val="20"/>
          <w:szCs w:val="20"/>
        </w:rPr>
        <w:t xml:space="preserve"> </w:t>
      </w:r>
      <w:r w:rsidRPr="00DD37BA">
        <w:rPr>
          <w:rFonts w:ascii="Verdana" w:eastAsia="Calibri" w:hAnsi="Verdana"/>
          <w:sz w:val="20"/>
          <w:szCs w:val="20"/>
        </w:rPr>
        <w:t>oraz przedstawić Inżynierowi</w:t>
      </w:r>
      <w:r w:rsidR="003635AC">
        <w:rPr>
          <w:rFonts w:ascii="Verdana" w:eastAsia="Calibri" w:hAnsi="Verdana"/>
          <w:sz w:val="20"/>
          <w:szCs w:val="20"/>
        </w:rPr>
        <w:t>/</w:t>
      </w:r>
      <w:r w:rsidR="00A26423">
        <w:rPr>
          <w:rFonts w:ascii="Verdana" w:eastAsia="Calibri" w:hAnsi="Verdana"/>
          <w:sz w:val="20"/>
          <w:szCs w:val="20"/>
        </w:rPr>
        <w:t xml:space="preserve"> Inspektorowi Nadzoru/</w:t>
      </w:r>
      <w:r w:rsidR="003635AC">
        <w:rPr>
          <w:rFonts w:ascii="Verdana" w:eastAsia="Calibri" w:hAnsi="Verdana"/>
          <w:sz w:val="20"/>
          <w:szCs w:val="20"/>
        </w:rPr>
        <w:t xml:space="preserve"> </w:t>
      </w:r>
      <w:r w:rsidR="00A26423" w:rsidRPr="00CC607E">
        <w:rPr>
          <w:rFonts w:ascii="Verdana" w:eastAsia="Calibri" w:hAnsi="Verdana"/>
          <w:sz w:val="20"/>
          <w:szCs w:val="20"/>
        </w:rPr>
        <w:t>Z</w:t>
      </w:r>
      <w:r w:rsidR="003635AC" w:rsidRPr="00C25D8E">
        <w:rPr>
          <w:rFonts w:ascii="Verdana" w:eastAsia="Calibri" w:hAnsi="Verdana"/>
          <w:sz w:val="20"/>
          <w:szCs w:val="20"/>
        </w:rPr>
        <w:t>amawiającemu</w:t>
      </w:r>
      <w:r w:rsidRPr="00DD37BA">
        <w:rPr>
          <w:rFonts w:ascii="Verdana" w:eastAsia="Calibri" w:hAnsi="Verdana"/>
          <w:sz w:val="20"/>
          <w:szCs w:val="20"/>
        </w:rPr>
        <w:t xml:space="preserve"> wraz z wynikami badań do zatwierdzenia</w:t>
      </w:r>
      <w:r w:rsidR="00BD0DA1">
        <w:rPr>
          <w:rFonts w:ascii="Verdana" w:eastAsia="Calibri" w:hAnsi="Verdana"/>
          <w:sz w:val="20"/>
          <w:szCs w:val="20"/>
        </w:rPr>
        <w:t>.</w:t>
      </w:r>
    </w:p>
    <w:p w14:paraId="659CC561" w14:textId="205D4A0A" w:rsidR="009D3B60" w:rsidRPr="00C45DD4" w:rsidRDefault="009D3B60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45DD4">
        <w:rPr>
          <w:rFonts w:ascii="Verdana" w:eastAsia="Calibri" w:hAnsi="Verdana"/>
          <w:sz w:val="20"/>
          <w:szCs w:val="20"/>
        </w:rPr>
        <w:t>Jeżeli kruszywo o ciągłym uziarnieniu będzie stosowane bez mieszania z innym kruszywem jako „mieszanka niezwiązana”, producent powinien znakować swój wyrób (kruszywo o ciągłym uziarnieniu) znakiem CE na zgodność z PN-EN 13242+A1, a</w:t>
      </w:r>
      <w:r w:rsidR="00594A57">
        <w:rPr>
          <w:rFonts w:ascii="Verdana" w:eastAsia="Calibri" w:hAnsi="Verdana"/>
          <w:sz w:val="20"/>
          <w:szCs w:val="20"/>
        </w:rPr>
        <w:t> </w:t>
      </w:r>
      <w:r w:rsidRPr="00C45DD4">
        <w:rPr>
          <w:rFonts w:ascii="Verdana" w:eastAsia="Calibri" w:hAnsi="Verdana"/>
          <w:sz w:val="20"/>
          <w:szCs w:val="20"/>
        </w:rPr>
        <w:t>wykonawca powinien potwierdzić wszystkie parametry tego wyrobu, który uzyskuje nazwę „mieszanka niezwiązana”, zgodnie z Ta</w:t>
      </w:r>
      <w:r w:rsidR="00594A57">
        <w:rPr>
          <w:rFonts w:ascii="Verdana" w:eastAsia="Calibri" w:hAnsi="Verdana"/>
          <w:sz w:val="20"/>
          <w:szCs w:val="20"/>
        </w:rPr>
        <w:t>blicą</w:t>
      </w:r>
      <w:r w:rsidRPr="00C45DD4">
        <w:rPr>
          <w:rFonts w:ascii="Verdana" w:eastAsia="Calibri" w:hAnsi="Verdana"/>
          <w:sz w:val="20"/>
          <w:szCs w:val="20"/>
        </w:rPr>
        <w:t xml:space="preserve"> </w:t>
      </w:r>
      <w:r>
        <w:rPr>
          <w:rFonts w:ascii="Verdana" w:eastAsia="Calibri" w:hAnsi="Verdana"/>
          <w:sz w:val="20"/>
          <w:szCs w:val="20"/>
        </w:rPr>
        <w:t>2.9</w:t>
      </w:r>
      <w:r w:rsidRPr="00C45DD4">
        <w:rPr>
          <w:rFonts w:ascii="Verdana" w:eastAsia="Calibri" w:hAnsi="Verdana"/>
          <w:sz w:val="20"/>
          <w:szCs w:val="20"/>
        </w:rPr>
        <w:t xml:space="preserve"> na podstawie badań własnych lub badań dostarczonych przez producenta kruszywa.</w:t>
      </w:r>
    </w:p>
    <w:p w14:paraId="6EC8C9FB" w14:textId="099FE1BA" w:rsidR="009D3B60" w:rsidRPr="00C45DD4" w:rsidRDefault="009D3B6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45DD4">
        <w:rPr>
          <w:rFonts w:ascii="Verdana" w:eastAsia="Calibri" w:hAnsi="Verdana"/>
          <w:sz w:val="20"/>
          <w:szCs w:val="20"/>
        </w:rPr>
        <w:t>Jeżeli wykonawca będzie komponował mieszankę niezwiązaną z kruszyw dostarczanych przez producenta lub producentów (z deklaracjami CE dla poszczególnych kruszyw), powinien on dodatkowo deklarować wszystkie parametry wyprodukowanej „mieszanki niezwiązanej” zgodnie z Tab</w:t>
      </w:r>
      <w:r w:rsidR="00594A57">
        <w:rPr>
          <w:rFonts w:ascii="Verdana" w:eastAsia="Calibri" w:hAnsi="Verdana"/>
          <w:sz w:val="20"/>
          <w:szCs w:val="20"/>
        </w:rPr>
        <w:t>licą</w:t>
      </w:r>
      <w:r w:rsidRPr="00C45DD4">
        <w:rPr>
          <w:rFonts w:ascii="Verdana" w:eastAsia="Calibri" w:hAnsi="Verdana"/>
          <w:sz w:val="20"/>
          <w:szCs w:val="20"/>
        </w:rPr>
        <w:t xml:space="preserve"> </w:t>
      </w:r>
      <w:r>
        <w:rPr>
          <w:rFonts w:ascii="Verdana" w:eastAsia="Calibri" w:hAnsi="Verdana"/>
          <w:sz w:val="20"/>
          <w:szCs w:val="20"/>
        </w:rPr>
        <w:t>2.9</w:t>
      </w:r>
      <w:r w:rsidRPr="00C45DD4">
        <w:rPr>
          <w:rFonts w:ascii="Verdana" w:eastAsia="Calibri" w:hAnsi="Verdana"/>
          <w:sz w:val="20"/>
          <w:szCs w:val="20"/>
        </w:rPr>
        <w:t xml:space="preserve"> na podstawie badań własnych.</w:t>
      </w:r>
    </w:p>
    <w:p w14:paraId="667C9D98" w14:textId="12F8214E" w:rsidR="00BE676C" w:rsidRPr="00DD37BA" w:rsidRDefault="00BE676C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>Wszystkie dokumenty oraz wyniki badań Wykonawca przedstawia Inżynierowi</w:t>
      </w:r>
      <w:r w:rsidR="00534E67">
        <w:rPr>
          <w:rFonts w:ascii="Verdana" w:eastAsia="Calibri" w:hAnsi="Verdana"/>
          <w:sz w:val="20"/>
          <w:szCs w:val="20"/>
        </w:rPr>
        <w:t xml:space="preserve">/ </w:t>
      </w:r>
      <w:r w:rsidR="00A26423">
        <w:rPr>
          <w:rFonts w:ascii="Verdana" w:eastAsia="Calibri" w:hAnsi="Verdana"/>
          <w:sz w:val="20"/>
          <w:szCs w:val="20"/>
        </w:rPr>
        <w:t>Inspektorowi Nadzoru/</w:t>
      </w:r>
      <w:r w:rsidR="00534E67">
        <w:rPr>
          <w:rFonts w:ascii="Verdana" w:eastAsia="Calibri" w:hAnsi="Verdana"/>
          <w:sz w:val="20"/>
          <w:szCs w:val="20"/>
        </w:rPr>
        <w:t>Zamawiającemu</w:t>
      </w:r>
      <w:r w:rsidRPr="00DD37BA">
        <w:rPr>
          <w:rFonts w:ascii="Verdana" w:eastAsia="Calibri" w:hAnsi="Verdana"/>
          <w:sz w:val="20"/>
          <w:szCs w:val="20"/>
        </w:rPr>
        <w:t xml:space="preserve"> do akceptacji.</w:t>
      </w:r>
    </w:p>
    <w:p w14:paraId="55B6D01F" w14:textId="612DF2BD" w:rsidR="00BE676C" w:rsidRDefault="00BE676C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EE2B34">
        <w:rPr>
          <w:rFonts w:ascii="Verdana" w:eastAsia="Calibri" w:hAnsi="Verdana"/>
          <w:sz w:val="20"/>
          <w:szCs w:val="20"/>
        </w:rPr>
        <w:t>Ważność wykonanych przez producenta</w:t>
      </w:r>
      <w:r w:rsidR="00C1306E" w:rsidRPr="00EE2B34">
        <w:rPr>
          <w:rFonts w:ascii="Verdana" w:eastAsia="Calibri" w:hAnsi="Verdana"/>
          <w:sz w:val="20"/>
          <w:szCs w:val="20"/>
        </w:rPr>
        <w:t>/wykonawcę</w:t>
      </w:r>
      <w:r w:rsidRPr="00EE2B34">
        <w:rPr>
          <w:rFonts w:ascii="Verdana" w:eastAsia="Calibri" w:hAnsi="Verdana"/>
          <w:sz w:val="20"/>
          <w:szCs w:val="20"/>
        </w:rPr>
        <w:t xml:space="preserve"> mieszanki niezwiązanej pełnych badań materiałów wsadowych, w trakcie złożenia do akceptacji razem z receptą nie może przekroczyć pół roku od dnia wykonania tych badań</w:t>
      </w:r>
      <w:r w:rsidR="009D3B60">
        <w:rPr>
          <w:rFonts w:ascii="Verdana" w:eastAsia="Calibri" w:hAnsi="Verdana"/>
          <w:sz w:val="20"/>
          <w:szCs w:val="20"/>
        </w:rPr>
        <w:t>.</w:t>
      </w:r>
    </w:p>
    <w:p w14:paraId="2A4F79B4" w14:textId="77777777" w:rsidR="00BD0DA1" w:rsidRPr="00BD0DA1" w:rsidRDefault="00BD0DA1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BD0DA1">
        <w:rPr>
          <w:rFonts w:ascii="Verdana" w:eastAsia="Calibri" w:hAnsi="Verdana"/>
          <w:sz w:val="20"/>
          <w:szCs w:val="20"/>
        </w:rPr>
        <w:t>Mieszanki kruszywa muszą być identyfikowalne przez następujące informacje:</w:t>
      </w:r>
    </w:p>
    <w:p w14:paraId="45FCC6A8" w14:textId="39872F33" w:rsidR="00BD0DA1" w:rsidRPr="00C45DD4" w:rsidRDefault="00BD0DA1">
      <w:pPr>
        <w:pStyle w:val="Akapitzlist"/>
        <w:numPr>
          <w:ilvl w:val="0"/>
          <w:numId w:val="88"/>
        </w:numPr>
        <w:autoSpaceDN/>
        <w:spacing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45DD4">
        <w:rPr>
          <w:rFonts w:ascii="Verdana" w:eastAsia="Calibri" w:hAnsi="Verdana"/>
          <w:sz w:val="20"/>
          <w:szCs w:val="20"/>
        </w:rPr>
        <w:t xml:space="preserve">powołanie na </w:t>
      </w:r>
      <w:r w:rsidR="00901FEE">
        <w:rPr>
          <w:rFonts w:ascii="Verdana" w:eastAsia="Calibri" w:hAnsi="Verdana"/>
          <w:sz w:val="20"/>
          <w:szCs w:val="20"/>
        </w:rPr>
        <w:t>WT-4 2025</w:t>
      </w:r>
      <w:r>
        <w:rPr>
          <w:rFonts w:ascii="Verdana" w:eastAsia="Calibri" w:hAnsi="Verdana"/>
          <w:sz w:val="20"/>
          <w:szCs w:val="20"/>
        </w:rPr>
        <w:t>,</w:t>
      </w:r>
    </w:p>
    <w:p w14:paraId="0D5DF3D3" w14:textId="3CB0B795" w:rsidR="00BD0DA1" w:rsidRPr="00BD0DA1" w:rsidRDefault="00BD0DA1">
      <w:pPr>
        <w:pStyle w:val="Akapitzlist"/>
        <w:numPr>
          <w:ilvl w:val="0"/>
          <w:numId w:val="88"/>
        </w:numPr>
        <w:autoSpaceDN/>
        <w:spacing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BD0DA1">
        <w:rPr>
          <w:rFonts w:ascii="Verdana" w:eastAsia="Calibri" w:hAnsi="Verdana"/>
          <w:sz w:val="20"/>
          <w:szCs w:val="20"/>
        </w:rPr>
        <w:t>źródło i producent, — jeśli materiał został przemieszczony, powinno być podane zarówno źródło jak i lokalizacja składowiska,</w:t>
      </w:r>
    </w:p>
    <w:p w14:paraId="685FA27E" w14:textId="286121D8" w:rsidR="00BD0DA1" w:rsidRPr="00BD0DA1" w:rsidRDefault="00BD0DA1">
      <w:pPr>
        <w:pStyle w:val="Akapitzlist"/>
        <w:numPr>
          <w:ilvl w:val="0"/>
          <w:numId w:val="88"/>
        </w:numPr>
        <w:autoSpaceDN/>
        <w:spacing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BD0DA1">
        <w:rPr>
          <w:rFonts w:ascii="Verdana" w:eastAsia="Calibri" w:hAnsi="Verdana"/>
          <w:sz w:val="20"/>
          <w:szCs w:val="20"/>
        </w:rPr>
        <w:lastRenderedPageBreak/>
        <w:t>wymiar górnego sita (D),</w:t>
      </w:r>
    </w:p>
    <w:p w14:paraId="37E9A87F" w14:textId="40D575BE" w:rsidR="00BD0DA1" w:rsidRPr="00BD0DA1" w:rsidRDefault="00BD0DA1">
      <w:pPr>
        <w:pStyle w:val="Akapitzlist"/>
        <w:numPr>
          <w:ilvl w:val="0"/>
          <w:numId w:val="88"/>
        </w:numPr>
        <w:autoSpaceDN/>
        <w:spacing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BD0DA1">
        <w:rPr>
          <w:rFonts w:ascii="Verdana" w:eastAsia="Calibri" w:hAnsi="Verdana"/>
          <w:sz w:val="20"/>
          <w:szCs w:val="20"/>
        </w:rPr>
        <w:t xml:space="preserve">rodzaj(e) kruszywa zawartego w mieszance </w:t>
      </w:r>
    </w:p>
    <w:p w14:paraId="6E232A97" w14:textId="3EBFDDB6" w:rsidR="00BD0DA1" w:rsidRPr="00C45DD4" w:rsidRDefault="00BD0DA1">
      <w:pPr>
        <w:pStyle w:val="Akapitzlist"/>
        <w:numPr>
          <w:ilvl w:val="0"/>
          <w:numId w:val="88"/>
        </w:numPr>
        <w:autoSpaceDN/>
        <w:spacing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BD0DA1">
        <w:rPr>
          <w:rFonts w:ascii="Verdana" w:eastAsia="Calibri" w:hAnsi="Verdana"/>
          <w:sz w:val="20"/>
          <w:szCs w:val="20"/>
        </w:rPr>
        <w:t xml:space="preserve">krzywa uziarnienia mieszanki niezwiązanej zgodnie z wymaganiami opisanymi </w:t>
      </w:r>
      <w:r w:rsidRPr="00C45DD4">
        <w:rPr>
          <w:rFonts w:ascii="Verdana" w:eastAsia="Calibri" w:hAnsi="Verdana"/>
          <w:sz w:val="20"/>
          <w:szCs w:val="20"/>
        </w:rPr>
        <w:t>w</w:t>
      </w:r>
      <w:r w:rsidR="00594A57">
        <w:rPr>
          <w:rFonts w:ascii="Verdana" w:eastAsia="Calibri" w:hAnsi="Verdana"/>
          <w:sz w:val="20"/>
          <w:szCs w:val="20"/>
        </w:rPr>
        <w:t> </w:t>
      </w:r>
      <w:r w:rsidRPr="00C45DD4">
        <w:rPr>
          <w:rFonts w:ascii="Verdana" w:eastAsia="Calibri" w:hAnsi="Verdana"/>
          <w:sz w:val="20"/>
          <w:szCs w:val="20"/>
        </w:rPr>
        <w:t xml:space="preserve">PN-EN 13285, </w:t>
      </w:r>
    </w:p>
    <w:p w14:paraId="01AD9FDD" w14:textId="7BB486B4" w:rsidR="00BD0DA1" w:rsidRPr="00C45DD4" w:rsidRDefault="00BD0DA1">
      <w:pPr>
        <w:pStyle w:val="Akapitzlist"/>
        <w:numPr>
          <w:ilvl w:val="0"/>
          <w:numId w:val="88"/>
        </w:numPr>
        <w:autoSpaceDN/>
        <w:spacing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BD0DA1">
        <w:rPr>
          <w:rFonts w:ascii="Verdana" w:eastAsia="Calibri" w:hAnsi="Verdana"/>
          <w:sz w:val="20"/>
          <w:szCs w:val="20"/>
        </w:rPr>
        <w:t xml:space="preserve">gęstość szkieletu i optymalną zawartość wody w badaniu Proctora wg </w:t>
      </w:r>
      <w:r w:rsidRPr="00C45DD4">
        <w:rPr>
          <w:rFonts w:ascii="Verdana" w:eastAsia="Calibri" w:hAnsi="Verdana"/>
          <w:sz w:val="20"/>
          <w:szCs w:val="20"/>
        </w:rPr>
        <w:t>PN-EN 13286-2,</w:t>
      </w:r>
    </w:p>
    <w:p w14:paraId="6A305B80" w14:textId="1D5E3CB7" w:rsidR="00BD0DA1" w:rsidRPr="00C45DD4" w:rsidRDefault="00BD0DA1">
      <w:pPr>
        <w:pStyle w:val="Akapitzlist"/>
        <w:numPr>
          <w:ilvl w:val="0"/>
          <w:numId w:val="88"/>
        </w:numPr>
        <w:autoSpaceDN/>
        <w:spacing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BD0DA1">
        <w:rPr>
          <w:rFonts w:ascii="Verdana" w:eastAsia="Calibri" w:hAnsi="Verdana"/>
          <w:sz w:val="20"/>
          <w:szCs w:val="20"/>
        </w:rPr>
        <w:t xml:space="preserve">wartość CBR po zagęszczeniu do wskaźnika zagęszczenia </w:t>
      </w:r>
      <w:proofErr w:type="spellStart"/>
      <w:r w:rsidRPr="00BD0DA1">
        <w:rPr>
          <w:rFonts w:ascii="Verdana" w:eastAsia="Calibri" w:hAnsi="Verdana"/>
          <w:sz w:val="20"/>
          <w:szCs w:val="20"/>
        </w:rPr>
        <w:t>I</w:t>
      </w:r>
      <w:r w:rsidRPr="00C45DD4">
        <w:rPr>
          <w:rFonts w:ascii="Verdana" w:eastAsia="Calibri" w:hAnsi="Verdana"/>
          <w:sz w:val="20"/>
          <w:szCs w:val="20"/>
          <w:vertAlign w:val="subscript"/>
        </w:rPr>
        <w:t>s</w:t>
      </w:r>
      <w:proofErr w:type="spellEnd"/>
      <w:r w:rsidRPr="00BD0DA1">
        <w:rPr>
          <w:rFonts w:ascii="Verdana" w:eastAsia="Calibri" w:hAnsi="Verdana"/>
          <w:sz w:val="20"/>
          <w:szCs w:val="20"/>
        </w:rPr>
        <w:t xml:space="preserve">=1,00 i moczeniu </w:t>
      </w:r>
      <w:r w:rsidRPr="00C45DD4">
        <w:rPr>
          <w:rFonts w:ascii="Verdana" w:eastAsia="Calibri" w:hAnsi="Verdana"/>
          <w:sz w:val="20"/>
          <w:szCs w:val="20"/>
        </w:rPr>
        <w:t>w</w:t>
      </w:r>
      <w:r w:rsidR="00594A57">
        <w:rPr>
          <w:rFonts w:ascii="Verdana" w:eastAsia="Calibri" w:hAnsi="Verdana"/>
          <w:sz w:val="20"/>
          <w:szCs w:val="20"/>
        </w:rPr>
        <w:t> </w:t>
      </w:r>
      <w:r w:rsidRPr="00C45DD4">
        <w:rPr>
          <w:rFonts w:ascii="Verdana" w:eastAsia="Calibri" w:hAnsi="Verdana"/>
          <w:sz w:val="20"/>
          <w:szCs w:val="20"/>
        </w:rPr>
        <w:t>wodzie 96h, badanie wg PN-EN 13286-47,</w:t>
      </w:r>
    </w:p>
    <w:p w14:paraId="5C3335E9" w14:textId="0656D1FB" w:rsidR="00BD0DA1" w:rsidRPr="00BD0DA1" w:rsidRDefault="00BD0DA1">
      <w:pPr>
        <w:pStyle w:val="Akapitzlist"/>
        <w:numPr>
          <w:ilvl w:val="0"/>
          <w:numId w:val="88"/>
        </w:numPr>
        <w:autoSpaceDN/>
        <w:spacing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BD0DA1">
        <w:rPr>
          <w:rFonts w:ascii="Verdana" w:eastAsia="Calibri" w:hAnsi="Verdana"/>
          <w:sz w:val="20"/>
          <w:szCs w:val="20"/>
        </w:rPr>
        <w:t xml:space="preserve">wrażliwość na mróz; wskaźnik piaskowy SE4 wg PN-EN 933-8 na próbce przygotowanej zgodnie z </w:t>
      </w:r>
      <w:r w:rsidR="00901FEE">
        <w:rPr>
          <w:rFonts w:ascii="Verdana" w:eastAsia="Calibri" w:hAnsi="Verdana"/>
          <w:sz w:val="20"/>
          <w:szCs w:val="20"/>
        </w:rPr>
        <w:t>WT-4 2025</w:t>
      </w:r>
      <w:r w:rsidRPr="00BD0DA1">
        <w:rPr>
          <w:rFonts w:ascii="Verdana" w:eastAsia="Calibri" w:hAnsi="Verdana"/>
          <w:sz w:val="20"/>
          <w:szCs w:val="20"/>
        </w:rPr>
        <w:t xml:space="preserve"> Załącznikiem E,</w:t>
      </w:r>
    </w:p>
    <w:p w14:paraId="007720AD" w14:textId="08BF49DB" w:rsidR="006D5E69" w:rsidRPr="00BD0DA1" w:rsidRDefault="006D5E69">
      <w:pPr>
        <w:pStyle w:val="Akapitzlist"/>
        <w:numPr>
          <w:ilvl w:val="0"/>
          <w:numId w:val="89"/>
        </w:numPr>
        <w:autoSpaceDN/>
        <w:spacing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6D5E69">
        <w:rPr>
          <w:rFonts w:ascii="Verdana" w:eastAsia="Calibri" w:hAnsi="Verdana"/>
          <w:sz w:val="20"/>
          <w:szCs w:val="20"/>
        </w:rPr>
        <w:t xml:space="preserve">deklarować wszystkie </w:t>
      </w:r>
      <w:r w:rsidR="00136AE4">
        <w:rPr>
          <w:rFonts w:ascii="Verdana" w:eastAsia="Calibri" w:hAnsi="Verdana"/>
          <w:sz w:val="20"/>
          <w:szCs w:val="20"/>
        </w:rPr>
        <w:t>pozostałe</w:t>
      </w:r>
      <w:r>
        <w:rPr>
          <w:rFonts w:ascii="Verdana" w:eastAsia="Calibri" w:hAnsi="Verdana"/>
          <w:sz w:val="20"/>
          <w:szCs w:val="20"/>
        </w:rPr>
        <w:t xml:space="preserve"> </w:t>
      </w:r>
      <w:r w:rsidRPr="006D5E69">
        <w:rPr>
          <w:rFonts w:ascii="Verdana" w:eastAsia="Calibri" w:hAnsi="Verdana"/>
          <w:sz w:val="20"/>
          <w:szCs w:val="20"/>
        </w:rPr>
        <w:t xml:space="preserve">parametry wyprodukowanej mieszanki niezwiązanej </w:t>
      </w:r>
      <w:r>
        <w:rPr>
          <w:rFonts w:ascii="Verdana" w:eastAsia="Calibri" w:hAnsi="Verdana"/>
          <w:sz w:val="20"/>
          <w:szCs w:val="20"/>
        </w:rPr>
        <w:t>wymagane zgodnie z</w:t>
      </w:r>
      <w:r w:rsidRPr="006D5E69">
        <w:rPr>
          <w:rFonts w:ascii="Verdana" w:eastAsia="Calibri" w:hAnsi="Verdana"/>
          <w:sz w:val="20"/>
          <w:szCs w:val="20"/>
        </w:rPr>
        <w:t xml:space="preserve"> Tab</w:t>
      </w:r>
      <w:r w:rsidR="00594A57">
        <w:rPr>
          <w:rFonts w:ascii="Verdana" w:eastAsia="Calibri" w:hAnsi="Verdana"/>
          <w:sz w:val="20"/>
          <w:szCs w:val="20"/>
        </w:rPr>
        <w:t>licą</w:t>
      </w:r>
      <w:r w:rsidRPr="006D5E69">
        <w:rPr>
          <w:rFonts w:ascii="Verdana" w:eastAsia="Calibri" w:hAnsi="Verdana"/>
          <w:sz w:val="20"/>
          <w:szCs w:val="20"/>
        </w:rPr>
        <w:t xml:space="preserve"> 2.9</w:t>
      </w:r>
      <w:r w:rsidR="001C1A8E">
        <w:rPr>
          <w:rFonts w:ascii="Verdana" w:eastAsia="Calibri" w:hAnsi="Verdana"/>
          <w:sz w:val="20"/>
          <w:szCs w:val="20"/>
        </w:rPr>
        <w:t>,</w:t>
      </w:r>
    </w:p>
    <w:p w14:paraId="28B05433" w14:textId="1F8CB060" w:rsidR="00BD0DA1" w:rsidRPr="00C45DD4" w:rsidRDefault="00BD0DA1">
      <w:pPr>
        <w:pStyle w:val="Akapitzlist"/>
        <w:numPr>
          <w:ilvl w:val="0"/>
          <w:numId w:val="89"/>
        </w:numPr>
        <w:autoSpaceDN/>
        <w:spacing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 xml:space="preserve"> </w:t>
      </w:r>
      <w:r w:rsidRPr="00BD0DA1">
        <w:rPr>
          <w:rFonts w:ascii="Verdana" w:eastAsia="Calibri" w:hAnsi="Verdana"/>
          <w:sz w:val="20"/>
          <w:szCs w:val="20"/>
        </w:rPr>
        <w:t xml:space="preserve">informacje na temat kruszyw wykorzystywanych w mieszance, zgodnie </w:t>
      </w:r>
      <w:r w:rsidRPr="00C45DD4">
        <w:rPr>
          <w:rFonts w:ascii="Verdana" w:eastAsia="Calibri" w:hAnsi="Verdana"/>
          <w:sz w:val="20"/>
          <w:szCs w:val="20"/>
        </w:rPr>
        <w:t>z</w:t>
      </w:r>
      <w:r w:rsidR="00594A57">
        <w:rPr>
          <w:rFonts w:ascii="Verdana" w:eastAsia="Calibri" w:hAnsi="Verdana"/>
          <w:sz w:val="20"/>
          <w:szCs w:val="20"/>
        </w:rPr>
        <w:t> </w:t>
      </w:r>
      <w:r w:rsidRPr="00C45DD4">
        <w:rPr>
          <w:rFonts w:ascii="Verdana" w:eastAsia="Calibri" w:hAnsi="Verdana"/>
          <w:sz w:val="20"/>
          <w:szCs w:val="20"/>
        </w:rPr>
        <w:t>wymaganiami opisanymi w normie PN-EN 13242 (DWU).</w:t>
      </w:r>
    </w:p>
    <w:p w14:paraId="6D7E10E4" w14:textId="739C66E5" w:rsidR="009D3B60" w:rsidRPr="00C45DD4" w:rsidRDefault="009D3B60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bookmarkStart w:id="125" w:name="_Hlk169703017"/>
      <w:r w:rsidRPr="00C45DD4">
        <w:rPr>
          <w:rFonts w:ascii="Verdana" w:eastAsia="Calibri" w:hAnsi="Verdana"/>
          <w:sz w:val="20"/>
          <w:szCs w:val="20"/>
        </w:rPr>
        <w:t>Producent/wykonawca musi prowadzić zakładową kontrolę produkcji (ZKP) opisaną w</w:t>
      </w:r>
      <w:r w:rsidR="00594A57">
        <w:rPr>
          <w:rFonts w:ascii="Verdana" w:eastAsia="Calibri" w:hAnsi="Verdana"/>
          <w:sz w:val="20"/>
          <w:szCs w:val="20"/>
        </w:rPr>
        <w:t> </w:t>
      </w:r>
      <w:r w:rsidR="00901FEE">
        <w:rPr>
          <w:rFonts w:ascii="Verdana" w:eastAsia="Calibri" w:hAnsi="Verdana"/>
          <w:sz w:val="20"/>
          <w:szCs w:val="20"/>
        </w:rPr>
        <w:t>WT-4 2025</w:t>
      </w:r>
      <w:r w:rsidRPr="00C45DD4">
        <w:rPr>
          <w:rFonts w:ascii="Verdana" w:eastAsia="Calibri" w:hAnsi="Verdana"/>
          <w:sz w:val="20"/>
          <w:szCs w:val="20"/>
        </w:rPr>
        <w:t xml:space="preserve"> Załączniku A, aby zapewnić, że wyrób spełnia wymagania zawarte w</w:t>
      </w:r>
      <w:r w:rsidR="00594A57">
        <w:rPr>
          <w:rFonts w:ascii="Verdana" w:eastAsia="Calibri" w:hAnsi="Verdana"/>
          <w:sz w:val="20"/>
          <w:szCs w:val="20"/>
        </w:rPr>
        <w:t> </w:t>
      </w:r>
      <w:r w:rsidRPr="00C45DD4">
        <w:rPr>
          <w:rFonts w:ascii="Verdana" w:eastAsia="Calibri" w:hAnsi="Verdana"/>
          <w:sz w:val="20"/>
          <w:szCs w:val="20"/>
        </w:rPr>
        <w:t>Tab</w:t>
      </w:r>
      <w:r w:rsidR="00594A57">
        <w:rPr>
          <w:rFonts w:ascii="Verdana" w:eastAsia="Calibri" w:hAnsi="Verdana"/>
          <w:sz w:val="20"/>
          <w:szCs w:val="20"/>
        </w:rPr>
        <w:t xml:space="preserve">licy </w:t>
      </w:r>
      <w:r w:rsidRPr="00C45DD4">
        <w:rPr>
          <w:rFonts w:ascii="Verdana" w:eastAsia="Calibri" w:hAnsi="Verdana"/>
          <w:sz w:val="20"/>
          <w:szCs w:val="20"/>
        </w:rPr>
        <w:t>2.9.</w:t>
      </w:r>
    </w:p>
    <w:p w14:paraId="104482F3" w14:textId="16B457F1" w:rsidR="00BE676C" w:rsidRPr="005F3346" w:rsidRDefault="00BE676C" w:rsidP="00531845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26" w:name="_Toc169511004"/>
      <w:bookmarkEnd w:id="125"/>
      <w:r w:rsidRPr="005F3346">
        <w:rPr>
          <w:rFonts w:ascii="Verdana" w:hAnsi="Verdana"/>
          <w:b/>
          <w:sz w:val="20"/>
          <w:szCs w:val="20"/>
        </w:rPr>
        <w:t>Badania i pomiary w czasie robót</w:t>
      </w:r>
      <w:bookmarkEnd w:id="126"/>
      <w:r w:rsidRPr="005F3346">
        <w:rPr>
          <w:rFonts w:ascii="Verdana" w:hAnsi="Verdana"/>
          <w:b/>
          <w:sz w:val="20"/>
          <w:szCs w:val="20"/>
        </w:rPr>
        <w:t xml:space="preserve"> </w:t>
      </w:r>
    </w:p>
    <w:p w14:paraId="5CA51BE9" w14:textId="77777777" w:rsidR="00964B52" w:rsidRPr="00C45DD4" w:rsidRDefault="00964B52" w:rsidP="006D3563">
      <w:pPr>
        <w:pStyle w:val="Akapitzlist"/>
        <w:numPr>
          <w:ilvl w:val="2"/>
          <w:numId w:val="71"/>
        </w:numPr>
        <w:spacing w:before="120" w:after="120" w:line="276" w:lineRule="auto"/>
        <w:ind w:left="709" w:hanging="709"/>
        <w:jc w:val="both"/>
        <w:rPr>
          <w:rFonts w:ascii="Verdana" w:hAnsi="Verdana"/>
          <w:b/>
          <w:bCs/>
          <w:color w:val="1F497D"/>
          <w:kern w:val="0"/>
          <w:sz w:val="18"/>
          <w:szCs w:val="18"/>
        </w:rPr>
      </w:pPr>
      <w:r w:rsidRPr="00C45DD4">
        <w:rPr>
          <w:rFonts w:ascii="Verdana" w:hAnsi="Verdana"/>
          <w:b/>
          <w:bCs/>
          <w:sz w:val="20"/>
          <w:szCs w:val="20"/>
        </w:rPr>
        <w:t>Częstość badań</w:t>
      </w:r>
    </w:p>
    <w:p w14:paraId="4B6649F9" w14:textId="4EA6E39B" w:rsidR="003F1C97" w:rsidRPr="005F3346" w:rsidRDefault="00B813B6" w:rsidP="006D3563">
      <w:pPr>
        <w:pStyle w:val="Akapitzlist"/>
        <w:spacing w:before="120" w:after="120" w:line="276" w:lineRule="auto"/>
        <w:ind w:left="709"/>
        <w:jc w:val="both"/>
        <w:rPr>
          <w:rFonts w:ascii="Verdana" w:hAnsi="Verdana"/>
          <w:color w:val="1F497D"/>
          <w:kern w:val="0"/>
          <w:sz w:val="18"/>
          <w:szCs w:val="18"/>
        </w:rPr>
      </w:pPr>
      <w:r w:rsidRPr="005F3346">
        <w:rPr>
          <w:rFonts w:ascii="Verdana" w:hAnsi="Verdana"/>
          <w:sz w:val="20"/>
          <w:szCs w:val="20"/>
        </w:rPr>
        <w:t xml:space="preserve">Wykonawca powinien wykonywać </w:t>
      </w:r>
      <w:r w:rsidR="00A741F0" w:rsidRPr="005F3346">
        <w:rPr>
          <w:rFonts w:ascii="Verdana" w:hAnsi="Verdana"/>
          <w:sz w:val="20"/>
          <w:szCs w:val="20"/>
        </w:rPr>
        <w:t xml:space="preserve">badania i pomiary </w:t>
      </w:r>
      <w:r w:rsidRPr="005F3346">
        <w:rPr>
          <w:rFonts w:ascii="Verdana" w:hAnsi="Verdana"/>
          <w:sz w:val="20"/>
          <w:szCs w:val="20"/>
        </w:rPr>
        <w:t xml:space="preserve">z częstotliwością gwarantującą zachowanie wymagań dotyczących jakości robót, lecz nie rzadziej niż wskazano to w </w:t>
      </w:r>
      <w:r w:rsidR="00A741F0" w:rsidRPr="005F3346">
        <w:rPr>
          <w:rFonts w:ascii="Verdana" w:hAnsi="Verdana"/>
          <w:sz w:val="20"/>
          <w:szCs w:val="20"/>
        </w:rPr>
        <w:t>tablicy 6.</w:t>
      </w:r>
      <w:r w:rsidR="00EE2B34" w:rsidRPr="005F3346">
        <w:rPr>
          <w:rFonts w:ascii="Verdana" w:hAnsi="Verdana"/>
          <w:sz w:val="20"/>
          <w:szCs w:val="20"/>
        </w:rPr>
        <w:t xml:space="preserve">10 </w:t>
      </w:r>
    </w:p>
    <w:p w14:paraId="1F720902" w14:textId="2D53F3C9" w:rsidR="00BE676C" w:rsidRPr="0085619E" w:rsidRDefault="00943B13" w:rsidP="006D3563">
      <w:pPr>
        <w:pStyle w:val="Akapitzlist"/>
        <w:spacing w:before="120" w:after="120"/>
        <w:ind w:left="0"/>
        <w:rPr>
          <w:rFonts w:ascii="Verdana" w:hAnsi="Verdana"/>
          <w:b/>
          <w:spacing w:val="-3"/>
          <w:sz w:val="18"/>
          <w:szCs w:val="18"/>
        </w:rPr>
      </w:pPr>
      <w:r w:rsidRPr="008A7F9D">
        <w:rPr>
          <w:rFonts w:ascii="Verdana" w:hAnsi="Verdana"/>
          <w:b/>
          <w:bCs/>
          <w:spacing w:val="-3"/>
          <w:sz w:val="18"/>
          <w:szCs w:val="18"/>
        </w:rPr>
        <w:t>Tab</w:t>
      </w:r>
      <w:r w:rsidR="007B4C59" w:rsidRPr="008A7F9D">
        <w:rPr>
          <w:rFonts w:ascii="Verdana" w:hAnsi="Verdana"/>
          <w:b/>
          <w:bCs/>
          <w:spacing w:val="-3"/>
          <w:sz w:val="18"/>
          <w:szCs w:val="18"/>
        </w:rPr>
        <w:t>lica</w:t>
      </w:r>
      <w:r w:rsidRPr="008A7F9D">
        <w:rPr>
          <w:rFonts w:ascii="Verdana" w:hAnsi="Verdana"/>
          <w:b/>
          <w:bCs/>
          <w:spacing w:val="-3"/>
          <w:sz w:val="18"/>
          <w:szCs w:val="18"/>
        </w:rPr>
        <w:t xml:space="preserve"> </w:t>
      </w:r>
      <w:r w:rsidR="007B4C59" w:rsidRPr="008A7F9D">
        <w:rPr>
          <w:rFonts w:ascii="Verdana" w:hAnsi="Verdana"/>
          <w:b/>
          <w:bCs/>
          <w:spacing w:val="-3"/>
          <w:sz w:val="18"/>
          <w:szCs w:val="18"/>
        </w:rPr>
        <w:t>6.</w:t>
      </w:r>
      <w:r w:rsidR="00EE2B34">
        <w:rPr>
          <w:rFonts w:ascii="Verdana" w:hAnsi="Verdana"/>
          <w:b/>
          <w:bCs/>
          <w:spacing w:val="-3"/>
          <w:sz w:val="18"/>
          <w:szCs w:val="18"/>
        </w:rPr>
        <w:t>10</w:t>
      </w:r>
      <w:r w:rsidR="00BE676C" w:rsidRPr="008A7F9D">
        <w:rPr>
          <w:rFonts w:ascii="Verdana" w:hAnsi="Verdana"/>
          <w:b/>
          <w:bCs/>
          <w:spacing w:val="-3"/>
          <w:sz w:val="18"/>
          <w:szCs w:val="18"/>
        </w:rPr>
        <w:t>.</w:t>
      </w:r>
      <w:r w:rsidR="00BE676C" w:rsidRPr="00DD37BA">
        <w:rPr>
          <w:rFonts w:ascii="Verdana" w:hAnsi="Verdana"/>
          <w:bCs/>
          <w:spacing w:val="-3"/>
          <w:sz w:val="18"/>
          <w:szCs w:val="18"/>
        </w:rPr>
        <w:t xml:space="preserve"> </w:t>
      </w:r>
      <w:r w:rsidR="005E72C5" w:rsidRPr="0085619E">
        <w:rPr>
          <w:rFonts w:ascii="Verdana" w:hAnsi="Verdana"/>
          <w:b/>
          <w:spacing w:val="-3"/>
          <w:sz w:val="18"/>
          <w:szCs w:val="18"/>
        </w:rPr>
        <w:t>Często</w:t>
      </w:r>
      <w:r w:rsidR="002061FE" w:rsidRPr="0085619E">
        <w:rPr>
          <w:rFonts w:ascii="Verdana" w:hAnsi="Verdana"/>
          <w:b/>
          <w:spacing w:val="-3"/>
          <w:sz w:val="18"/>
          <w:szCs w:val="18"/>
        </w:rPr>
        <w:t>tliwość</w:t>
      </w:r>
      <w:r w:rsidR="005E72C5" w:rsidRPr="0085619E">
        <w:rPr>
          <w:rFonts w:ascii="Verdana" w:hAnsi="Verdana"/>
          <w:b/>
          <w:spacing w:val="-3"/>
          <w:sz w:val="18"/>
          <w:szCs w:val="18"/>
        </w:rPr>
        <w:t xml:space="preserve"> </w:t>
      </w:r>
      <w:r w:rsidR="00BE676C" w:rsidRPr="0085619E">
        <w:rPr>
          <w:rFonts w:ascii="Verdana" w:hAnsi="Verdana"/>
          <w:b/>
          <w:spacing w:val="-3"/>
          <w:sz w:val="18"/>
          <w:szCs w:val="18"/>
        </w:rPr>
        <w:t xml:space="preserve">oraz zakres badań przy wykonywaniu </w:t>
      </w:r>
      <w:r w:rsidR="00FB5269" w:rsidRPr="0085619E">
        <w:rPr>
          <w:rFonts w:ascii="Verdana" w:hAnsi="Verdana"/>
          <w:b/>
          <w:spacing w:val="-3"/>
          <w:sz w:val="18"/>
          <w:szCs w:val="18"/>
        </w:rPr>
        <w:t xml:space="preserve">warstwy </w:t>
      </w:r>
      <w:r w:rsidR="00BE676C" w:rsidRPr="0085619E">
        <w:rPr>
          <w:rFonts w:ascii="Verdana" w:hAnsi="Verdana"/>
          <w:b/>
          <w:spacing w:val="-3"/>
          <w:sz w:val="18"/>
          <w:szCs w:val="18"/>
        </w:rPr>
        <w:t xml:space="preserve">z mieszanki niezwiązanej </w:t>
      </w:r>
    </w:p>
    <w:tbl>
      <w:tblPr>
        <w:tblW w:w="934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032"/>
        <w:gridCol w:w="2268"/>
        <w:gridCol w:w="2552"/>
      </w:tblGrid>
      <w:tr w:rsidR="00BE676C" w:rsidRPr="0085619E" w14:paraId="20EE9116" w14:textId="77777777" w:rsidTr="000E6F8F">
        <w:trPr>
          <w:cantSplit/>
        </w:trPr>
        <w:tc>
          <w:tcPr>
            <w:tcW w:w="496" w:type="dxa"/>
            <w:vMerge w:val="restart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4D06711" w14:textId="77777777" w:rsidR="00BE676C" w:rsidRPr="00531845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31845"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4032" w:type="dxa"/>
            <w:vMerge w:val="restar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7A0EF31B" w14:textId="77777777" w:rsidR="00BE676C" w:rsidRPr="00531845" w:rsidRDefault="00BE676C" w:rsidP="00DF2380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rPr>
                <w:rFonts w:ascii="Verdana" w:hAnsi="Verdana"/>
                <w:b/>
                <w:sz w:val="16"/>
                <w:szCs w:val="16"/>
              </w:rPr>
            </w:pPr>
            <w:r w:rsidRPr="00531845">
              <w:rPr>
                <w:rFonts w:ascii="Verdana" w:hAnsi="Verdana"/>
                <w:b/>
                <w:sz w:val="16"/>
                <w:szCs w:val="16"/>
              </w:rPr>
              <w:t>Wyszczególnienie badań</w:t>
            </w: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13D6F" w14:textId="08BC366C" w:rsidR="00BE676C" w:rsidRPr="00531845" w:rsidRDefault="00FB5269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31845">
              <w:rPr>
                <w:rFonts w:ascii="Verdana" w:hAnsi="Verdana"/>
                <w:b/>
                <w:sz w:val="16"/>
                <w:szCs w:val="16"/>
              </w:rPr>
              <w:t>Często</w:t>
            </w:r>
            <w:r w:rsidR="002061FE" w:rsidRPr="00531845">
              <w:rPr>
                <w:rFonts w:ascii="Verdana" w:hAnsi="Verdana"/>
                <w:b/>
                <w:sz w:val="16"/>
                <w:szCs w:val="16"/>
              </w:rPr>
              <w:t>tliwość</w:t>
            </w:r>
            <w:r w:rsidRPr="00531845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="00BE676C" w:rsidRPr="00531845">
              <w:rPr>
                <w:rFonts w:ascii="Verdana" w:hAnsi="Verdana"/>
                <w:b/>
                <w:sz w:val="16"/>
                <w:szCs w:val="16"/>
              </w:rPr>
              <w:t>badań</w:t>
            </w:r>
          </w:p>
        </w:tc>
      </w:tr>
      <w:tr w:rsidR="00BE676C" w:rsidRPr="0085619E" w14:paraId="2B5CF3B9" w14:textId="77777777" w:rsidTr="000E6F8F">
        <w:trPr>
          <w:cantSplit/>
        </w:trPr>
        <w:tc>
          <w:tcPr>
            <w:tcW w:w="496" w:type="dxa"/>
            <w:vMerge/>
            <w:tcBorders>
              <w:left w:val="single" w:sz="6" w:space="0" w:color="auto"/>
              <w:bottom w:val="double" w:sz="6" w:space="0" w:color="auto"/>
              <w:right w:val="single" w:sz="4" w:space="0" w:color="auto"/>
            </w:tcBorders>
          </w:tcPr>
          <w:p w14:paraId="7B40B096" w14:textId="77777777" w:rsidR="00BE676C" w:rsidRPr="00531845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032" w:type="dxa"/>
            <w:vMerge/>
            <w:tcBorders>
              <w:left w:val="single" w:sz="4" w:space="0" w:color="auto"/>
              <w:bottom w:val="double" w:sz="6" w:space="0" w:color="auto"/>
            </w:tcBorders>
          </w:tcPr>
          <w:p w14:paraId="7BC36226" w14:textId="77777777" w:rsidR="00BE676C" w:rsidRPr="00531845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11994F28" w14:textId="77777777" w:rsidR="00BE676C" w:rsidRPr="00531845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31845">
              <w:rPr>
                <w:rFonts w:ascii="Verdana" w:hAnsi="Verdana"/>
                <w:b/>
                <w:sz w:val="16"/>
                <w:szCs w:val="16"/>
              </w:rPr>
              <w:t>Minimalna liczba badań na dziennej działce roboczej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417E750B" w14:textId="632D7144" w:rsidR="00BE676C" w:rsidRPr="00531845" w:rsidRDefault="008739A7" w:rsidP="00531845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b/>
                <w:sz w:val="16"/>
                <w:szCs w:val="16"/>
                <w:vertAlign w:val="superscript"/>
              </w:rPr>
            </w:pPr>
            <w:r w:rsidRPr="00531845">
              <w:rPr>
                <w:rFonts w:ascii="Verdana" w:hAnsi="Verdana"/>
                <w:b/>
                <w:sz w:val="16"/>
                <w:szCs w:val="16"/>
              </w:rPr>
              <w:t>Powierzchnia</w:t>
            </w:r>
            <w:r w:rsidR="00BE676C" w:rsidRPr="00531845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="00FB5269" w:rsidRPr="00531845">
              <w:rPr>
                <w:rFonts w:ascii="Verdana" w:hAnsi="Verdana"/>
                <w:b/>
                <w:sz w:val="16"/>
                <w:szCs w:val="16"/>
              </w:rPr>
              <w:t xml:space="preserve">warstwy </w:t>
            </w:r>
            <w:r w:rsidR="00BE676C" w:rsidRPr="00531845">
              <w:rPr>
                <w:rFonts w:ascii="Verdana" w:hAnsi="Verdana"/>
                <w:b/>
                <w:sz w:val="16"/>
                <w:szCs w:val="16"/>
              </w:rPr>
              <w:t xml:space="preserve">przypadająca na jedno badanie </w:t>
            </w:r>
          </w:p>
        </w:tc>
      </w:tr>
      <w:tr w:rsidR="00BE676C" w:rsidRPr="00DD37BA" w14:paraId="38A2065E" w14:textId="77777777" w:rsidTr="000E6F8F">
        <w:trPr>
          <w:cantSplit/>
        </w:trPr>
        <w:tc>
          <w:tcPr>
            <w:tcW w:w="49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EDA0C" w14:textId="77777777" w:rsidR="00BE676C" w:rsidRPr="00531845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531845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4032" w:type="dxa"/>
            <w:tcBorders>
              <w:left w:val="single" w:sz="6" w:space="0" w:color="auto"/>
              <w:bottom w:val="single" w:sz="6" w:space="0" w:color="auto"/>
            </w:tcBorders>
          </w:tcPr>
          <w:p w14:paraId="76FFD007" w14:textId="77777777" w:rsidR="00BE676C" w:rsidRPr="00531845" w:rsidRDefault="00BE676C" w:rsidP="006D3563">
            <w:pPr>
              <w:numPr>
                <w:ilvl w:val="12"/>
                <w:numId w:val="0"/>
              </w:numPr>
              <w:tabs>
                <w:tab w:val="right" w:pos="4254"/>
              </w:tabs>
              <w:overflowPunct w:val="0"/>
              <w:autoSpaceDE w:val="0"/>
              <w:adjustRightInd w:val="0"/>
              <w:spacing w:before="120" w:after="120"/>
              <w:rPr>
                <w:rFonts w:ascii="Verdana" w:hAnsi="Verdana"/>
                <w:sz w:val="16"/>
                <w:szCs w:val="16"/>
              </w:rPr>
            </w:pPr>
            <w:r w:rsidRPr="00531845">
              <w:rPr>
                <w:rFonts w:ascii="Verdana" w:hAnsi="Verdana"/>
                <w:sz w:val="16"/>
                <w:szCs w:val="16"/>
              </w:rPr>
              <w:t xml:space="preserve">Uziarnienie mieszanki </w:t>
            </w:r>
            <w:r w:rsidRPr="00531845">
              <w:rPr>
                <w:rFonts w:ascii="Verdana" w:hAnsi="Verdana"/>
                <w:sz w:val="16"/>
                <w:szCs w:val="16"/>
              </w:rPr>
              <w:tab/>
            </w:r>
          </w:p>
        </w:tc>
        <w:tc>
          <w:tcPr>
            <w:tcW w:w="2268" w:type="dxa"/>
            <w:vMerge w:val="restart"/>
            <w:tcBorders>
              <w:left w:val="single" w:sz="6" w:space="0" w:color="auto"/>
            </w:tcBorders>
            <w:vAlign w:val="center"/>
          </w:tcPr>
          <w:p w14:paraId="4EDC9C4C" w14:textId="77777777" w:rsidR="00BE676C" w:rsidRPr="00531845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531845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552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64DDEA" w14:textId="615F3224" w:rsidR="00BE676C" w:rsidRPr="00531845" w:rsidRDefault="005E72C5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531845">
              <w:rPr>
                <w:rFonts w:ascii="Verdana" w:hAnsi="Verdana"/>
                <w:sz w:val="16"/>
                <w:szCs w:val="16"/>
              </w:rPr>
              <w:t>5000 ton nie mniej niż raz na tydzień</w:t>
            </w:r>
          </w:p>
        </w:tc>
      </w:tr>
      <w:tr w:rsidR="00BE676C" w:rsidRPr="00DD37BA" w14:paraId="0EDAE203" w14:textId="77777777" w:rsidTr="000E6F8F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B0C02" w14:textId="77777777" w:rsidR="00BE676C" w:rsidRPr="00531845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531845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0687203" w14:textId="77777777" w:rsidR="00BE676C" w:rsidRPr="00531845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rPr>
                <w:rFonts w:ascii="Verdana" w:hAnsi="Verdana"/>
                <w:sz w:val="16"/>
                <w:szCs w:val="16"/>
              </w:rPr>
            </w:pPr>
            <w:r w:rsidRPr="00531845">
              <w:rPr>
                <w:rFonts w:ascii="Verdana" w:hAnsi="Verdana"/>
                <w:sz w:val="16"/>
                <w:szCs w:val="16"/>
              </w:rPr>
              <w:t xml:space="preserve">Zawartość wody w mieszance </w:t>
            </w:r>
          </w:p>
        </w:tc>
        <w:tc>
          <w:tcPr>
            <w:tcW w:w="2268" w:type="dxa"/>
            <w:vMerge/>
            <w:tcBorders>
              <w:left w:val="single" w:sz="6" w:space="0" w:color="auto"/>
            </w:tcBorders>
          </w:tcPr>
          <w:p w14:paraId="41EA82EE" w14:textId="77777777" w:rsidR="00BE676C" w:rsidRPr="00531845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DB3E3" w14:textId="77777777" w:rsidR="00BE676C" w:rsidRPr="00531845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E676C" w:rsidRPr="00DD37BA" w14:paraId="041E703A" w14:textId="77777777" w:rsidTr="000E6F8F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D38B2" w14:textId="77777777" w:rsidR="00BE676C" w:rsidRPr="00531845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531845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214F9ED" w14:textId="77777777" w:rsidR="00BE676C" w:rsidRPr="00531845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rPr>
                <w:rFonts w:ascii="Verdana" w:hAnsi="Verdana"/>
                <w:sz w:val="16"/>
                <w:szCs w:val="16"/>
              </w:rPr>
            </w:pPr>
            <w:r w:rsidRPr="00531845">
              <w:rPr>
                <w:rFonts w:ascii="Verdana" w:hAnsi="Verdana"/>
                <w:sz w:val="16"/>
                <w:szCs w:val="16"/>
              </w:rPr>
              <w:t xml:space="preserve">Zagęszczenie i nośność podbudowy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4DD47" w14:textId="77777777" w:rsidR="00BE676C" w:rsidRPr="00531845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531845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C103" w14:textId="392DA751" w:rsidR="00BE676C" w:rsidRPr="00531845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531845">
              <w:rPr>
                <w:rFonts w:ascii="Verdana" w:hAnsi="Verdana"/>
                <w:sz w:val="16"/>
                <w:szCs w:val="16"/>
              </w:rPr>
              <w:t>6000</w:t>
            </w:r>
            <w:r w:rsidR="00CC1906" w:rsidRPr="00531845">
              <w:rPr>
                <w:rFonts w:ascii="Verdana" w:hAnsi="Verdana"/>
                <w:sz w:val="16"/>
                <w:szCs w:val="16"/>
              </w:rPr>
              <w:t xml:space="preserve"> </w:t>
            </w:r>
            <w:r w:rsidR="005E72C5" w:rsidRPr="00531845">
              <w:rPr>
                <w:rFonts w:ascii="Verdana" w:hAnsi="Verdana"/>
                <w:sz w:val="16"/>
                <w:szCs w:val="16"/>
              </w:rPr>
              <w:t>(m</w:t>
            </w:r>
            <w:r w:rsidR="005E72C5" w:rsidRPr="00531845">
              <w:rPr>
                <w:rFonts w:ascii="Verdana" w:hAnsi="Verdana"/>
                <w:sz w:val="16"/>
                <w:szCs w:val="16"/>
                <w:vertAlign w:val="superscript"/>
              </w:rPr>
              <w:t>2</w:t>
            </w:r>
            <w:r w:rsidR="005E72C5" w:rsidRPr="00531845">
              <w:rPr>
                <w:rFonts w:ascii="Verdana" w:hAnsi="Verdana"/>
                <w:sz w:val="16"/>
                <w:szCs w:val="16"/>
              </w:rPr>
              <w:t>)</w:t>
            </w:r>
          </w:p>
        </w:tc>
      </w:tr>
      <w:tr w:rsidR="00BE676C" w:rsidRPr="00DD37BA" w14:paraId="6B4E36FF" w14:textId="77777777" w:rsidTr="000E6F8F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41646" w14:textId="77777777" w:rsidR="00BE676C" w:rsidRPr="00531845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rPr>
                <w:rFonts w:ascii="Verdana" w:hAnsi="Verdana"/>
                <w:sz w:val="16"/>
                <w:szCs w:val="16"/>
              </w:rPr>
            </w:pPr>
            <w:r w:rsidRPr="00531845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72D8E" w14:textId="77777777" w:rsidR="00BE676C" w:rsidRPr="00531845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rPr>
                <w:rFonts w:ascii="Verdana" w:hAnsi="Verdana"/>
                <w:sz w:val="16"/>
                <w:szCs w:val="16"/>
              </w:rPr>
            </w:pPr>
            <w:r w:rsidRPr="00531845">
              <w:rPr>
                <w:rFonts w:ascii="Verdana" w:hAnsi="Verdana"/>
                <w:sz w:val="16"/>
                <w:szCs w:val="16"/>
              </w:rPr>
              <w:t xml:space="preserve">Badanie właściwości innych niż uziarnienie mieszanki </w:t>
            </w: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B8E48" w14:textId="4C6D904C" w:rsidR="00BE676C" w:rsidRPr="00531845" w:rsidRDefault="005E72C5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rPr>
                <w:rFonts w:ascii="Verdana" w:hAnsi="Verdana"/>
                <w:sz w:val="16"/>
                <w:szCs w:val="16"/>
              </w:rPr>
            </w:pPr>
            <w:r w:rsidRPr="00531845">
              <w:rPr>
                <w:rFonts w:ascii="Verdana" w:hAnsi="Verdana"/>
                <w:sz w:val="16"/>
                <w:szCs w:val="16"/>
              </w:rPr>
              <w:t xml:space="preserve">zgodnie z </w:t>
            </w:r>
            <w:r w:rsidR="00901FEE">
              <w:rPr>
                <w:rFonts w:ascii="Verdana" w:hAnsi="Verdana"/>
                <w:sz w:val="16"/>
                <w:szCs w:val="16"/>
              </w:rPr>
              <w:t>WT-4 2025</w:t>
            </w:r>
            <w:r w:rsidRPr="00531845">
              <w:rPr>
                <w:rFonts w:ascii="Verdana" w:hAnsi="Verdana"/>
                <w:sz w:val="16"/>
                <w:szCs w:val="16"/>
              </w:rPr>
              <w:t xml:space="preserve"> Załącznikiem A pkt A.4.3</w:t>
            </w:r>
          </w:p>
        </w:tc>
      </w:tr>
    </w:tbl>
    <w:p w14:paraId="32A0C27C" w14:textId="77777777" w:rsidR="00106B25" w:rsidRPr="00C45DD4" w:rsidRDefault="00106B25" w:rsidP="006D3563">
      <w:pPr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</w:p>
    <w:p w14:paraId="5C51CD9C" w14:textId="31397F32" w:rsidR="00BE676C" w:rsidRPr="00DF2380" w:rsidRDefault="00BE676C" w:rsidP="006D3563">
      <w:pPr>
        <w:pStyle w:val="Zwykytekst"/>
        <w:numPr>
          <w:ilvl w:val="2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27" w:name="_Toc169511005"/>
      <w:bookmarkStart w:id="128" w:name="_Toc7440260"/>
      <w:r w:rsidRPr="00DF2380">
        <w:rPr>
          <w:rFonts w:ascii="Verdana" w:hAnsi="Verdana"/>
          <w:b/>
          <w:sz w:val="20"/>
          <w:szCs w:val="20"/>
        </w:rPr>
        <w:t>Uziarnienie</w:t>
      </w:r>
      <w:bookmarkEnd w:id="127"/>
      <w:r w:rsidRPr="00DF2380">
        <w:rPr>
          <w:rFonts w:ascii="Verdana" w:hAnsi="Verdana"/>
          <w:b/>
          <w:sz w:val="20"/>
          <w:szCs w:val="20"/>
        </w:rPr>
        <w:t xml:space="preserve"> </w:t>
      </w:r>
      <w:bookmarkEnd w:id="128"/>
    </w:p>
    <w:p w14:paraId="4949CD36" w14:textId="63A6A501" w:rsidR="00BE676C" w:rsidRDefault="00BE676C" w:rsidP="006D3563">
      <w:pPr>
        <w:pStyle w:val="Akapitzlist"/>
        <w:spacing w:before="120" w:after="120" w:line="276" w:lineRule="auto"/>
        <w:ind w:left="708" w:firstLine="1"/>
        <w:jc w:val="both"/>
        <w:rPr>
          <w:rFonts w:ascii="Verdana" w:hAnsi="Verdana"/>
          <w:sz w:val="20"/>
          <w:szCs w:val="20"/>
        </w:rPr>
      </w:pPr>
      <w:r w:rsidRPr="006D5E69">
        <w:rPr>
          <w:rFonts w:ascii="Verdana" w:hAnsi="Verdana"/>
          <w:sz w:val="20"/>
          <w:szCs w:val="20"/>
        </w:rPr>
        <w:t xml:space="preserve">Kontrola uziarnienia </w:t>
      </w:r>
      <w:r w:rsidR="00186F82" w:rsidRPr="006D5E69">
        <w:rPr>
          <w:rFonts w:ascii="Verdana" w:hAnsi="Verdana"/>
          <w:sz w:val="20"/>
          <w:szCs w:val="20"/>
        </w:rPr>
        <w:t xml:space="preserve">rozłożonej mieszanki </w:t>
      </w:r>
      <w:r w:rsidRPr="006D5E69">
        <w:rPr>
          <w:rFonts w:ascii="Verdana" w:hAnsi="Verdana"/>
          <w:sz w:val="20"/>
          <w:szCs w:val="20"/>
        </w:rPr>
        <w:t>powinna być przeprowadzana minimum 1</w:t>
      </w:r>
      <w:r w:rsidR="000E6F8F">
        <w:rPr>
          <w:rFonts w:ascii="Verdana" w:hAnsi="Verdana"/>
          <w:sz w:val="20"/>
          <w:szCs w:val="20"/>
        </w:rPr>
        <w:t> </w:t>
      </w:r>
      <w:r w:rsidRPr="006D5E69">
        <w:rPr>
          <w:rFonts w:ascii="Verdana" w:hAnsi="Verdana"/>
          <w:sz w:val="20"/>
          <w:szCs w:val="20"/>
        </w:rPr>
        <w:t xml:space="preserve">raz na każdej dziennej działce roboczej </w:t>
      </w:r>
      <w:r w:rsidR="00CC1906" w:rsidRPr="006D5E69">
        <w:rPr>
          <w:rFonts w:ascii="Verdana" w:hAnsi="Verdana"/>
          <w:sz w:val="20"/>
          <w:szCs w:val="20"/>
        </w:rPr>
        <w:t xml:space="preserve">raz na każde 5000 ton </w:t>
      </w:r>
      <w:r w:rsidR="00CC1906" w:rsidRPr="00C45DD4">
        <w:rPr>
          <w:rFonts w:ascii="Verdana" w:hAnsi="Verdana"/>
          <w:sz w:val="20"/>
          <w:szCs w:val="20"/>
        </w:rPr>
        <w:t xml:space="preserve">i nie mniej niż raz na tydzień </w:t>
      </w:r>
      <w:r w:rsidRPr="00C45DD4">
        <w:rPr>
          <w:rFonts w:ascii="Verdana" w:hAnsi="Verdana"/>
          <w:sz w:val="20"/>
          <w:szCs w:val="20"/>
        </w:rPr>
        <w:t xml:space="preserve">za pomocą analizy sitowej. Próbki należy pobierać losowo z rozłożonej warstwy, przed jej zagęszczeniem. Uziarnienie mieszanki powinno mieścić się pomiędzy odpowiednimi krzywymi granicznymi </w:t>
      </w:r>
      <w:r w:rsidR="00CC1906" w:rsidRPr="006D5E69">
        <w:rPr>
          <w:rFonts w:ascii="Verdana" w:hAnsi="Verdana"/>
          <w:sz w:val="20"/>
          <w:szCs w:val="20"/>
        </w:rPr>
        <w:t>określonymi w pkt 2</w:t>
      </w:r>
      <w:r w:rsidR="00C1306E" w:rsidRPr="00C45DD4">
        <w:rPr>
          <w:rFonts w:ascii="Verdana" w:hAnsi="Verdana"/>
          <w:sz w:val="20"/>
          <w:szCs w:val="20"/>
        </w:rPr>
        <w:t xml:space="preserve"> </w:t>
      </w:r>
      <w:r w:rsidRPr="00C45DD4">
        <w:rPr>
          <w:rFonts w:ascii="Verdana" w:hAnsi="Verdana"/>
          <w:sz w:val="20"/>
          <w:szCs w:val="20"/>
        </w:rPr>
        <w:t>dla zaprojektowanego uziarnienia mieszanki kruszyw.</w:t>
      </w:r>
    </w:p>
    <w:p w14:paraId="47DDD8BB" w14:textId="77777777" w:rsidR="000E6F8F" w:rsidRPr="00C45DD4" w:rsidRDefault="000E6F8F" w:rsidP="006D3563">
      <w:pPr>
        <w:pStyle w:val="Akapitzlist"/>
        <w:spacing w:before="120" w:after="120" w:line="276" w:lineRule="auto"/>
        <w:ind w:left="708" w:firstLine="1"/>
        <w:jc w:val="both"/>
        <w:rPr>
          <w:rFonts w:ascii="Verdana" w:hAnsi="Verdana"/>
          <w:sz w:val="20"/>
          <w:szCs w:val="20"/>
        </w:rPr>
      </w:pPr>
    </w:p>
    <w:p w14:paraId="2F526DE7" w14:textId="36D0880C" w:rsidR="00BE676C" w:rsidRPr="006D5E69" w:rsidRDefault="00645233" w:rsidP="006D3563">
      <w:pPr>
        <w:pStyle w:val="Zwykytekst"/>
        <w:numPr>
          <w:ilvl w:val="2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29" w:name="_Toc169511006"/>
      <w:bookmarkStart w:id="130" w:name="_Toc7440261"/>
      <w:r>
        <w:rPr>
          <w:rFonts w:ascii="Verdana" w:hAnsi="Verdana"/>
          <w:b/>
          <w:sz w:val="20"/>
          <w:szCs w:val="20"/>
        </w:rPr>
        <w:br w:type="column"/>
      </w:r>
      <w:r w:rsidR="00BE676C" w:rsidRPr="006D5E69">
        <w:rPr>
          <w:rFonts w:ascii="Verdana" w:hAnsi="Verdana"/>
          <w:b/>
          <w:sz w:val="20"/>
          <w:szCs w:val="20"/>
        </w:rPr>
        <w:lastRenderedPageBreak/>
        <w:t>Zawartość wody</w:t>
      </w:r>
      <w:bookmarkEnd w:id="129"/>
      <w:r w:rsidR="00BE676C" w:rsidRPr="006D5E69">
        <w:rPr>
          <w:rFonts w:ascii="Verdana" w:hAnsi="Verdana"/>
          <w:b/>
          <w:sz w:val="20"/>
          <w:szCs w:val="20"/>
        </w:rPr>
        <w:t xml:space="preserve"> </w:t>
      </w:r>
      <w:bookmarkEnd w:id="130"/>
    </w:p>
    <w:p w14:paraId="084F163B" w14:textId="0ABA0BCC" w:rsidR="00BE676C" w:rsidRPr="006D5E69" w:rsidRDefault="00BE676C" w:rsidP="006D3563">
      <w:pPr>
        <w:pStyle w:val="Akapitzlist"/>
        <w:spacing w:before="120" w:after="120" w:line="276" w:lineRule="auto"/>
        <w:ind w:left="708"/>
        <w:jc w:val="both"/>
        <w:rPr>
          <w:rFonts w:ascii="Verdana" w:hAnsi="Verdana"/>
          <w:sz w:val="20"/>
          <w:szCs w:val="20"/>
        </w:rPr>
      </w:pPr>
      <w:r w:rsidRPr="006D5E69">
        <w:rPr>
          <w:rFonts w:ascii="Verdana" w:hAnsi="Verdana"/>
          <w:sz w:val="20"/>
          <w:szCs w:val="20"/>
        </w:rPr>
        <w:t>Zawartość wody w mieszance kruszyw w czasie wbudowania i zagęszczania badana wg</w:t>
      </w:r>
      <w:r w:rsidR="000E6F8F">
        <w:rPr>
          <w:rFonts w:ascii="Verdana" w:hAnsi="Verdana"/>
          <w:sz w:val="20"/>
          <w:szCs w:val="20"/>
        </w:rPr>
        <w:t> </w:t>
      </w:r>
      <w:r w:rsidRPr="006D5E69">
        <w:rPr>
          <w:rFonts w:ascii="Verdana" w:hAnsi="Verdana"/>
          <w:sz w:val="20"/>
          <w:szCs w:val="20"/>
        </w:rPr>
        <w:t xml:space="preserve">PN-EN 13286-2 powinna odpowiadać wymaganej w granicach określonych w </w:t>
      </w:r>
      <w:r w:rsidR="00CC1906" w:rsidRPr="006D5E69">
        <w:rPr>
          <w:rFonts w:ascii="Verdana" w:hAnsi="Verdana"/>
          <w:sz w:val="20"/>
          <w:szCs w:val="20"/>
        </w:rPr>
        <w:t>pkt 2</w:t>
      </w:r>
      <w:r w:rsidRPr="006D5E69">
        <w:rPr>
          <w:rFonts w:ascii="Verdana" w:hAnsi="Verdana"/>
          <w:sz w:val="20"/>
          <w:szCs w:val="20"/>
        </w:rPr>
        <w:t xml:space="preserve">. </w:t>
      </w:r>
    </w:p>
    <w:p w14:paraId="781A2136" w14:textId="266C351E" w:rsidR="005C0D3E" w:rsidRPr="006D5E69" w:rsidRDefault="00E34615" w:rsidP="006D3563">
      <w:pPr>
        <w:pStyle w:val="Zwykytekst"/>
        <w:numPr>
          <w:ilvl w:val="2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31" w:name="_Toc169511007"/>
      <w:bookmarkStart w:id="132" w:name="_Toc7440262"/>
      <w:r w:rsidRPr="006D5E69">
        <w:rPr>
          <w:rFonts w:ascii="Verdana" w:hAnsi="Verdana"/>
          <w:b/>
          <w:sz w:val="20"/>
          <w:szCs w:val="20"/>
        </w:rPr>
        <w:t>Zagęszczenie i nośność</w:t>
      </w:r>
      <w:bookmarkEnd w:id="131"/>
      <w:r w:rsidRPr="006D5E69">
        <w:rPr>
          <w:rFonts w:ascii="Verdana" w:hAnsi="Verdana"/>
          <w:b/>
          <w:sz w:val="20"/>
          <w:szCs w:val="20"/>
        </w:rPr>
        <w:t xml:space="preserve"> </w:t>
      </w:r>
      <w:bookmarkEnd w:id="132"/>
    </w:p>
    <w:p w14:paraId="45BC7518" w14:textId="7E0B8514" w:rsidR="00E34615" w:rsidRPr="006D5E69" w:rsidRDefault="00E34615" w:rsidP="00DF2380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6D5E69">
        <w:rPr>
          <w:rFonts w:ascii="Verdana" w:eastAsia="Calibri" w:hAnsi="Verdana"/>
          <w:sz w:val="20"/>
          <w:szCs w:val="20"/>
        </w:rPr>
        <w:t xml:space="preserve">Nośność </w:t>
      </w:r>
      <w:r w:rsidR="003F31D3" w:rsidRPr="006D5E69">
        <w:rPr>
          <w:rFonts w:ascii="Verdana" w:eastAsia="Calibri" w:hAnsi="Verdana"/>
          <w:sz w:val="20"/>
          <w:szCs w:val="20"/>
        </w:rPr>
        <w:t xml:space="preserve">warstwy </w:t>
      </w:r>
      <w:r w:rsidRPr="006D5E69">
        <w:rPr>
          <w:rFonts w:ascii="Verdana" w:eastAsia="Calibri" w:hAnsi="Verdana"/>
          <w:sz w:val="20"/>
          <w:szCs w:val="20"/>
        </w:rPr>
        <w:t>należy uznać za prawidłową, gdy wtórny moduł odkształcenia E</w:t>
      </w:r>
      <w:r w:rsidRPr="00C45DD4">
        <w:rPr>
          <w:rFonts w:ascii="Verdana" w:eastAsia="Calibri" w:hAnsi="Verdana"/>
          <w:sz w:val="20"/>
          <w:szCs w:val="20"/>
          <w:vertAlign w:val="subscript"/>
        </w:rPr>
        <w:t>2</w:t>
      </w:r>
      <w:r w:rsidRPr="006D5E69">
        <w:rPr>
          <w:rFonts w:ascii="Verdana" w:eastAsia="Calibri" w:hAnsi="Verdana"/>
          <w:sz w:val="20"/>
          <w:szCs w:val="20"/>
        </w:rPr>
        <w:t xml:space="preserve"> oznaczony za pomocą płyty VSS jest nie mniejszy niż wymagana wartość</w:t>
      </w:r>
      <w:r w:rsidR="003F31D3" w:rsidRPr="006D5E69">
        <w:rPr>
          <w:rFonts w:ascii="Verdana" w:eastAsia="Calibri" w:hAnsi="Verdana"/>
          <w:sz w:val="20"/>
          <w:szCs w:val="20"/>
        </w:rPr>
        <w:t xml:space="preserve"> wg </w:t>
      </w:r>
      <w:r w:rsidR="001C1A8E">
        <w:rPr>
          <w:rFonts w:ascii="Verdana" w:eastAsia="Calibri" w:hAnsi="Verdana"/>
          <w:sz w:val="20"/>
          <w:szCs w:val="20"/>
        </w:rPr>
        <w:t>T</w:t>
      </w:r>
      <w:r w:rsidR="003F31D3" w:rsidRPr="006D5E69">
        <w:rPr>
          <w:rFonts w:ascii="Verdana" w:eastAsia="Calibri" w:hAnsi="Verdana"/>
          <w:sz w:val="20"/>
          <w:szCs w:val="20"/>
        </w:rPr>
        <w:t>ab</w:t>
      </w:r>
      <w:r w:rsidR="001C1A8E">
        <w:rPr>
          <w:rFonts w:ascii="Verdana" w:eastAsia="Calibri" w:hAnsi="Verdana"/>
          <w:sz w:val="20"/>
          <w:szCs w:val="20"/>
        </w:rPr>
        <w:t>lic</w:t>
      </w:r>
      <w:r w:rsidR="006E038E">
        <w:rPr>
          <w:rFonts w:ascii="Verdana" w:eastAsia="Calibri" w:hAnsi="Verdana"/>
          <w:sz w:val="20"/>
          <w:szCs w:val="20"/>
        </w:rPr>
        <w:t>y</w:t>
      </w:r>
      <w:r w:rsidR="003F31D3" w:rsidRPr="006D5E69">
        <w:rPr>
          <w:rFonts w:ascii="Verdana" w:eastAsia="Calibri" w:hAnsi="Verdana"/>
          <w:sz w:val="20"/>
          <w:szCs w:val="20"/>
        </w:rPr>
        <w:t xml:space="preserve"> 2.4</w:t>
      </w:r>
      <w:r w:rsidR="00B921D4" w:rsidRPr="006D5E69">
        <w:rPr>
          <w:rFonts w:ascii="Verdana" w:eastAsia="Calibri" w:hAnsi="Verdana"/>
          <w:sz w:val="20"/>
          <w:szCs w:val="20"/>
        </w:rPr>
        <w:t>,</w:t>
      </w:r>
      <w:r w:rsidR="003F31D3" w:rsidRPr="006D5E69">
        <w:rPr>
          <w:rFonts w:ascii="Verdana" w:eastAsia="Calibri" w:hAnsi="Verdana"/>
          <w:sz w:val="20"/>
          <w:szCs w:val="20"/>
        </w:rPr>
        <w:t xml:space="preserve"> 2.7</w:t>
      </w:r>
      <w:r w:rsidR="00B921D4" w:rsidRPr="006D5E69">
        <w:rPr>
          <w:rFonts w:ascii="Verdana" w:eastAsia="Calibri" w:hAnsi="Verdana"/>
          <w:sz w:val="20"/>
          <w:szCs w:val="20"/>
        </w:rPr>
        <w:t xml:space="preserve"> i 2.8</w:t>
      </w:r>
      <w:r w:rsidRPr="006D5E69">
        <w:rPr>
          <w:rFonts w:ascii="Verdana" w:eastAsia="Calibri" w:hAnsi="Verdana"/>
          <w:sz w:val="20"/>
          <w:szCs w:val="20"/>
        </w:rPr>
        <w:t xml:space="preserve">. </w:t>
      </w:r>
    </w:p>
    <w:p w14:paraId="69E4E4A5" w14:textId="444924BD" w:rsidR="00E34615" w:rsidRPr="006D5E69" w:rsidRDefault="00E34615" w:rsidP="00DF2380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6D5E69">
        <w:rPr>
          <w:rFonts w:ascii="Verdana" w:eastAsia="Calibri" w:hAnsi="Verdana"/>
          <w:sz w:val="20"/>
          <w:szCs w:val="20"/>
        </w:rPr>
        <w:t xml:space="preserve">Zagęszczenie podbudowy należy uznać za prawidłowe, gdy wskaźnik odkształcenia </w:t>
      </w:r>
      <w:proofErr w:type="spellStart"/>
      <w:r w:rsidRPr="006D5E69">
        <w:rPr>
          <w:rFonts w:ascii="Verdana" w:eastAsia="Calibri" w:hAnsi="Verdana"/>
          <w:sz w:val="20"/>
          <w:szCs w:val="20"/>
        </w:rPr>
        <w:t>I</w:t>
      </w:r>
      <w:r w:rsidRPr="00C45DD4">
        <w:rPr>
          <w:rFonts w:ascii="Verdana" w:eastAsia="Calibri" w:hAnsi="Verdana"/>
          <w:sz w:val="20"/>
          <w:szCs w:val="20"/>
          <w:vertAlign w:val="subscript"/>
        </w:rPr>
        <w:t>o</w:t>
      </w:r>
      <w:proofErr w:type="spellEnd"/>
      <w:r w:rsidRPr="006D5E69">
        <w:rPr>
          <w:rFonts w:ascii="Verdana" w:eastAsia="Calibri" w:hAnsi="Verdana"/>
          <w:sz w:val="20"/>
          <w:szCs w:val="20"/>
        </w:rPr>
        <w:t>, określony stosunkiem wtórnego modułu E</w:t>
      </w:r>
      <w:r w:rsidRPr="006D5E69">
        <w:rPr>
          <w:rFonts w:ascii="Verdana" w:eastAsia="Calibri" w:hAnsi="Verdana"/>
          <w:sz w:val="20"/>
          <w:szCs w:val="20"/>
          <w:vertAlign w:val="subscript"/>
        </w:rPr>
        <w:t>2</w:t>
      </w:r>
      <w:r w:rsidRPr="006D5E69">
        <w:rPr>
          <w:rFonts w:ascii="Verdana" w:eastAsia="Calibri" w:hAnsi="Verdana"/>
          <w:sz w:val="20"/>
          <w:szCs w:val="20"/>
        </w:rPr>
        <w:t xml:space="preserve"> do pierwotnego modułu E</w:t>
      </w:r>
      <w:r w:rsidRPr="006D5E69">
        <w:rPr>
          <w:rFonts w:ascii="Verdana" w:eastAsia="Calibri" w:hAnsi="Verdana"/>
          <w:sz w:val="20"/>
          <w:szCs w:val="20"/>
          <w:vertAlign w:val="subscript"/>
        </w:rPr>
        <w:t>1</w:t>
      </w:r>
      <w:r w:rsidRPr="006D5E69">
        <w:rPr>
          <w:rFonts w:ascii="Verdana" w:eastAsia="Calibri" w:hAnsi="Verdana"/>
          <w:sz w:val="20"/>
          <w:szCs w:val="20"/>
        </w:rPr>
        <w:t>, jest nie większy niż</w:t>
      </w:r>
      <w:r w:rsidR="006D5E69" w:rsidRPr="006D5E69">
        <w:rPr>
          <w:rFonts w:ascii="Verdana" w:eastAsia="Calibri" w:hAnsi="Verdana"/>
          <w:sz w:val="20"/>
          <w:szCs w:val="20"/>
        </w:rPr>
        <w:t xml:space="preserve"> </w:t>
      </w:r>
      <w:r w:rsidRPr="006D5E69">
        <w:rPr>
          <w:rFonts w:ascii="Verdana" w:eastAsia="Calibri" w:hAnsi="Verdana"/>
          <w:sz w:val="20"/>
          <w:szCs w:val="20"/>
        </w:rPr>
        <w:t xml:space="preserve">2,2. </w:t>
      </w:r>
    </w:p>
    <w:p w14:paraId="6312DA90" w14:textId="47B060BB" w:rsidR="008F6833" w:rsidRPr="006D5E69" w:rsidRDefault="008F6833" w:rsidP="00DF2380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6D5E69">
        <w:rPr>
          <w:rFonts w:ascii="Verdana" w:eastAsia="Calibri" w:hAnsi="Verdana"/>
          <w:sz w:val="20"/>
          <w:szCs w:val="20"/>
        </w:rPr>
        <w:t xml:space="preserve">Zagęszczenie </w:t>
      </w:r>
      <w:r w:rsidR="00186F82" w:rsidRPr="006D5E69">
        <w:rPr>
          <w:rFonts w:ascii="Verdana" w:eastAsia="Calibri" w:hAnsi="Verdana"/>
          <w:sz w:val="20"/>
          <w:szCs w:val="20"/>
        </w:rPr>
        <w:t>mieszanki kruszyw</w:t>
      </w:r>
      <w:r w:rsidRPr="006D5E69">
        <w:rPr>
          <w:rFonts w:ascii="Verdana" w:eastAsia="Calibri" w:hAnsi="Verdana"/>
          <w:sz w:val="20"/>
          <w:szCs w:val="20"/>
        </w:rPr>
        <w:t xml:space="preserve"> </w:t>
      </w:r>
      <w:r w:rsidR="006E038E">
        <w:rPr>
          <w:rFonts w:ascii="Verdana" w:eastAsia="Calibri" w:hAnsi="Verdana"/>
          <w:sz w:val="20"/>
          <w:szCs w:val="20"/>
        </w:rPr>
        <w:t>należy sprawdzać</w:t>
      </w:r>
      <w:r w:rsidRPr="006D5E69">
        <w:rPr>
          <w:rFonts w:ascii="Verdana" w:eastAsia="Calibri" w:hAnsi="Verdana"/>
          <w:sz w:val="20"/>
          <w:szCs w:val="20"/>
        </w:rPr>
        <w:t xml:space="preserve"> </w:t>
      </w:r>
      <w:r w:rsidR="001A70EA" w:rsidRPr="006D5E69">
        <w:rPr>
          <w:rFonts w:ascii="Verdana" w:eastAsia="Calibri" w:hAnsi="Verdana"/>
          <w:sz w:val="20"/>
          <w:szCs w:val="20"/>
        </w:rPr>
        <w:t xml:space="preserve">zgodnie z </w:t>
      </w:r>
      <w:r w:rsidR="00B57F9F" w:rsidRPr="006D5E69">
        <w:rPr>
          <w:rFonts w:ascii="Verdana" w:eastAsia="Calibri" w:hAnsi="Verdana"/>
          <w:sz w:val="20"/>
          <w:szCs w:val="20"/>
        </w:rPr>
        <w:t xml:space="preserve">metodą opisaną w </w:t>
      </w:r>
      <w:r w:rsidR="00901FEE">
        <w:rPr>
          <w:rFonts w:ascii="Verdana" w:eastAsia="Calibri" w:hAnsi="Verdana"/>
          <w:sz w:val="20"/>
          <w:szCs w:val="20"/>
        </w:rPr>
        <w:br/>
        <w:t>WT-4 2025</w:t>
      </w:r>
      <w:r w:rsidR="00EE2B34" w:rsidRPr="006D5E69">
        <w:rPr>
          <w:rFonts w:ascii="Verdana" w:eastAsia="Calibri" w:hAnsi="Verdana"/>
          <w:sz w:val="20"/>
          <w:szCs w:val="20"/>
        </w:rPr>
        <w:t xml:space="preserve"> </w:t>
      </w:r>
      <w:r w:rsidR="00C1306E" w:rsidRPr="006D5E69">
        <w:rPr>
          <w:rFonts w:ascii="Verdana" w:eastAsia="Calibri" w:hAnsi="Verdana"/>
          <w:sz w:val="20"/>
          <w:szCs w:val="20"/>
        </w:rPr>
        <w:t>Załącznik C</w:t>
      </w:r>
      <w:r w:rsidR="001A70EA" w:rsidRPr="006D5E69">
        <w:rPr>
          <w:rFonts w:ascii="Verdana" w:eastAsia="Calibri" w:hAnsi="Verdana"/>
          <w:sz w:val="20"/>
          <w:szCs w:val="20"/>
        </w:rPr>
        <w:t>.</w:t>
      </w:r>
    </w:p>
    <w:p w14:paraId="0A69CD9C" w14:textId="1FBAEBE6" w:rsidR="003F31D3" w:rsidRPr="00C45DD4" w:rsidRDefault="00E34142" w:rsidP="00DF2380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6D5E69">
        <w:rPr>
          <w:rFonts w:ascii="Verdana" w:eastAsia="Calibri" w:hAnsi="Verdana"/>
          <w:sz w:val="20"/>
          <w:szCs w:val="20"/>
        </w:rPr>
        <w:t>Alternatywnie dopuszcza się kontrolę i ocenę nośności</w:t>
      </w:r>
      <w:r w:rsidR="00DD37BA" w:rsidRPr="006D5E69">
        <w:rPr>
          <w:rFonts w:ascii="Verdana" w:eastAsia="Calibri" w:hAnsi="Verdana"/>
          <w:sz w:val="20"/>
          <w:szCs w:val="20"/>
        </w:rPr>
        <w:t xml:space="preserve"> na</w:t>
      </w:r>
      <w:r w:rsidR="006D5E69" w:rsidRPr="006D5E69">
        <w:rPr>
          <w:rFonts w:ascii="Verdana" w:eastAsia="Calibri" w:hAnsi="Verdana"/>
          <w:sz w:val="20"/>
          <w:szCs w:val="20"/>
        </w:rPr>
        <w:t xml:space="preserve"> </w:t>
      </w:r>
      <w:r w:rsidR="00DD37BA" w:rsidRPr="006D5E69">
        <w:rPr>
          <w:rFonts w:ascii="Verdana" w:eastAsia="Calibri" w:hAnsi="Verdana"/>
          <w:sz w:val="20"/>
          <w:szCs w:val="20"/>
        </w:rPr>
        <w:t xml:space="preserve">powierzchni warstwy </w:t>
      </w:r>
      <w:r w:rsidRPr="006D5E69">
        <w:rPr>
          <w:rFonts w:ascii="Verdana" w:eastAsia="Calibri" w:hAnsi="Verdana"/>
          <w:sz w:val="20"/>
          <w:szCs w:val="20"/>
        </w:rPr>
        <w:t>materiału na podstawie oznaczenia</w:t>
      </w:r>
      <w:r w:rsidR="006D5E69" w:rsidRPr="006D5E69">
        <w:rPr>
          <w:rFonts w:ascii="Verdana" w:eastAsia="Calibri" w:hAnsi="Verdana"/>
          <w:sz w:val="20"/>
          <w:szCs w:val="20"/>
        </w:rPr>
        <w:t xml:space="preserve"> </w:t>
      </w:r>
      <w:r w:rsidRPr="006D5E69">
        <w:rPr>
          <w:rFonts w:ascii="Verdana" w:eastAsia="Calibri" w:hAnsi="Verdana"/>
          <w:sz w:val="20"/>
          <w:szCs w:val="20"/>
        </w:rPr>
        <w:t xml:space="preserve">wartości modułu dynamicznego </w:t>
      </w:r>
      <w:proofErr w:type="spellStart"/>
      <w:r w:rsidRPr="006D5E69">
        <w:rPr>
          <w:rFonts w:ascii="Verdana" w:eastAsia="Calibri" w:hAnsi="Verdana"/>
          <w:sz w:val="20"/>
          <w:szCs w:val="20"/>
        </w:rPr>
        <w:t>E</w:t>
      </w:r>
      <w:r w:rsidRPr="006D5E69">
        <w:rPr>
          <w:rFonts w:ascii="Verdana" w:eastAsia="Calibri" w:hAnsi="Verdana"/>
          <w:sz w:val="20"/>
          <w:szCs w:val="20"/>
          <w:vertAlign w:val="subscript"/>
        </w:rPr>
        <w:t>vd</w:t>
      </w:r>
      <w:proofErr w:type="spellEnd"/>
      <w:r w:rsidR="00DD37BA" w:rsidRPr="006D5E69">
        <w:rPr>
          <w:rFonts w:ascii="Verdana" w:eastAsia="Calibri" w:hAnsi="Verdana"/>
          <w:sz w:val="20"/>
          <w:szCs w:val="20"/>
        </w:rPr>
        <w:t xml:space="preserve"> </w:t>
      </w:r>
      <w:r w:rsidRPr="006D5E69">
        <w:rPr>
          <w:rFonts w:ascii="Verdana" w:eastAsia="Calibri" w:hAnsi="Verdana"/>
          <w:sz w:val="20"/>
          <w:szCs w:val="20"/>
        </w:rPr>
        <w:t>z</w:t>
      </w:r>
      <w:r w:rsidR="000E6F8F">
        <w:rPr>
          <w:rFonts w:ascii="Verdana" w:eastAsia="Calibri" w:hAnsi="Verdana"/>
          <w:sz w:val="20"/>
          <w:szCs w:val="20"/>
        </w:rPr>
        <w:t> </w:t>
      </w:r>
      <w:r w:rsidRPr="006D5E69">
        <w:rPr>
          <w:rFonts w:ascii="Verdana" w:eastAsia="Calibri" w:hAnsi="Verdana"/>
          <w:sz w:val="20"/>
          <w:szCs w:val="20"/>
        </w:rPr>
        <w:t>zastosowaniem płyty</w:t>
      </w:r>
      <w:r w:rsidR="006D5E69" w:rsidRPr="006D5E69">
        <w:rPr>
          <w:rFonts w:ascii="Verdana" w:eastAsia="Calibri" w:hAnsi="Verdana"/>
          <w:sz w:val="20"/>
          <w:szCs w:val="20"/>
        </w:rPr>
        <w:t xml:space="preserve"> </w:t>
      </w:r>
      <w:r w:rsidRPr="006D5E69">
        <w:rPr>
          <w:rFonts w:ascii="Verdana" w:eastAsia="Calibri" w:hAnsi="Verdana"/>
          <w:sz w:val="20"/>
          <w:szCs w:val="20"/>
        </w:rPr>
        <w:t xml:space="preserve">dynamicznej. </w:t>
      </w:r>
      <w:r w:rsidR="003F31D3" w:rsidRPr="00C45DD4">
        <w:rPr>
          <w:rFonts w:ascii="Verdana" w:eastAsia="Calibri" w:hAnsi="Verdana"/>
          <w:sz w:val="20"/>
          <w:szCs w:val="20"/>
        </w:rPr>
        <w:t xml:space="preserve">Dopuszczenie tej metody wymaga wykonania korelacji zgodnie z </w:t>
      </w:r>
      <w:r w:rsidR="00901FEE">
        <w:rPr>
          <w:rFonts w:ascii="Verdana" w:eastAsia="Calibri" w:hAnsi="Verdana"/>
          <w:sz w:val="20"/>
          <w:szCs w:val="20"/>
        </w:rPr>
        <w:t>WT-4 2025</w:t>
      </w:r>
      <w:r w:rsidR="00EE2B34" w:rsidRPr="006D5E69">
        <w:rPr>
          <w:rFonts w:ascii="Verdana" w:eastAsia="Calibri" w:hAnsi="Verdana"/>
          <w:sz w:val="20"/>
          <w:szCs w:val="20"/>
        </w:rPr>
        <w:t xml:space="preserve"> </w:t>
      </w:r>
      <w:r w:rsidR="003F31D3" w:rsidRPr="00C45DD4">
        <w:rPr>
          <w:rFonts w:ascii="Verdana" w:eastAsia="Calibri" w:hAnsi="Verdana"/>
          <w:sz w:val="20"/>
          <w:szCs w:val="20"/>
        </w:rPr>
        <w:t xml:space="preserve">Załącznikiem D. </w:t>
      </w:r>
    </w:p>
    <w:p w14:paraId="5FF751AE" w14:textId="387ACC50" w:rsidR="00D85FB9" w:rsidRPr="00C45DD4" w:rsidRDefault="003F31D3" w:rsidP="00DF2380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6D5E69">
        <w:rPr>
          <w:rFonts w:ascii="Verdana" w:eastAsia="Calibri" w:hAnsi="Verdana"/>
          <w:sz w:val="20"/>
          <w:szCs w:val="20"/>
        </w:rPr>
        <w:t>Badanie płytą statyczną VSS jest badaniem rekomendowanym i w przypadkach wątpliwych badaniem rozstrzygającym.</w:t>
      </w:r>
    </w:p>
    <w:p w14:paraId="2B566BC7" w14:textId="77777777" w:rsidR="00965000" w:rsidRPr="00DF2380" w:rsidRDefault="00965000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bCs/>
          <w:sz w:val="20"/>
          <w:szCs w:val="20"/>
        </w:rPr>
      </w:pPr>
      <w:r w:rsidRPr="00DF2380">
        <w:rPr>
          <w:rFonts w:ascii="Verdana" w:eastAsia="Calibri" w:hAnsi="Verdana"/>
          <w:b/>
          <w:bCs/>
          <w:sz w:val="20"/>
          <w:szCs w:val="20"/>
        </w:rPr>
        <w:t>Częstotliwość dla materiałów antropogenicznych</w:t>
      </w:r>
    </w:p>
    <w:p w14:paraId="6B2C71A8" w14:textId="4DB1715A" w:rsidR="00965000" w:rsidRPr="00965000" w:rsidRDefault="00965000" w:rsidP="00DF2380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965000">
        <w:rPr>
          <w:rFonts w:ascii="Verdana" w:eastAsia="Calibri" w:hAnsi="Verdana"/>
          <w:sz w:val="20"/>
          <w:szCs w:val="20"/>
        </w:rPr>
        <w:t xml:space="preserve">W przypadku zastosowania materiałów antropogenicznych może zaistnieć konieczność wykonywania badań ze zwiększoną częstotliwością oraz w pełnym zakresie badawczym, co wymaga uzgodnienia z Inżynierem / Inspektorem Nadzoru.  </w:t>
      </w:r>
    </w:p>
    <w:p w14:paraId="064923FD" w14:textId="23112D0C" w:rsidR="00965000" w:rsidRPr="006D5E69" w:rsidRDefault="00965000" w:rsidP="00DF2380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965000">
        <w:rPr>
          <w:rFonts w:ascii="Verdana" w:eastAsia="Calibri" w:hAnsi="Verdana"/>
          <w:sz w:val="20"/>
          <w:szCs w:val="20"/>
        </w:rPr>
        <w:t>Dodatkowo w przypadku zastosowania takich materiałów jak np. żużle badania należy wykonywać w zakresie mieszanek, ale również materiałów wsadowych do mieszanek - w szczególności obejmujących cechy stałości objętości związane z rozpadami i pęcznieniem.</w:t>
      </w:r>
    </w:p>
    <w:p w14:paraId="0B29FA2B" w14:textId="77777777" w:rsidR="00D51A28" w:rsidRPr="006D5E69" w:rsidRDefault="007B2298" w:rsidP="006D3563">
      <w:pPr>
        <w:pStyle w:val="Zwykytekst"/>
        <w:numPr>
          <w:ilvl w:val="1"/>
          <w:numId w:val="71"/>
        </w:numPr>
        <w:spacing w:before="120" w:after="120" w:line="276" w:lineRule="auto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33" w:name="_Toc522007712"/>
      <w:bookmarkStart w:id="134" w:name="_Toc169507167"/>
      <w:bookmarkStart w:id="135" w:name="_Toc169507254"/>
      <w:bookmarkStart w:id="136" w:name="_Toc169507751"/>
      <w:bookmarkStart w:id="137" w:name="_Toc169511008"/>
      <w:bookmarkStart w:id="138" w:name="_Toc169507168"/>
      <w:bookmarkStart w:id="139" w:name="_Toc169507255"/>
      <w:bookmarkStart w:id="140" w:name="_Toc169507752"/>
      <w:bookmarkStart w:id="141" w:name="_Toc169511009"/>
      <w:bookmarkStart w:id="142" w:name="_Toc169507169"/>
      <w:bookmarkStart w:id="143" w:name="_Toc169507256"/>
      <w:bookmarkStart w:id="144" w:name="_Toc169507753"/>
      <w:bookmarkStart w:id="145" w:name="_Toc169511010"/>
      <w:bookmarkStart w:id="146" w:name="_Toc169507170"/>
      <w:bookmarkStart w:id="147" w:name="_Toc169507257"/>
      <w:bookmarkStart w:id="148" w:name="_Toc169507754"/>
      <w:bookmarkStart w:id="149" w:name="_Toc169511011"/>
      <w:bookmarkStart w:id="150" w:name="_Toc16951101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r w:rsidRPr="006D5E69">
        <w:rPr>
          <w:rFonts w:ascii="Verdana" w:hAnsi="Verdana"/>
          <w:b/>
          <w:sz w:val="20"/>
          <w:szCs w:val="20"/>
        </w:rPr>
        <w:t>Wymagania dotyczące cech geometrycznych podbudowy</w:t>
      </w:r>
      <w:bookmarkEnd w:id="150"/>
    </w:p>
    <w:p w14:paraId="646EEAE2" w14:textId="6098AF3B" w:rsidR="007B2298" w:rsidRPr="00DD37BA" w:rsidRDefault="00943B13" w:rsidP="006D3563">
      <w:pPr>
        <w:pStyle w:val="Akapitzlist"/>
        <w:spacing w:before="120" w:after="120"/>
        <w:ind w:left="0"/>
        <w:rPr>
          <w:rFonts w:ascii="Verdana" w:hAnsi="Verdana"/>
          <w:sz w:val="20"/>
          <w:szCs w:val="20"/>
        </w:rPr>
      </w:pPr>
      <w:r w:rsidRPr="006D5E69">
        <w:rPr>
          <w:rFonts w:ascii="Verdana" w:hAnsi="Verdana"/>
          <w:b/>
          <w:sz w:val="20"/>
          <w:szCs w:val="20"/>
        </w:rPr>
        <w:t>Tab</w:t>
      </w:r>
      <w:r w:rsidR="003C4661" w:rsidRPr="006D5E69">
        <w:rPr>
          <w:rFonts w:ascii="Verdana" w:hAnsi="Verdana"/>
          <w:b/>
          <w:sz w:val="20"/>
          <w:szCs w:val="20"/>
        </w:rPr>
        <w:t>lica 6.</w:t>
      </w:r>
      <w:r w:rsidR="00EE2B34" w:rsidRPr="006D5E69">
        <w:rPr>
          <w:rFonts w:ascii="Verdana" w:hAnsi="Verdana"/>
          <w:b/>
          <w:sz w:val="20"/>
          <w:szCs w:val="20"/>
        </w:rPr>
        <w:t>11</w:t>
      </w:r>
      <w:r w:rsidR="00EE2B34" w:rsidRPr="00C45DD4">
        <w:rPr>
          <w:rFonts w:ascii="Verdana" w:hAnsi="Verdana"/>
          <w:b/>
          <w:sz w:val="20"/>
          <w:szCs w:val="20"/>
        </w:rPr>
        <w:t xml:space="preserve"> </w:t>
      </w:r>
      <w:r w:rsidR="007B2298" w:rsidRPr="00C45DD4">
        <w:rPr>
          <w:rFonts w:ascii="Verdana" w:hAnsi="Verdana"/>
          <w:b/>
          <w:sz w:val="20"/>
          <w:szCs w:val="20"/>
        </w:rPr>
        <w:t>Częstotliwość oraz zakres pomiarów</w:t>
      </w:r>
      <w:r w:rsidR="007B2298" w:rsidRPr="00DD37BA">
        <w:rPr>
          <w:rFonts w:ascii="Verdana" w:hAnsi="Verdana"/>
          <w:sz w:val="20"/>
          <w:szCs w:val="20"/>
        </w:rPr>
        <w:t xml:space="preserve"> wykonanej podbudowy</w:t>
      </w:r>
      <w:r w:rsidR="00B74EB4">
        <w:rPr>
          <w:rFonts w:ascii="Verdana" w:hAnsi="Verdana"/>
          <w:sz w:val="20"/>
          <w:szCs w:val="20"/>
        </w:rPr>
        <w:t xml:space="preserve"> pomocniczej i zasadniczej</w:t>
      </w:r>
      <w:r w:rsidR="00D04C57">
        <w:rPr>
          <w:rFonts w:ascii="Verdana" w:hAnsi="Verdana"/>
          <w:sz w:val="20"/>
          <w:szCs w:val="20"/>
        </w:rPr>
        <w:t xml:space="preserve"> oraz nawierzchni/poboczy</w:t>
      </w:r>
    </w:p>
    <w:tbl>
      <w:tblPr>
        <w:tblW w:w="89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2899"/>
        <w:gridCol w:w="5387"/>
      </w:tblGrid>
      <w:tr w:rsidR="007B2298" w:rsidRPr="00DD37BA" w14:paraId="538DF7F6" w14:textId="77777777" w:rsidTr="00B06F47">
        <w:tc>
          <w:tcPr>
            <w:tcW w:w="637" w:type="dxa"/>
            <w:tcBorders>
              <w:bottom w:val="double" w:sz="6" w:space="0" w:color="auto"/>
            </w:tcBorders>
            <w:vAlign w:val="center"/>
          </w:tcPr>
          <w:p w14:paraId="0E35C0D6" w14:textId="77777777" w:rsidR="007B2298" w:rsidRPr="00DF2380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DF2380">
              <w:rPr>
                <w:rFonts w:ascii="Verdana" w:hAnsi="Verdana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2899" w:type="dxa"/>
            <w:tcBorders>
              <w:bottom w:val="double" w:sz="6" w:space="0" w:color="auto"/>
            </w:tcBorders>
            <w:vAlign w:val="center"/>
          </w:tcPr>
          <w:p w14:paraId="3F339853" w14:textId="77777777" w:rsidR="007B2298" w:rsidRPr="00DF2380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DF2380">
              <w:rPr>
                <w:rFonts w:ascii="Verdana" w:hAnsi="Verdana"/>
                <w:b/>
                <w:bCs/>
                <w:sz w:val="16"/>
                <w:szCs w:val="16"/>
              </w:rPr>
              <w:t>Wyszczególnienie badań i pomiarów</w:t>
            </w:r>
          </w:p>
        </w:tc>
        <w:tc>
          <w:tcPr>
            <w:tcW w:w="5387" w:type="dxa"/>
            <w:tcBorders>
              <w:bottom w:val="double" w:sz="6" w:space="0" w:color="auto"/>
            </w:tcBorders>
            <w:vAlign w:val="center"/>
          </w:tcPr>
          <w:p w14:paraId="3967860A" w14:textId="77777777" w:rsidR="007B2298" w:rsidRPr="00DF2380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DF2380">
              <w:rPr>
                <w:rFonts w:ascii="Verdana" w:hAnsi="Verdana"/>
                <w:b/>
                <w:bCs/>
                <w:sz w:val="16"/>
                <w:szCs w:val="16"/>
              </w:rPr>
              <w:t>Minimalna częstotliwość pomiarów</w:t>
            </w:r>
          </w:p>
        </w:tc>
      </w:tr>
      <w:tr w:rsidR="007B2298" w:rsidRPr="00DD37BA" w14:paraId="23DBF21A" w14:textId="77777777" w:rsidTr="00B06F47">
        <w:tc>
          <w:tcPr>
            <w:tcW w:w="637" w:type="dxa"/>
            <w:tcBorders>
              <w:top w:val="nil"/>
            </w:tcBorders>
          </w:tcPr>
          <w:p w14:paraId="086E7967" w14:textId="77777777" w:rsidR="007B2298" w:rsidRPr="00DF2380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DF2380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899" w:type="dxa"/>
            <w:tcBorders>
              <w:top w:val="nil"/>
            </w:tcBorders>
          </w:tcPr>
          <w:p w14:paraId="11342083" w14:textId="77777777" w:rsidR="007B2298" w:rsidRPr="00DF2380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rPr>
                <w:rFonts w:ascii="Verdana" w:hAnsi="Verdana"/>
                <w:b/>
                <w:sz w:val="16"/>
                <w:szCs w:val="16"/>
              </w:rPr>
            </w:pPr>
            <w:r w:rsidRPr="00DF2380">
              <w:rPr>
                <w:rFonts w:ascii="Verdana" w:hAnsi="Verdana"/>
                <w:sz w:val="16"/>
                <w:szCs w:val="16"/>
              </w:rPr>
              <w:t xml:space="preserve">Szerokość  </w:t>
            </w:r>
          </w:p>
        </w:tc>
        <w:tc>
          <w:tcPr>
            <w:tcW w:w="5387" w:type="dxa"/>
            <w:tcBorders>
              <w:top w:val="nil"/>
            </w:tcBorders>
          </w:tcPr>
          <w:p w14:paraId="17D00EFE" w14:textId="77777777" w:rsidR="007B2298" w:rsidRPr="00DF2380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rPr>
                <w:rFonts w:ascii="Verdana" w:hAnsi="Verdana"/>
                <w:b/>
                <w:sz w:val="16"/>
                <w:szCs w:val="16"/>
              </w:rPr>
            </w:pPr>
            <w:r w:rsidRPr="00DF2380">
              <w:rPr>
                <w:rFonts w:ascii="Verdana" w:hAnsi="Verdana"/>
                <w:sz w:val="16"/>
                <w:szCs w:val="16"/>
              </w:rPr>
              <w:t>10 razy na 1 km</w:t>
            </w:r>
          </w:p>
        </w:tc>
      </w:tr>
      <w:tr w:rsidR="007B2298" w:rsidRPr="00DD37BA" w14:paraId="5D9EBF5F" w14:textId="77777777" w:rsidTr="00B06F47">
        <w:tc>
          <w:tcPr>
            <w:tcW w:w="637" w:type="dxa"/>
          </w:tcPr>
          <w:p w14:paraId="47E3A264" w14:textId="77777777" w:rsidR="007B2298" w:rsidRPr="00DF2380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DF2380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899" w:type="dxa"/>
          </w:tcPr>
          <w:p w14:paraId="02D9B318" w14:textId="77777777" w:rsidR="007B2298" w:rsidRPr="00DF2380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rPr>
                <w:rFonts w:ascii="Verdana" w:hAnsi="Verdana"/>
                <w:b/>
                <w:sz w:val="16"/>
                <w:szCs w:val="16"/>
              </w:rPr>
            </w:pPr>
            <w:r w:rsidRPr="00DF2380">
              <w:rPr>
                <w:rFonts w:ascii="Verdana" w:hAnsi="Verdana"/>
                <w:sz w:val="16"/>
                <w:szCs w:val="16"/>
              </w:rPr>
              <w:t>Równość podłużna</w:t>
            </w:r>
          </w:p>
        </w:tc>
        <w:tc>
          <w:tcPr>
            <w:tcW w:w="5387" w:type="dxa"/>
          </w:tcPr>
          <w:p w14:paraId="74B84E3F" w14:textId="502FD69D" w:rsidR="007B2298" w:rsidRPr="00DF2380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rPr>
                <w:rFonts w:ascii="Verdana" w:hAnsi="Verdana"/>
                <w:b/>
                <w:sz w:val="16"/>
                <w:szCs w:val="16"/>
              </w:rPr>
            </w:pPr>
            <w:r w:rsidRPr="00DF2380">
              <w:rPr>
                <w:rFonts w:ascii="Verdana" w:hAnsi="Verdana"/>
                <w:sz w:val="16"/>
                <w:szCs w:val="16"/>
              </w:rPr>
              <w:t xml:space="preserve">w sposób ciągły na każdym pasie ruchu </w:t>
            </w:r>
          </w:p>
        </w:tc>
      </w:tr>
      <w:tr w:rsidR="007B2298" w:rsidRPr="00DD37BA" w14:paraId="5488F0EB" w14:textId="77777777" w:rsidTr="00B06F47">
        <w:tc>
          <w:tcPr>
            <w:tcW w:w="637" w:type="dxa"/>
          </w:tcPr>
          <w:p w14:paraId="2E20936D" w14:textId="77777777" w:rsidR="007B2298" w:rsidRPr="00DF2380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DF2380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899" w:type="dxa"/>
          </w:tcPr>
          <w:p w14:paraId="32C4965D" w14:textId="77777777" w:rsidR="007B2298" w:rsidRPr="00DF2380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rPr>
                <w:rFonts w:ascii="Verdana" w:hAnsi="Verdana"/>
                <w:b/>
                <w:sz w:val="16"/>
                <w:szCs w:val="16"/>
              </w:rPr>
            </w:pPr>
            <w:r w:rsidRPr="00DF2380">
              <w:rPr>
                <w:rFonts w:ascii="Verdana" w:hAnsi="Verdana"/>
                <w:sz w:val="16"/>
                <w:szCs w:val="16"/>
              </w:rPr>
              <w:t>Równość poprzeczna</w:t>
            </w:r>
          </w:p>
        </w:tc>
        <w:tc>
          <w:tcPr>
            <w:tcW w:w="5387" w:type="dxa"/>
          </w:tcPr>
          <w:p w14:paraId="3AC9387D" w14:textId="77777777" w:rsidR="007B2298" w:rsidRPr="00DF2380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rPr>
                <w:rFonts w:ascii="Verdana" w:hAnsi="Verdana"/>
                <w:b/>
                <w:sz w:val="16"/>
                <w:szCs w:val="16"/>
              </w:rPr>
            </w:pPr>
            <w:r w:rsidRPr="00DF2380">
              <w:rPr>
                <w:rFonts w:ascii="Verdana" w:hAnsi="Verdana"/>
                <w:sz w:val="16"/>
                <w:szCs w:val="16"/>
              </w:rPr>
              <w:t>10 razy na 1 km łatą długości 2m</w:t>
            </w:r>
          </w:p>
        </w:tc>
      </w:tr>
      <w:tr w:rsidR="007B2298" w:rsidRPr="00DD37BA" w14:paraId="485BF907" w14:textId="77777777" w:rsidTr="00B06F47">
        <w:tc>
          <w:tcPr>
            <w:tcW w:w="637" w:type="dxa"/>
          </w:tcPr>
          <w:p w14:paraId="248F5B96" w14:textId="77777777" w:rsidR="007B2298" w:rsidRPr="00DF2380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DF2380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899" w:type="dxa"/>
          </w:tcPr>
          <w:p w14:paraId="2AB958C5" w14:textId="77777777" w:rsidR="007B2298" w:rsidRPr="00DF2380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rPr>
                <w:rFonts w:ascii="Verdana" w:hAnsi="Verdana"/>
                <w:b/>
                <w:sz w:val="16"/>
                <w:szCs w:val="16"/>
              </w:rPr>
            </w:pPr>
            <w:r w:rsidRPr="00DF2380">
              <w:rPr>
                <w:rFonts w:ascii="Verdana" w:hAnsi="Verdana"/>
                <w:sz w:val="16"/>
                <w:szCs w:val="16"/>
              </w:rPr>
              <w:t>Spadki poprzeczne*</w:t>
            </w:r>
            <w:r w:rsidRPr="00DF2380">
              <w:rPr>
                <w:rFonts w:ascii="Verdana" w:hAnsi="Verdana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5387" w:type="dxa"/>
            <w:tcBorders>
              <w:bottom w:val="nil"/>
            </w:tcBorders>
          </w:tcPr>
          <w:p w14:paraId="238F37CA" w14:textId="77777777" w:rsidR="007B2298" w:rsidRPr="00DF2380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rPr>
                <w:rFonts w:ascii="Verdana" w:hAnsi="Verdana"/>
                <w:b/>
                <w:sz w:val="16"/>
                <w:szCs w:val="16"/>
              </w:rPr>
            </w:pPr>
            <w:r w:rsidRPr="00DF2380">
              <w:rPr>
                <w:rFonts w:ascii="Verdana" w:hAnsi="Verdana"/>
                <w:sz w:val="16"/>
                <w:szCs w:val="16"/>
              </w:rPr>
              <w:t>10 razy na 1 km</w:t>
            </w:r>
          </w:p>
        </w:tc>
      </w:tr>
      <w:tr w:rsidR="007B2298" w:rsidRPr="00DD37BA" w14:paraId="055DF5D9" w14:textId="77777777" w:rsidTr="00B06F47">
        <w:trPr>
          <w:cantSplit/>
        </w:trPr>
        <w:tc>
          <w:tcPr>
            <w:tcW w:w="637" w:type="dxa"/>
          </w:tcPr>
          <w:p w14:paraId="0B6D67AC" w14:textId="77777777" w:rsidR="007B2298" w:rsidRPr="00DF2380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DF2380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899" w:type="dxa"/>
          </w:tcPr>
          <w:p w14:paraId="7F2EFB0F" w14:textId="77777777" w:rsidR="007B2298" w:rsidRPr="00DF2380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rPr>
                <w:rFonts w:ascii="Verdana" w:hAnsi="Verdana"/>
                <w:b/>
                <w:sz w:val="16"/>
                <w:szCs w:val="16"/>
              </w:rPr>
            </w:pPr>
            <w:r w:rsidRPr="00DF2380">
              <w:rPr>
                <w:rFonts w:ascii="Verdana" w:hAnsi="Verdana"/>
                <w:sz w:val="16"/>
                <w:szCs w:val="16"/>
              </w:rPr>
              <w:t>Rzędne wysokościowe**)</w:t>
            </w:r>
          </w:p>
        </w:tc>
        <w:tc>
          <w:tcPr>
            <w:tcW w:w="5387" w:type="dxa"/>
            <w:shd w:val="clear" w:color="auto" w:fill="auto"/>
          </w:tcPr>
          <w:p w14:paraId="48627CE3" w14:textId="77777777" w:rsidR="007B2298" w:rsidRPr="00DF2380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rPr>
                <w:rFonts w:ascii="Verdana" w:hAnsi="Verdana"/>
                <w:sz w:val="16"/>
                <w:szCs w:val="16"/>
              </w:rPr>
            </w:pPr>
            <w:r w:rsidRPr="00DF2380">
              <w:rPr>
                <w:rFonts w:ascii="Verdana" w:hAnsi="Verdana"/>
                <w:sz w:val="16"/>
                <w:szCs w:val="16"/>
              </w:rPr>
              <w:t>dla każdej jezdni  co 20m na odcinkach prostych i co 10m na łukach; w osi jezdni i na jej krawędziach</w:t>
            </w:r>
          </w:p>
        </w:tc>
      </w:tr>
      <w:tr w:rsidR="007B2298" w:rsidRPr="00DD37BA" w14:paraId="08C794B5" w14:textId="77777777" w:rsidTr="00B06F47">
        <w:trPr>
          <w:cantSplit/>
        </w:trPr>
        <w:tc>
          <w:tcPr>
            <w:tcW w:w="637" w:type="dxa"/>
          </w:tcPr>
          <w:p w14:paraId="00AD3019" w14:textId="77777777" w:rsidR="007B2298" w:rsidRPr="00DF2380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DF2380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899" w:type="dxa"/>
          </w:tcPr>
          <w:p w14:paraId="0F1ACD48" w14:textId="77777777" w:rsidR="007B2298" w:rsidRPr="00DF2380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rPr>
                <w:rFonts w:ascii="Verdana" w:hAnsi="Verdana"/>
                <w:b/>
                <w:sz w:val="16"/>
                <w:szCs w:val="16"/>
              </w:rPr>
            </w:pPr>
            <w:r w:rsidRPr="00DF2380">
              <w:rPr>
                <w:rFonts w:ascii="Verdana" w:hAnsi="Verdana"/>
                <w:sz w:val="16"/>
                <w:szCs w:val="16"/>
              </w:rPr>
              <w:t>Ukształtowanie osi w planie*</w:t>
            </w:r>
            <w:r w:rsidRPr="00DF2380">
              <w:rPr>
                <w:rFonts w:ascii="Verdana" w:hAnsi="Verdana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5387" w:type="dxa"/>
            <w:shd w:val="clear" w:color="auto" w:fill="auto"/>
          </w:tcPr>
          <w:p w14:paraId="1241FE5B" w14:textId="77777777" w:rsidR="007B2298" w:rsidRPr="00DF2380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rPr>
                <w:rFonts w:ascii="Verdana" w:hAnsi="Verdana"/>
                <w:b/>
                <w:sz w:val="16"/>
                <w:szCs w:val="16"/>
              </w:rPr>
            </w:pPr>
            <w:r w:rsidRPr="00DF2380">
              <w:rPr>
                <w:rFonts w:ascii="Verdana" w:hAnsi="Verdana"/>
                <w:sz w:val="16"/>
                <w:szCs w:val="16"/>
              </w:rPr>
              <w:t>10 razy na 1 km</w:t>
            </w:r>
          </w:p>
        </w:tc>
      </w:tr>
      <w:tr w:rsidR="007B2298" w:rsidRPr="00DD37BA" w14:paraId="14429F4B" w14:textId="77777777" w:rsidTr="00B06F47">
        <w:tc>
          <w:tcPr>
            <w:tcW w:w="637" w:type="dxa"/>
          </w:tcPr>
          <w:p w14:paraId="6BA0A2F4" w14:textId="77777777" w:rsidR="007B2298" w:rsidRPr="00DF2380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jc w:val="center"/>
              <w:rPr>
                <w:rFonts w:ascii="Verdana" w:hAnsi="Verdana"/>
                <w:sz w:val="16"/>
                <w:szCs w:val="16"/>
              </w:rPr>
            </w:pPr>
            <w:r w:rsidRPr="00DF2380"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899" w:type="dxa"/>
          </w:tcPr>
          <w:p w14:paraId="0C985FDF" w14:textId="77777777" w:rsidR="007B2298" w:rsidRPr="00DF2380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rPr>
                <w:rFonts w:ascii="Verdana" w:hAnsi="Verdana"/>
                <w:sz w:val="16"/>
                <w:szCs w:val="16"/>
              </w:rPr>
            </w:pPr>
            <w:r w:rsidRPr="00DF2380">
              <w:rPr>
                <w:rFonts w:ascii="Verdana" w:hAnsi="Verdana"/>
                <w:sz w:val="16"/>
                <w:szCs w:val="16"/>
              </w:rPr>
              <w:t xml:space="preserve">Grubość </w:t>
            </w:r>
          </w:p>
        </w:tc>
        <w:tc>
          <w:tcPr>
            <w:tcW w:w="5387" w:type="dxa"/>
          </w:tcPr>
          <w:p w14:paraId="4CA29533" w14:textId="77777777" w:rsidR="007B2298" w:rsidRPr="00DF2380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rPr>
                <w:rFonts w:ascii="Verdana" w:hAnsi="Verdana"/>
                <w:sz w:val="16"/>
                <w:szCs w:val="16"/>
              </w:rPr>
            </w:pPr>
            <w:r w:rsidRPr="00DF2380">
              <w:rPr>
                <w:rFonts w:ascii="Verdana" w:hAnsi="Verdana"/>
                <w:sz w:val="16"/>
                <w:szCs w:val="16"/>
              </w:rPr>
              <w:t>10 razy na 1 km</w:t>
            </w:r>
          </w:p>
        </w:tc>
      </w:tr>
    </w:tbl>
    <w:p w14:paraId="5AE5CAF3" w14:textId="77777777" w:rsidR="007B2298" w:rsidRPr="00DA1443" w:rsidRDefault="007B2298" w:rsidP="006D3563">
      <w:pPr>
        <w:pStyle w:val="Akapitzlist"/>
        <w:spacing w:before="120" w:after="120"/>
        <w:ind w:left="0" w:right="-11"/>
        <w:rPr>
          <w:rFonts w:ascii="Verdana" w:hAnsi="Verdana"/>
          <w:sz w:val="16"/>
          <w:szCs w:val="16"/>
        </w:rPr>
      </w:pPr>
      <w:r w:rsidRPr="00DA1443">
        <w:rPr>
          <w:rFonts w:ascii="Verdana" w:hAnsi="Verdana"/>
          <w:sz w:val="16"/>
          <w:szCs w:val="16"/>
        </w:rPr>
        <w:t>*) Dodatkowe pomiary spadków poprzecznych i ukształtowania osi w planie należy wykonać w punktach głównych łuków poziomych.</w:t>
      </w:r>
    </w:p>
    <w:p w14:paraId="3CA7A9CA" w14:textId="583B231B" w:rsidR="007B2298" w:rsidRPr="00DA1443" w:rsidRDefault="007B2298" w:rsidP="006D3563">
      <w:pPr>
        <w:pStyle w:val="Akapitzlist"/>
        <w:spacing w:before="120" w:after="120"/>
        <w:ind w:left="0" w:right="-11"/>
        <w:rPr>
          <w:rFonts w:ascii="Verdana" w:hAnsi="Verdana"/>
          <w:sz w:val="16"/>
          <w:szCs w:val="16"/>
        </w:rPr>
      </w:pPr>
      <w:r w:rsidRPr="00DA1443">
        <w:rPr>
          <w:rFonts w:ascii="Verdana" w:hAnsi="Verdana"/>
          <w:sz w:val="16"/>
          <w:szCs w:val="16"/>
        </w:rPr>
        <w:lastRenderedPageBreak/>
        <w:t>**) Przed przystąpieniem do robót Wykonawca przedstawi Inżynierowi</w:t>
      </w:r>
      <w:r w:rsidR="003635AC" w:rsidRPr="00DA1443">
        <w:rPr>
          <w:rFonts w:ascii="Verdana" w:hAnsi="Verdana"/>
          <w:sz w:val="16"/>
          <w:szCs w:val="16"/>
        </w:rPr>
        <w:t>/</w:t>
      </w:r>
      <w:r w:rsidR="00DA1443" w:rsidRPr="00DA1443">
        <w:rPr>
          <w:rFonts w:ascii="Verdana" w:hAnsi="Verdana"/>
          <w:sz w:val="16"/>
          <w:szCs w:val="16"/>
        </w:rPr>
        <w:t xml:space="preserve">Inspektorowi Nadzoru/ </w:t>
      </w:r>
      <w:r w:rsidR="003635AC" w:rsidRPr="00DA1443">
        <w:rPr>
          <w:rFonts w:ascii="Verdana" w:hAnsi="Verdana"/>
          <w:sz w:val="16"/>
          <w:szCs w:val="16"/>
        </w:rPr>
        <w:t>Zamawiającemu</w:t>
      </w:r>
      <w:r w:rsidRPr="00DA1443">
        <w:rPr>
          <w:rFonts w:ascii="Verdana" w:hAnsi="Verdana"/>
          <w:sz w:val="16"/>
          <w:szCs w:val="16"/>
        </w:rPr>
        <w:t xml:space="preserve"> do akceptacji propozycję miejsc pomiarowych. </w:t>
      </w:r>
    </w:p>
    <w:p w14:paraId="0729783D" w14:textId="77777777" w:rsidR="00566461" w:rsidRPr="00DD37BA" w:rsidRDefault="007B2298" w:rsidP="00DF2380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51" w:name="_Toc169511013"/>
      <w:r w:rsidRPr="00DD37BA">
        <w:rPr>
          <w:rFonts w:ascii="Verdana" w:hAnsi="Verdana"/>
          <w:b/>
          <w:sz w:val="20"/>
          <w:szCs w:val="20"/>
        </w:rPr>
        <w:t xml:space="preserve">Dopuszczalne tolerancje </w:t>
      </w:r>
      <w:r w:rsidR="00B01948" w:rsidRPr="00DD37BA">
        <w:rPr>
          <w:rFonts w:ascii="Verdana" w:hAnsi="Verdana"/>
          <w:b/>
          <w:sz w:val="20"/>
          <w:szCs w:val="20"/>
        </w:rPr>
        <w:t>dotyczące</w:t>
      </w:r>
      <w:r w:rsidRPr="00DD37BA">
        <w:rPr>
          <w:rFonts w:ascii="Verdana" w:hAnsi="Verdana"/>
          <w:b/>
          <w:sz w:val="20"/>
          <w:szCs w:val="20"/>
        </w:rPr>
        <w:t xml:space="preserve"> cech geometrycznych</w:t>
      </w:r>
      <w:bookmarkEnd w:id="151"/>
    </w:p>
    <w:p w14:paraId="7390441E" w14:textId="445B1A01" w:rsidR="00D51A28" w:rsidRPr="00253DBC" w:rsidRDefault="003C4661" w:rsidP="00DF2380">
      <w:pPr>
        <w:spacing w:before="120" w:after="120"/>
        <w:jc w:val="both"/>
        <w:rPr>
          <w:rFonts w:ascii="Verdana" w:hAnsi="Verdana"/>
          <w:bCs/>
          <w:sz w:val="20"/>
          <w:szCs w:val="20"/>
        </w:rPr>
      </w:pPr>
      <w:r w:rsidRPr="001346F9">
        <w:rPr>
          <w:rFonts w:ascii="Verdana" w:hAnsi="Verdana"/>
          <w:b/>
          <w:bCs/>
          <w:sz w:val="20"/>
          <w:szCs w:val="20"/>
        </w:rPr>
        <w:t>Tablica 6.</w:t>
      </w:r>
      <w:r w:rsidR="00EE2B34">
        <w:rPr>
          <w:rFonts w:ascii="Verdana" w:hAnsi="Verdana"/>
          <w:b/>
          <w:bCs/>
          <w:sz w:val="20"/>
          <w:szCs w:val="20"/>
        </w:rPr>
        <w:t>12</w:t>
      </w:r>
      <w:r w:rsidRPr="00DD37BA">
        <w:rPr>
          <w:rFonts w:ascii="Verdana" w:hAnsi="Verdana"/>
          <w:bCs/>
          <w:sz w:val="20"/>
          <w:szCs w:val="20"/>
        </w:rPr>
        <w:t>.</w:t>
      </w:r>
      <w:r w:rsidR="007B2298" w:rsidRPr="00DD37BA">
        <w:rPr>
          <w:rFonts w:ascii="Verdana" w:hAnsi="Verdana"/>
          <w:bCs/>
          <w:sz w:val="20"/>
          <w:szCs w:val="20"/>
        </w:rPr>
        <w:t xml:space="preserve"> </w:t>
      </w:r>
      <w:r w:rsidR="007B2298" w:rsidRPr="00DF2380">
        <w:rPr>
          <w:rFonts w:ascii="Verdana" w:hAnsi="Verdana"/>
          <w:b/>
          <w:sz w:val="20"/>
          <w:szCs w:val="20"/>
        </w:rPr>
        <w:t xml:space="preserve">Dopuszczalne tolerancje </w:t>
      </w:r>
      <w:r w:rsidR="007B2298" w:rsidRPr="00DF2380">
        <w:rPr>
          <w:rFonts w:ascii="Verdana" w:hAnsi="Verdana"/>
          <w:bCs/>
          <w:sz w:val="20"/>
          <w:szCs w:val="20"/>
        </w:rPr>
        <w:t>dla wymaganych cech geometrycznyc</w:t>
      </w:r>
      <w:r w:rsidR="00DF2380">
        <w:rPr>
          <w:rFonts w:ascii="Verdana" w:hAnsi="Verdana"/>
          <w:bCs/>
          <w:sz w:val="20"/>
          <w:szCs w:val="20"/>
        </w:rPr>
        <w:t xml:space="preserve">h </w:t>
      </w:r>
      <w:r w:rsidR="007B2298" w:rsidRPr="00DF2380">
        <w:rPr>
          <w:rFonts w:ascii="Verdana" w:hAnsi="Verdana"/>
          <w:bCs/>
          <w:sz w:val="20"/>
          <w:szCs w:val="20"/>
        </w:rPr>
        <w:t>podbudowy</w:t>
      </w:r>
      <w:r w:rsidR="00F73168" w:rsidRPr="00DF2380">
        <w:rPr>
          <w:rFonts w:ascii="Verdana" w:hAnsi="Verdana"/>
          <w:bCs/>
          <w:sz w:val="20"/>
          <w:szCs w:val="20"/>
        </w:rPr>
        <w:t xml:space="preserve"> zasadniczej i pomocniczej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05"/>
        <w:gridCol w:w="5387"/>
      </w:tblGrid>
      <w:tr w:rsidR="00941E8C" w:rsidRPr="00EC3B2C" w14:paraId="11C86C5B" w14:textId="77777777" w:rsidTr="00941E8C">
        <w:tc>
          <w:tcPr>
            <w:tcW w:w="534" w:type="dxa"/>
            <w:shd w:val="clear" w:color="auto" w:fill="auto"/>
          </w:tcPr>
          <w:p w14:paraId="652B3563" w14:textId="77777777" w:rsidR="00941E8C" w:rsidRPr="00DF2380" w:rsidRDefault="00941E8C" w:rsidP="006D3563">
            <w:pPr>
              <w:spacing w:before="120" w:after="12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 w:rsidRPr="00DF2380">
              <w:rPr>
                <w:rFonts w:ascii="Verdana" w:hAnsi="Verdana"/>
                <w:b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3005" w:type="dxa"/>
            <w:shd w:val="clear" w:color="auto" w:fill="auto"/>
          </w:tcPr>
          <w:p w14:paraId="45AC149F" w14:textId="77777777" w:rsidR="00941E8C" w:rsidRPr="00DF2380" w:rsidRDefault="00941E8C" w:rsidP="006D3563">
            <w:pPr>
              <w:spacing w:before="120" w:after="12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DF2380">
              <w:rPr>
                <w:rFonts w:ascii="Verdana" w:hAnsi="Verdana"/>
                <w:b/>
                <w:sz w:val="16"/>
                <w:szCs w:val="16"/>
              </w:rPr>
              <w:t>Cecha mierzona</w:t>
            </w:r>
          </w:p>
        </w:tc>
        <w:tc>
          <w:tcPr>
            <w:tcW w:w="5387" w:type="dxa"/>
            <w:shd w:val="clear" w:color="auto" w:fill="auto"/>
          </w:tcPr>
          <w:p w14:paraId="759FE2B0" w14:textId="77777777" w:rsidR="00941E8C" w:rsidRPr="00DF2380" w:rsidRDefault="00941E8C" w:rsidP="006D3563">
            <w:pPr>
              <w:spacing w:before="120" w:after="12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DF2380">
              <w:rPr>
                <w:rFonts w:ascii="Verdana" w:hAnsi="Verdana"/>
                <w:b/>
                <w:sz w:val="16"/>
                <w:szCs w:val="16"/>
              </w:rPr>
              <w:t>Tolerancja</w:t>
            </w:r>
          </w:p>
        </w:tc>
      </w:tr>
      <w:tr w:rsidR="00941E8C" w:rsidRPr="00EC3B2C" w14:paraId="334038EB" w14:textId="77777777" w:rsidTr="00941E8C">
        <w:tc>
          <w:tcPr>
            <w:tcW w:w="534" w:type="dxa"/>
            <w:shd w:val="clear" w:color="auto" w:fill="auto"/>
          </w:tcPr>
          <w:p w14:paraId="50F1A09F" w14:textId="77777777" w:rsidR="00941E8C" w:rsidRPr="00DF2380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DF2380">
              <w:rPr>
                <w:rFonts w:ascii="Verdana" w:hAnsi="Verdana"/>
                <w:bCs/>
                <w:sz w:val="16"/>
                <w:szCs w:val="16"/>
              </w:rPr>
              <w:t>1</w:t>
            </w:r>
          </w:p>
        </w:tc>
        <w:tc>
          <w:tcPr>
            <w:tcW w:w="3005" w:type="dxa"/>
            <w:shd w:val="clear" w:color="auto" w:fill="auto"/>
          </w:tcPr>
          <w:p w14:paraId="60ABCB20" w14:textId="77777777" w:rsidR="00941E8C" w:rsidRPr="00DF2380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DF2380">
              <w:rPr>
                <w:rFonts w:ascii="Verdana" w:hAnsi="Verdana"/>
                <w:bCs/>
                <w:sz w:val="16"/>
                <w:szCs w:val="16"/>
              </w:rPr>
              <w:t>Szerokość warstwy</w:t>
            </w:r>
          </w:p>
        </w:tc>
        <w:tc>
          <w:tcPr>
            <w:tcW w:w="5387" w:type="dxa"/>
            <w:shd w:val="clear" w:color="auto" w:fill="auto"/>
          </w:tcPr>
          <w:p w14:paraId="399C82E3" w14:textId="77777777" w:rsidR="00941E8C" w:rsidRPr="00DF2380" w:rsidRDefault="00941E8C" w:rsidP="006D3563">
            <w:pPr>
              <w:spacing w:before="120"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DF2380">
              <w:rPr>
                <w:rFonts w:ascii="Verdana" w:hAnsi="Verdana"/>
                <w:sz w:val="16"/>
                <w:szCs w:val="16"/>
              </w:rPr>
              <w:t>Tolerancja dla pojedynczego wyniku +</w:t>
            </w:r>
            <w:smartTag w:uri="urn:schemas-microsoft-com:office:smarttags" w:element="metricconverter">
              <w:smartTagPr>
                <w:attr w:name="ProductID" w:val="10 cm"/>
              </w:smartTagPr>
              <w:r w:rsidRPr="00DF2380">
                <w:rPr>
                  <w:rFonts w:ascii="Verdana" w:hAnsi="Verdana"/>
                  <w:sz w:val="16"/>
                  <w:szCs w:val="16"/>
                </w:rPr>
                <w:t>10 cm</w:t>
              </w:r>
            </w:smartTag>
            <w:r w:rsidRPr="00DF2380">
              <w:rPr>
                <w:rFonts w:ascii="Verdana" w:hAnsi="Verdana"/>
                <w:sz w:val="16"/>
                <w:szCs w:val="16"/>
              </w:rPr>
              <w:t>, -5 cm od szerokości projektowanej.</w:t>
            </w:r>
          </w:p>
          <w:p w14:paraId="44560665" w14:textId="77777777" w:rsidR="00941E8C" w:rsidRPr="00DF2380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DF2380">
              <w:rPr>
                <w:rFonts w:ascii="Verdana" w:hAnsi="Verdana"/>
                <w:sz w:val="16"/>
                <w:szCs w:val="16"/>
              </w:rPr>
              <w:t>Dla wartości średniej elementu podlegającego odbiorowi od 0,0 do +10,0 cm.</w:t>
            </w:r>
          </w:p>
        </w:tc>
      </w:tr>
      <w:tr w:rsidR="00941E8C" w:rsidRPr="00EC3B2C" w14:paraId="2C2162F3" w14:textId="77777777" w:rsidTr="00941E8C">
        <w:tc>
          <w:tcPr>
            <w:tcW w:w="534" w:type="dxa"/>
            <w:shd w:val="clear" w:color="auto" w:fill="auto"/>
          </w:tcPr>
          <w:p w14:paraId="41D45C3F" w14:textId="77777777" w:rsidR="00941E8C" w:rsidRPr="00DF2380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DF2380">
              <w:rPr>
                <w:rFonts w:ascii="Verdana" w:hAnsi="Verdana"/>
                <w:bCs/>
                <w:sz w:val="16"/>
                <w:szCs w:val="16"/>
              </w:rPr>
              <w:t>2</w:t>
            </w:r>
          </w:p>
        </w:tc>
        <w:tc>
          <w:tcPr>
            <w:tcW w:w="3005" w:type="dxa"/>
            <w:shd w:val="clear" w:color="auto" w:fill="auto"/>
          </w:tcPr>
          <w:p w14:paraId="0AE3C4AA" w14:textId="77777777" w:rsidR="00941E8C" w:rsidRPr="00DF2380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DF2380">
              <w:rPr>
                <w:rFonts w:ascii="Verdana" w:hAnsi="Verdana"/>
                <w:sz w:val="16"/>
                <w:szCs w:val="16"/>
              </w:rPr>
              <w:t xml:space="preserve">Równość podłużna </w:t>
            </w:r>
          </w:p>
        </w:tc>
        <w:tc>
          <w:tcPr>
            <w:tcW w:w="5387" w:type="dxa"/>
            <w:shd w:val="clear" w:color="auto" w:fill="auto"/>
          </w:tcPr>
          <w:p w14:paraId="6383D5FA" w14:textId="77777777" w:rsidR="004D3597" w:rsidRPr="00DF2380" w:rsidRDefault="004D3597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DF2380">
              <w:rPr>
                <w:rFonts w:ascii="Verdana" w:hAnsi="Verdana"/>
                <w:bCs/>
                <w:sz w:val="16"/>
                <w:szCs w:val="16"/>
              </w:rPr>
              <w:t>Zgodnie z zał. nr 1 do rozporządzenia Ministra Infrastruktury z dnia 1 sierpnia 2019 r. (Dz. U. poz. 1643) - podbudowa zasadnicza</w:t>
            </w:r>
          </w:p>
          <w:p w14:paraId="16754694" w14:textId="6604DC49" w:rsidR="00941E8C" w:rsidRPr="00DF2380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DF2380">
              <w:rPr>
                <w:rFonts w:ascii="Verdana" w:hAnsi="Verdana"/>
                <w:bCs/>
                <w:sz w:val="16"/>
                <w:szCs w:val="16"/>
              </w:rPr>
              <w:t>±15mm – podbudowa pomocnicza</w:t>
            </w:r>
          </w:p>
        </w:tc>
      </w:tr>
      <w:tr w:rsidR="00941E8C" w:rsidRPr="00EC3B2C" w14:paraId="299695CC" w14:textId="77777777" w:rsidTr="00941E8C">
        <w:tc>
          <w:tcPr>
            <w:tcW w:w="534" w:type="dxa"/>
            <w:shd w:val="clear" w:color="auto" w:fill="auto"/>
          </w:tcPr>
          <w:p w14:paraId="17DDCD2F" w14:textId="77777777" w:rsidR="00941E8C" w:rsidRPr="00DF2380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DF2380">
              <w:rPr>
                <w:rFonts w:ascii="Verdana" w:hAnsi="Verdana"/>
                <w:bCs/>
                <w:sz w:val="16"/>
                <w:szCs w:val="16"/>
              </w:rPr>
              <w:t>3</w:t>
            </w:r>
          </w:p>
        </w:tc>
        <w:tc>
          <w:tcPr>
            <w:tcW w:w="3005" w:type="dxa"/>
            <w:shd w:val="clear" w:color="auto" w:fill="auto"/>
          </w:tcPr>
          <w:p w14:paraId="331553CD" w14:textId="77777777" w:rsidR="00941E8C" w:rsidRPr="00DF2380" w:rsidRDefault="00941E8C" w:rsidP="006D3563">
            <w:pPr>
              <w:spacing w:before="120"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DF2380">
              <w:rPr>
                <w:rFonts w:ascii="Verdana" w:hAnsi="Verdana"/>
                <w:sz w:val="16"/>
                <w:szCs w:val="16"/>
              </w:rPr>
              <w:t>Równość poprzeczna</w:t>
            </w:r>
          </w:p>
        </w:tc>
        <w:tc>
          <w:tcPr>
            <w:tcW w:w="5387" w:type="dxa"/>
            <w:shd w:val="clear" w:color="auto" w:fill="auto"/>
          </w:tcPr>
          <w:p w14:paraId="68A7B351" w14:textId="77777777" w:rsidR="004D3597" w:rsidRPr="00DF2380" w:rsidRDefault="004D3597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DF2380">
              <w:rPr>
                <w:rFonts w:ascii="Verdana" w:hAnsi="Verdana"/>
                <w:bCs/>
                <w:sz w:val="16"/>
                <w:szCs w:val="16"/>
              </w:rPr>
              <w:t>Zgodnie z zał. nr 1 do rozporządzenia Ministra Infrastruktury z dnia 1 sierpnia 2019 r. (Dz. U. poz. 1643) - podbudowa zasadnicza</w:t>
            </w:r>
          </w:p>
          <w:p w14:paraId="3465345D" w14:textId="6B4F9F85" w:rsidR="00941E8C" w:rsidRPr="00DF2380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DF2380">
              <w:rPr>
                <w:rFonts w:ascii="Verdana" w:hAnsi="Verdana"/>
                <w:bCs/>
                <w:sz w:val="16"/>
                <w:szCs w:val="16"/>
              </w:rPr>
              <w:t>±15mm – podbudowa pomocnicza</w:t>
            </w:r>
          </w:p>
        </w:tc>
      </w:tr>
      <w:tr w:rsidR="00941E8C" w:rsidRPr="00EC3B2C" w14:paraId="7C67E6FB" w14:textId="77777777" w:rsidTr="00941E8C">
        <w:tc>
          <w:tcPr>
            <w:tcW w:w="534" w:type="dxa"/>
            <w:shd w:val="clear" w:color="auto" w:fill="auto"/>
          </w:tcPr>
          <w:p w14:paraId="10FD8DED" w14:textId="77777777" w:rsidR="00941E8C" w:rsidRPr="00DF2380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DF2380">
              <w:rPr>
                <w:rFonts w:ascii="Verdana" w:hAnsi="Verdana"/>
                <w:bCs/>
                <w:sz w:val="16"/>
                <w:szCs w:val="16"/>
              </w:rPr>
              <w:t>4</w:t>
            </w:r>
          </w:p>
        </w:tc>
        <w:tc>
          <w:tcPr>
            <w:tcW w:w="3005" w:type="dxa"/>
            <w:shd w:val="clear" w:color="auto" w:fill="auto"/>
          </w:tcPr>
          <w:p w14:paraId="6A3A7644" w14:textId="77777777" w:rsidR="00941E8C" w:rsidRPr="00DF2380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DF2380">
              <w:rPr>
                <w:rFonts w:ascii="Verdana" w:hAnsi="Verdana"/>
                <w:bCs/>
                <w:sz w:val="16"/>
                <w:szCs w:val="16"/>
              </w:rPr>
              <w:t>Spadki poprzeczne</w:t>
            </w:r>
          </w:p>
        </w:tc>
        <w:tc>
          <w:tcPr>
            <w:tcW w:w="5387" w:type="dxa"/>
            <w:shd w:val="clear" w:color="auto" w:fill="auto"/>
          </w:tcPr>
          <w:p w14:paraId="5FD7FF3E" w14:textId="628DE284" w:rsidR="00941E8C" w:rsidRPr="00DF2380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DF2380">
              <w:rPr>
                <w:rFonts w:ascii="Verdana" w:hAnsi="Verdana"/>
                <w:bCs/>
                <w:sz w:val="16"/>
                <w:szCs w:val="16"/>
              </w:rPr>
              <w:t>±0,5%</w:t>
            </w:r>
            <w:r w:rsidR="001A14E3" w:rsidRPr="00DF2380">
              <w:rPr>
                <w:rFonts w:ascii="Verdana" w:hAnsi="Verdana"/>
                <w:bCs/>
                <w:sz w:val="16"/>
                <w:szCs w:val="16"/>
              </w:rPr>
              <w:t xml:space="preserve"> - podbudowa pomocnicza/zasadnicza</w:t>
            </w:r>
          </w:p>
        </w:tc>
      </w:tr>
      <w:tr w:rsidR="00941E8C" w:rsidRPr="00EC3B2C" w14:paraId="36A5DC70" w14:textId="77777777" w:rsidTr="00941E8C">
        <w:tc>
          <w:tcPr>
            <w:tcW w:w="534" w:type="dxa"/>
            <w:shd w:val="clear" w:color="auto" w:fill="auto"/>
          </w:tcPr>
          <w:p w14:paraId="391515E2" w14:textId="77777777" w:rsidR="00941E8C" w:rsidRPr="00DF2380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DF2380">
              <w:rPr>
                <w:rFonts w:ascii="Verdana" w:hAnsi="Verdana"/>
                <w:bCs/>
                <w:sz w:val="16"/>
                <w:szCs w:val="16"/>
              </w:rPr>
              <w:t>5</w:t>
            </w:r>
          </w:p>
        </w:tc>
        <w:tc>
          <w:tcPr>
            <w:tcW w:w="3005" w:type="dxa"/>
            <w:shd w:val="clear" w:color="auto" w:fill="auto"/>
          </w:tcPr>
          <w:p w14:paraId="78F54BC0" w14:textId="77777777" w:rsidR="00941E8C" w:rsidRPr="00DF2380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DF2380">
              <w:rPr>
                <w:rFonts w:ascii="Verdana" w:hAnsi="Verdana"/>
                <w:bCs/>
                <w:sz w:val="16"/>
                <w:szCs w:val="16"/>
              </w:rPr>
              <w:t>Rzędne wysokościowe</w:t>
            </w:r>
          </w:p>
        </w:tc>
        <w:tc>
          <w:tcPr>
            <w:tcW w:w="5387" w:type="dxa"/>
            <w:shd w:val="clear" w:color="auto" w:fill="auto"/>
          </w:tcPr>
          <w:p w14:paraId="7567FDFB" w14:textId="77777777" w:rsidR="00941E8C" w:rsidRPr="00DF2380" w:rsidRDefault="00941E8C" w:rsidP="006D3563">
            <w:pPr>
              <w:spacing w:before="120"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DF2380">
              <w:rPr>
                <w:rFonts w:ascii="Verdana" w:hAnsi="Verdana"/>
                <w:sz w:val="16"/>
                <w:szCs w:val="16"/>
              </w:rPr>
              <w:t>-2 cm / +1 cm – podbudowa pomocnicza</w:t>
            </w:r>
          </w:p>
          <w:p w14:paraId="3187827E" w14:textId="77777777" w:rsidR="00941E8C" w:rsidRPr="00DF2380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DF2380">
              <w:rPr>
                <w:rFonts w:ascii="Verdana" w:hAnsi="Verdana"/>
                <w:sz w:val="16"/>
                <w:szCs w:val="16"/>
              </w:rPr>
              <w:t>-1 cm / +0 cm – podbudowa zasadnicza</w:t>
            </w:r>
          </w:p>
        </w:tc>
      </w:tr>
      <w:tr w:rsidR="00941E8C" w:rsidRPr="00EC3B2C" w14:paraId="0AA952E5" w14:textId="77777777" w:rsidTr="00941E8C">
        <w:tc>
          <w:tcPr>
            <w:tcW w:w="534" w:type="dxa"/>
            <w:shd w:val="clear" w:color="auto" w:fill="auto"/>
          </w:tcPr>
          <w:p w14:paraId="1406852A" w14:textId="77777777" w:rsidR="00941E8C" w:rsidRPr="00DF2380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DF2380">
              <w:rPr>
                <w:rFonts w:ascii="Verdana" w:hAnsi="Verdana"/>
                <w:bCs/>
                <w:sz w:val="16"/>
                <w:szCs w:val="16"/>
              </w:rPr>
              <w:t>6</w:t>
            </w:r>
          </w:p>
        </w:tc>
        <w:tc>
          <w:tcPr>
            <w:tcW w:w="3005" w:type="dxa"/>
            <w:shd w:val="clear" w:color="auto" w:fill="auto"/>
          </w:tcPr>
          <w:p w14:paraId="592F52E1" w14:textId="77777777" w:rsidR="00941E8C" w:rsidRPr="00DF2380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DF2380">
              <w:rPr>
                <w:rFonts w:ascii="Verdana" w:hAnsi="Verdana"/>
                <w:bCs/>
                <w:sz w:val="16"/>
                <w:szCs w:val="16"/>
              </w:rPr>
              <w:t>Ukształtowanie osi w planie</w:t>
            </w:r>
          </w:p>
        </w:tc>
        <w:tc>
          <w:tcPr>
            <w:tcW w:w="5387" w:type="dxa"/>
            <w:shd w:val="clear" w:color="auto" w:fill="auto"/>
          </w:tcPr>
          <w:p w14:paraId="078B6B8A" w14:textId="0A7837EF" w:rsidR="00941E8C" w:rsidRPr="00DF2380" w:rsidRDefault="001A14E3" w:rsidP="006D3563">
            <w:pPr>
              <w:spacing w:before="120"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DF2380">
              <w:rPr>
                <w:rFonts w:ascii="Verdana" w:hAnsi="Verdana"/>
                <w:sz w:val="16"/>
                <w:szCs w:val="16"/>
              </w:rPr>
              <w:t>±5cm - podbudowa pomocnicza/zasadnicza</w:t>
            </w:r>
          </w:p>
        </w:tc>
      </w:tr>
      <w:tr w:rsidR="00941E8C" w:rsidRPr="00EC3B2C" w14:paraId="404E1818" w14:textId="77777777" w:rsidTr="00941E8C">
        <w:tc>
          <w:tcPr>
            <w:tcW w:w="534" w:type="dxa"/>
            <w:shd w:val="clear" w:color="auto" w:fill="auto"/>
          </w:tcPr>
          <w:p w14:paraId="1CDDD2CA" w14:textId="77777777" w:rsidR="00941E8C" w:rsidRPr="00DF2380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DF2380">
              <w:rPr>
                <w:rFonts w:ascii="Verdana" w:hAnsi="Verdana"/>
                <w:bCs/>
                <w:sz w:val="16"/>
                <w:szCs w:val="16"/>
              </w:rPr>
              <w:t>7</w:t>
            </w:r>
          </w:p>
        </w:tc>
        <w:tc>
          <w:tcPr>
            <w:tcW w:w="3005" w:type="dxa"/>
            <w:shd w:val="clear" w:color="auto" w:fill="auto"/>
          </w:tcPr>
          <w:p w14:paraId="04EC60AF" w14:textId="77777777" w:rsidR="00941E8C" w:rsidRPr="00DF2380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DF2380">
              <w:rPr>
                <w:rFonts w:ascii="Verdana" w:hAnsi="Verdana"/>
                <w:bCs/>
                <w:sz w:val="16"/>
                <w:szCs w:val="16"/>
              </w:rPr>
              <w:t>Grubość warstwy</w:t>
            </w:r>
          </w:p>
        </w:tc>
        <w:tc>
          <w:tcPr>
            <w:tcW w:w="5387" w:type="dxa"/>
            <w:shd w:val="clear" w:color="auto" w:fill="auto"/>
          </w:tcPr>
          <w:p w14:paraId="7B45D01E" w14:textId="651FCDEE" w:rsidR="00941E8C" w:rsidRPr="00DF2380" w:rsidRDefault="00941E8C" w:rsidP="006D3563">
            <w:pPr>
              <w:spacing w:before="120"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DF2380">
              <w:rPr>
                <w:rFonts w:ascii="Verdana" w:hAnsi="Verdana"/>
                <w:sz w:val="16"/>
                <w:szCs w:val="16"/>
              </w:rPr>
              <w:t xml:space="preserve">±10% </w:t>
            </w:r>
            <w:r w:rsidR="001A14E3" w:rsidRPr="00DF2380">
              <w:rPr>
                <w:rFonts w:ascii="Verdana" w:hAnsi="Verdana"/>
                <w:sz w:val="16"/>
                <w:szCs w:val="16"/>
              </w:rPr>
              <w:t>- podbudowa pomocnicza/zasadnicza</w:t>
            </w:r>
          </w:p>
        </w:tc>
      </w:tr>
    </w:tbl>
    <w:p w14:paraId="0095D4CA" w14:textId="77777777" w:rsidR="00D51A28" w:rsidRPr="00DD37BA" w:rsidRDefault="00D51A28" w:rsidP="006D3563">
      <w:pPr>
        <w:pStyle w:val="Akapitzlist"/>
        <w:spacing w:before="120" w:after="120"/>
        <w:ind w:left="709" w:hanging="709"/>
        <w:rPr>
          <w:rFonts w:ascii="Verdana" w:hAnsi="Verdana"/>
          <w:spacing w:val="-3"/>
          <w:sz w:val="20"/>
          <w:szCs w:val="20"/>
        </w:rPr>
      </w:pPr>
    </w:p>
    <w:p w14:paraId="0F110434" w14:textId="77777777" w:rsidR="00E34142" w:rsidRPr="00DD37BA" w:rsidRDefault="00E34142" w:rsidP="006D3563">
      <w:pPr>
        <w:pStyle w:val="Zwykytekst"/>
        <w:numPr>
          <w:ilvl w:val="0"/>
          <w:numId w:val="71"/>
        </w:numPr>
        <w:spacing w:before="120" w:after="120" w:line="276" w:lineRule="auto"/>
        <w:ind w:left="709" w:hanging="709"/>
        <w:jc w:val="both"/>
        <w:outlineLvl w:val="0"/>
        <w:rPr>
          <w:rFonts w:ascii="Verdana" w:hAnsi="Verdana"/>
          <w:b/>
          <w:sz w:val="20"/>
          <w:szCs w:val="20"/>
        </w:rPr>
      </w:pPr>
      <w:bookmarkStart w:id="152" w:name="_Toc522007720"/>
      <w:bookmarkStart w:id="153" w:name="_Toc169511014"/>
      <w:bookmarkEnd w:id="152"/>
      <w:r w:rsidRPr="00DD37BA">
        <w:rPr>
          <w:rFonts w:ascii="Verdana" w:hAnsi="Verdana"/>
          <w:b/>
          <w:sz w:val="20"/>
          <w:szCs w:val="20"/>
        </w:rPr>
        <w:t>OBMIAR ROBÓT</w:t>
      </w:r>
      <w:bookmarkEnd w:id="153"/>
    </w:p>
    <w:p w14:paraId="1ADB08EC" w14:textId="77777777" w:rsidR="00E34142" w:rsidRPr="00DD37BA" w:rsidRDefault="00E34142" w:rsidP="006D3563">
      <w:pPr>
        <w:pStyle w:val="Zwykytekst"/>
        <w:numPr>
          <w:ilvl w:val="1"/>
          <w:numId w:val="72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54" w:name="_Toc169511015"/>
      <w:r w:rsidRPr="00DD37BA">
        <w:rPr>
          <w:rFonts w:ascii="Verdana" w:hAnsi="Verdana"/>
          <w:b/>
          <w:sz w:val="20"/>
          <w:szCs w:val="20"/>
        </w:rPr>
        <w:t>Ogólne zasady obmiaru robót</w:t>
      </w:r>
      <w:bookmarkEnd w:id="154"/>
    </w:p>
    <w:p w14:paraId="5FF21665" w14:textId="4E6606B8" w:rsidR="00E34142" w:rsidRPr="00DD37BA" w:rsidRDefault="00E3414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 xml:space="preserve">Ogólne zasady obmiaru robót podano w </w:t>
      </w:r>
      <w:proofErr w:type="spellStart"/>
      <w:r w:rsidRPr="00DD37BA">
        <w:rPr>
          <w:rFonts w:ascii="Verdana" w:eastAsia="Calibri" w:hAnsi="Verdana"/>
          <w:sz w:val="20"/>
          <w:szCs w:val="20"/>
        </w:rPr>
        <w:t>WWiORB</w:t>
      </w:r>
      <w:proofErr w:type="spellEnd"/>
      <w:r w:rsidRPr="00DD37BA">
        <w:rPr>
          <w:rFonts w:ascii="Verdana" w:eastAsia="Calibri" w:hAnsi="Verdana"/>
          <w:sz w:val="20"/>
          <w:szCs w:val="20"/>
        </w:rPr>
        <w:t xml:space="preserve"> D-M 00.00.00 "Wymagania Ogólne" </w:t>
      </w:r>
      <w:r w:rsidR="001C6097" w:rsidRPr="00DD37BA">
        <w:rPr>
          <w:rFonts w:ascii="Verdana" w:eastAsia="Calibri" w:hAnsi="Verdana"/>
          <w:sz w:val="20"/>
          <w:szCs w:val="20"/>
        </w:rPr>
        <w:t>pkt 7.</w:t>
      </w:r>
    </w:p>
    <w:p w14:paraId="6551FBEA" w14:textId="77777777" w:rsidR="00E34142" w:rsidRPr="00DD37BA" w:rsidRDefault="00E34142" w:rsidP="006D3563">
      <w:pPr>
        <w:pStyle w:val="Zwykytekst"/>
        <w:numPr>
          <w:ilvl w:val="1"/>
          <w:numId w:val="72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55" w:name="_Toc169511016"/>
      <w:r w:rsidRPr="00DD37BA">
        <w:rPr>
          <w:rFonts w:ascii="Verdana" w:hAnsi="Verdana"/>
          <w:b/>
          <w:sz w:val="20"/>
          <w:szCs w:val="20"/>
        </w:rPr>
        <w:t>Jednostka obmiarowa</w:t>
      </w:r>
      <w:bookmarkEnd w:id="155"/>
    </w:p>
    <w:p w14:paraId="74B5E0B2" w14:textId="0481D802" w:rsidR="00E34142" w:rsidRPr="00DF2380" w:rsidRDefault="00E34142">
      <w:pPr>
        <w:pStyle w:val="Akapitzlist"/>
        <w:numPr>
          <w:ilvl w:val="2"/>
          <w:numId w:val="85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 xml:space="preserve">Jednostką obmiarową jest </w:t>
      </w:r>
      <w:r w:rsidR="001C6097" w:rsidRPr="00DD37BA">
        <w:rPr>
          <w:rFonts w:ascii="Verdana" w:hAnsi="Verdana"/>
          <w:sz w:val="20"/>
          <w:szCs w:val="20"/>
        </w:rPr>
        <w:t>m</w:t>
      </w:r>
      <w:r w:rsidR="001C6097" w:rsidRPr="00DD37BA">
        <w:rPr>
          <w:rFonts w:ascii="Verdana" w:hAnsi="Verdana"/>
          <w:sz w:val="20"/>
          <w:szCs w:val="20"/>
          <w:vertAlign w:val="superscript"/>
        </w:rPr>
        <w:t>2</w:t>
      </w:r>
      <w:r w:rsidR="001C6097" w:rsidRPr="00DD37BA">
        <w:rPr>
          <w:rFonts w:ascii="Verdana" w:hAnsi="Verdana"/>
          <w:sz w:val="20"/>
          <w:szCs w:val="20"/>
        </w:rPr>
        <w:t xml:space="preserve"> (metr kwadratowy) wykonanej warstwy.</w:t>
      </w:r>
    </w:p>
    <w:p w14:paraId="0079F711" w14:textId="77777777" w:rsidR="00E34142" w:rsidRPr="00DD37BA" w:rsidRDefault="00E34142">
      <w:pPr>
        <w:pStyle w:val="Zwykytekst"/>
        <w:numPr>
          <w:ilvl w:val="0"/>
          <w:numId w:val="85"/>
        </w:numPr>
        <w:spacing w:before="120" w:after="120" w:line="276" w:lineRule="auto"/>
        <w:ind w:left="709" w:hanging="709"/>
        <w:jc w:val="both"/>
        <w:outlineLvl w:val="0"/>
        <w:rPr>
          <w:rFonts w:ascii="Verdana" w:hAnsi="Verdana"/>
          <w:b/>
          <w:sz w:val="20"/>
          <w:szCs w:val="20"/>
        </w:rPr>
      </w:pPr>
      <w:bookmarkStart w:id="156" w:name="_Toc169511017"/>
      <w:r w:rsidRPr="00DD37BA">
        <w:rPr>
          <w:rFonts w:ascii="Verdana" w:hAnsi="Verdana"/>
          <w:b/>
          <w:sz w:val="20"/>
          <w:szCs w:val="20"/>
        </w:rPr>
        <w:t>ODBIÓR ROBÓT</w:t>
      </w:r>
      <w:bookmarkEnd w:id="156"/>
    </w:p>
    <w:p w14:paraId="6207F7F4" w14:textId="445D7784" w:rsidR="00E34142" w:rsidRPr="00DD37BA" w:rsidRDefault="00E34142">
      <w:pPr>
        <w:pStyle w:val="Zwykytekst"/>
        <w:numPr>
          <w:ilvl w:val="1"/>
          <w:numId w:val="85"/>
        </w:numPr>
        <w:spacing w:before="120" w:after="120" w:line="276" w:lineRule="auto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57" w:name="_Toc169511018"/>
      <w:r w:rsidRPr="00DD37BA">
        <w:rPr>
          <w:rFonts w:ascii="Verdana" w:hAnsi="Verdana"/>
          <w:b/>
          <w:sz w:val="20"/>
          <w:szCs w:val="20"/>
        </w:rPr>
        <w:t>Ogólne zasady odbioru robót</w:t>
      </w:r>
      <w:bookmarkEnd w:id="157"/>
    </w:p>
    <w:p w14:paraId="66C02EFF" w14:textId="3B1C9CC8" w:rsidR="00E34142" w:rsidRPr="00DD37BA" w:rsidRDefault="00E34142" w:rsidP="006D3563">
      <w:pPr>
        <w:pStyle w:val="Akapitzlist"/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 xml:space="preserve">Ogólne zasady odbioru robót podano w </w:t>
      </w:r>
      <w:proofErr w:type="spellStart"/>
      <w:r w:rsidRPr="00DD37BA">
        <w:rPr>
          <w:rFonts w:ascii="Verdana" w:eastAsia="Calibri" w:hAnsi="Verdana"/>
          <w:sz w:val="20"/>
          <w:szCs w:val="20"/>
        </w:rPr>
        <w:t>WWiORB</w:t>
      </w:r>
      <w:proofErr w:type="spellEnd"/>
      <w:r w:rsidRPr="00DD37BA">
        <w:rPr>
          <w:rFonts w:ascii="Verdana" w:eastAsia="Calibri" w:hAnsi="Verdana"/>
          <w:sz w:val="20"/>
          <w:szCs w:val="20"/>
        </w:rPr>
        <w:t xml:space="preserve"> D-M 00.00.00 „Wymagania Ogólne” </w:t>
      </w:r>
      <w:r w:rsidR="00CE5FF8" w:rsidRPr="00DD37BA">
        <w:rPr>
          <w:rFonts w:ascii="Verdana" w:eastAsia="Calibri" w:hAnsi="Verdana"/>
          <w:sz w:val="20"/>
          <w:szCs w:val="20"/>
        </w:rPr>
        <w:t xml:space="preserve">pkt </w:t>
      </w:r>
      <w:r w:rsidRPr="00DD37BA">
        <w:rPr>
          <w:rFonts w:ascii="Verdana" w:eastAsia="Calibri" w:hAnsi="Verdana"/>
          <w:sz w:val="20"/>
          <w:szCs w:val="20"/>
        </w:rPr>
        <w:t xml:space="preserve">8. </w:t>
      </w:r>
    </w:p>
    <w:p w14:paraId="75D7CC64" w14:textId="53B779A0" w:rsidR="00E34142" w:rsidRDefault="00E34142" w:rsidP="006D3563">
      <w:pPr>
        <w:pStyle w:val="Akapitzlist"/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 xml:space="preserve">Roboty uznaje się za wykonane zgodnie z Dokumentacją Projektową, </w:t>
      </w:r>
      <w:proofErr w:type="spellStart"/>
      <w:r w:rsidRPr="00DD37BA">
        <w:rPr>
          <w:rFonts w:ascii="Verdana" w:eastAsia="Calibri" w:hAnsi="Verdana"/>
          <w:sz w:val="20"/>
          <w:szCs w:val="20"/>
        </w:rPr>
        <w:t>WWiORB</w:t>
      </w:r>
      <w:proofErr w:type="spellEnd"/>
      <w:r w:rsidRPr="00DD37BA">
        <w:rPr>
          <w:rFonts w:ascii="Verdana" w:eastAsia="Calibri" w:hAnsi="Verdana"/>
          <w:sz w:val="20"/>
          <w:szCs w:val="20"/>
        </w:rPr>
        <w:t xml:space="preserve"> </w:t>
      </w:r>
      <w:r w:rsidRPr="00DD37BA">
        <w:rPr>
          <w:rFonts w:ascii="Verdana" w:eastAsia="Calibri" w:hAnsi="Verdana"/>
          <w:sz w:val="20"/>
          <w:szCs w:val="20"/>
        </w:rPr>
        <w:br/>
        <w:t xml:space="preserve">i wymaganiami </w:t>
      </w:r>
      <w:r w:rsidR="00744C7C">
        <w:rPr>
          <w:rFonts w:ascii="Verdana" w:eastAsia="Calibri" w:hAnsi="Verdana"/>
          <w:sz w:val="20"/>
          <w:szCs w:val="20"/>
        </w:rPr>
        <w:t>Inżyniera/ Inspektora Nadzoru /Zamawiającego</w:t>
      </w:r>
      <w:r w:rsidRPr="00DD37BA">
        <w:rPr>
          <w:rFonts w:ascii="Verdana" w:eastAsia="Calibri" w:hAnsi="Verdana"/>
          <w:sz w:val="20"/>
          <w:szCs w:val="20"/>
        </w:rPr>
        <w:t>, jeże</w:t>
      </w:r>
      <w:r w:rsidR="00B7077E">
        <w:rPr>
          <w:rFonts w:ascii="Verdana" w:eastAsia="Calibri" w:hAnsi="Verdana"/>
          <w:sz w:val="20"/>
          <w:szCs w:val="20"/>
        </w:rPr>
        <w:t xml:space="preserve">li wszystkie pomiary i badania </w:t>
      </w:r>
      <w:r w:rsidRPr="00DD37BA">
        <w:rPr>
          <w:rFonts w:ascii="Verdana" w:eastAsia="Calibri" w:hAnsi="Verdana"/>
          <w:sz w:val="20"/>
          <w:szCs w:val="20"/>
        </w:rPr>
        <w:t xml:space="preserve">z zachowaniem tolerancji wg </w:t>
      </w:r>
      <w:r w:rsidR="00564E2D" w:rsidRPr="00DD37BA">
        <w:rPr>
          <w:rFonts w:ascii="Verdana" w:eastAsia="Calibri" w:hAnsi="Verdana"/>
          <w:sz w:val="20"/>
          <w:szCs w:val="20"/>
        </w:rPr>
        <w:t>p</w:t>
      </w:r>
      <w:r w:rsidR="00564E2D">
        <w:rPr>
          <w:rFonts w:ascii="Verdana" w:eastAsia="Calibri" w:hAnsi="Verdana"/>
          <w:sz w:val="20"/>
          <w:szCs w:val="20"/>
        </w:rPr>
        <w:t>kt</w:t>
      </w:r>
      <w:r w:rsidR="00564E2D" w:rsidRPr="00DD37BA">
        <w:rPr>
          <w:rFonts w:ascii="Verdana" w:eastAsia="Calibri" w:hAnsi="Verdana"/>
          <w:sz w:val="20"/>
          <w:szCs w:val="20"/>
        </w:rPr>
        <w:t xml:space="preserve"> </w:t>
      </w:r>
      <w:r w:rsidRPr="00DD37BA">
        <w:rPr>
          <w:rFonts w:ascii="Verdana" w:eastAsia="Calibri" w:hAnsi="Verdana"/>
          <w:sz w:val="20"/>
          <w:szCs w:val="20"/>
        </w:rPr>
        <w:t>6 dały wyniki pozytywne.</w:t>
      </w:r>
    </w:p>
    <w:p w14:paraId="0DD97170" w14:textId="7DEDE4F2" w:rsidR="00744C7C" w:rsidRPr="00744C7C" w:rsidRDefault="00744C7C" w:rsidP="006D3563">
      <w:pPr>
        <w:pStyle w:val="Akapitzlist"/>
        <w:spacing w:before="120" w:after="120"/>
        <w:ind w:left="709"/>
        <w:jc w:val="both"/>
        <w:rPr>
          <w:rFonts w:ascii="Verdana" w:hAnsi="Verdana"/>
          <w:sz w:val="20"/>
          <w:szCs w:val="20"/>
        </w:rPr>
      </w:pPr>
      <w:r w:rsidRPr="00744C7C">
        <w:rPr>
          <w:rFonts w:ascii="Verdana" w:hAnsi="Verdana"/>
          <w:sz w:val="20"/>
          <w:szCs w:val="20"/>
        </w:rPr>
        <w:t>Do odbioru ostatecznego uwzględniane są wyniki badań i pomiarów kontrolnych, badań i pomiarów kontrolnych dodatkowych oraz badań i pomiarów arbitrażowych do wyznaczonych odcinków częściowych.</w:t>
      </w:r>
    </w:p>
    <w:p w14:paraId="661BCD4C" w14:textId="77777777" w:rsidR="00744C7C" w:rsidRPr="00744C7C" w:rsidRDefault="00744C7C">
      <w:pPr>
        <w:pStyle w:val="Nagwek2"/>
        <w:keepLines/>
        <w:numPr>
          <w:ilvl w:val="1"/>
          <w:numId w:val="85"/>
        </w:numPr>
        <w:tabs>
          <w:tab w:val="clear" w:pos="747"/>
          <w:tab w:val="clear" w:pos="927"/>
          <w:tab w:val="clear" w:pos="974"/>
          <w:tab w:val="clear" w:pos="1620"/>
          <w:tab w:val="clear" w:pos="2676"/>
        </w:tabs>
        <w:suppressAutoHyphens w:val="0"/>
        <w:autoSpaceDN/>
        <w:spacing w:before="120" w:after="120" w:line="276" w:lineRule="auto"/>
        <w:jc w:val="left"/>
        <w:textAlignment w:val="auto"/>
        <w:rPr>
          <w:rFonts w:ascii="Verdana" w:hAnsi="Verdana"/>
          <w:sz w:val="20"/>
          <w:szCs w:val="20"/>
        </w:rPr>
      </w:pPr>
      <w:bookmarkStart w:id="158" w:name="_Toc7174895"/>
      <w:bookmarkStart w:id="159" w:name="_Toc169511019"/>
      <w:r w:rsidRPr="00744C7C">
        <w:rPr>
          <w:rStyle w:val="Nagwek2Znak"/>
          <w:rFonts w:ascii="Verdana" w:hAnsi="Verdana"/>
          <w:bCs/>
          <w:color w:val="auto"/>
          <w:sz w:val="20"/>
          <w:szCs w:val="20"/>
        </w:rPr>
        <w:t>Zasady postępowania z wadliwie wykonanymi robotami</w:t>
      </w:r>
      <w:bookmarkEnd w:id="158"/>
      <w:bookmarkEnd w:id="159"/>
    </w:p>
    <w:p w14:paraId="539FBD7E" w14:textId="1590FE66" w:rsidR="00744C7C" w:rsidRPr="009974D5" w:rsidRDefault="00744C7C" w:rsidP="006D3563">
      <w:pPr>
        <w:spacing w:before="120" w:after="120"/>
        <w:ind w:left="709"/>
        <w:jc w:val="both"/>
        <w:rPr>
          <w:rFonts w:ascii="Verdana" w:hAnsi="Verdana"/>
          <w:sz w:val="20"/>
          <w:szCs w:val="20"/>
        </w:rPr>
      </w:pPr>
      <w:r w:rsidRPr="009974D5">
        <w:rPr>
          <w:rFonts w:ascii="Verdana" w:hAnsi="Verdana"/>
          <w:sz w:val="20"/>
          <w:szCs w:val="20"/>
        </w:rPr>
        <w:t xml:space="preserve">Jeżeli wystąpią wyniki negatywne dla materiałów i robót (nie spełniające wymagań określonych w </w:t>
      </w:r>
      <w:proofErr w:type="spellStart"/>
      <w:r w:rsidRPr="009974D5">
        <w:rPr>
          <w:rFonts w:ascii="Verdana" w:hAnsi="Verdana"/>
          <w:sz w:val="20"/>
          <w:szCs w:val="20"/>
        </w:rPr>
        <w:t>WWiORB</w:t>
      </w:r>
      <w:proofErr w:type="spellEnd"/>
      <w:r w:rsidRPr="009974D5">
        <w:rPr>
          <w:rFonts w:ascii="Verdana" w:hAnsi="Verdana"/>
          <w:sz w:val="20"/>
          <w:szCs w:val="20"/>
        </w:rPr>
        <w:t xml:space="preserve"> i opracowanych na ich podstawie </w:t>
      </w:r>
      <w:proofErr w:type="spellStart"/>
      <w:r w:rsidRPr="009974D5">
        <w:rPr>
          <w:rFonts w:ascii="Verdana" w:hAnsi="Verdana"/>
          <w:sz w:val="20"/>
          <w:szCs w:val="20"/>
        </w:rPr>
        <w:t>STWiORB</w:t>
      </w:r>
      <w:proofErr w:type="spellEnd"/>
      <w:r w:rsidRPr="009974D5">
        <w:rPr>
          <w:rFonts w:ascii="Verdana" w:hAnsi="Verdana"/>
          <w:sz w:val="20"/>
          <w:szCs w:val="20"/>
        </w:rPr>
        <w:t xml:space="preserve">), to </w:t>
      </w:r>
      <w:r w:rsidRPr="009974D5">
        <w:rPr>
          <w:rFonts w:ascii="Verdana" w:hAnsi="Verdana"/>
          <w:sz w:val="20"/>
          <w:szCs w:val="20"/>
        </w:rPr>
        <w:lastRenderedPageBreak/>
        <w:t xml:space="preserve">Inżynier/Inspektor Nadzoru/Zamawiający wydaje Wykonawcy polecenie przedstawienia programu naprawczego, chyba że na wniosek jednej ze stron kontraktu zostaną wykonane badania lub pomiary arbitrażowe (zgodnie z pkt 6.5 niniejszego </w:t>
      </w:r>
      <w:proofErr w:type="spellStart"/>
      <w:r w:rsidRPr="009974D5">
        <w:rPr>
          <w:rFonts w:ascii="Verdana" w:hAnsi="Verdana"/>
          <w:sz w:val="20"/>
          <w:szCs w:val="20"/>
        </w:rPr>
        <w:t>WWiORB</w:t>
      </w:r>
      <w:proofErr w:type="spellEnd"/>
      <w:r w:rsidRPr="009974D5">
        <w:rPr>
          <w:rFonts w:ascii="Verdana" w:hAnsi="Verdana"/>
          <w:sz w:val="20"/>
          <w:szCs w:val="20"/>
        </w:rPr>
        <w:t xml:space="preserve">), a ich wyniki będą pozytywne. Wykonawca w programie tym jest zobowiązany dokonać oceny wpływu na trwałość, przedstawić sposób naprawienia wady lub wnioskować o </w:t>
      </w:r>
      <w:r>
        <w:rPr>
          <w:rFonts w:ascii="Verdana" w:hAnsi="Verdana"/>
          <w:sz w:val="20"/>
          <w:szCs w:val="20"/>
        </w:rPr>
        <w:t xml:space="preserve">zredukowanie ceny kontraktowej </w:t>
      </w:r>
      <w:r w:rsidRPr="009974D5">
        <w:rPr>
          <w:rFonts w:ascii="Verdana" w:hAnsi="Verdana"/>
          <w:sz w:val="20"/>
          <w:szCs w:val="20"/>
        </w:rPr>
        <w:t>naliczenie potrąceń</w:t>
      </w:r>
      <w:r>
        <w:rPr>
          <w:rFonts w:ascii="Verdana" w:hAnsi="Verdana"/>
          <w:sz w:val="20"/>
          <w:szCs w:val="20"/>
        </w:rPr>
        <w:t>.</w:t>
      </w:r>
    </w:p>
    <w:p w14:paraId="32355F4B" w14:textId="77777777" w:rsidR="00744C7C" w:rsidRPr="009974D5" w:rsidRDefault="00744C7C" w:rsidP="006D3563">
      <w:pPr>
        <w:spacing w:before="120" w:after="120"/>
        <w:ind w:left="709"/>
        <w:jc w:val="both"/>
        <w:rPr>
          <w:rFonts w:ascii="Verdana" w:hAnsi="Verdana"/>
          <w:sz w:val="20"/>
          <w:szCs w:val="20"/>
        </w:rPr>
      </w:pPr>
      <w:r w:rsidRPr="009974D5">
        <w:rPr>
          <w:rFonts w:ascii="Verdana" w:hAnsi="Verdana"/>
          <w:sz w:val="20"/>
          <w:szCs w:val="20"/>
        </w:rPr>
        <w:t xml:space="preserve">Na zastosowanie programu naprawczego wyraża zgodę Inżynier/Inspektor Nadzoru/Zamawiający. </w:t>
      </w:r>
    </w:p>
    <w:p w14:paraId="449595E4" w14:textId="77777777" w:rsidR="00744C7C" w:rsidRPr="009974D5" w:rsidRDefault="00744C7C" w:rsidP="006D3563">
      <w:pPr>
        <w:spacing w:before="120" w:after="120"/>
        <w:ind w:left="709"/>
        <w:jc w:val="both"/>
        <w:rPr>
          <w:rFonts w:ascii="Verdana" w:hAnsi="Verdana"/>
          <w:sz w:val="20"/>
          <w:szCs w:val="20"/>
        </w:rPr>
      </w:pPr>
      <w:r w:rsidRPr="009974D5">
        <w:rPr>
          <w:rFonts w:ascii="Verdana" w:hAnsi="Verdana"/>
          <w:sz w:val="20"/>
          <w:szCs w:val="20"/>
        </w:rPr>
        <w:t>W przypadku braku zgody</w:t>
      </w:r>
      <w:r w:rsidRPr="009974D5">
        <w:t xml:space="preserve"> </w:t>
      </w:r>
      <w:r w:rsidRPr="009974D5">
        <w:rPr>
          <w:rFonts w:ascii="Verdana" w:hAnsi="Verdana"/>
          <w:sz w:val="20"/>
          <w:szCs w:val="20"/>
        </w:rPr>
        <w:t xml:space="preserve">Inżyniera/Inspektora Nadzoru/Zamawiającego na zastosowanie programu naprawczego wszystkie materiały i roboty nie spełniające wymagań podanych w odpowiednich punktach </w:t>
      </w:r>
      <w:proofErr w:type="spellStart"/>
      <w:r w:rsidRPr="009974D5">
        <w:rPr>
          <w:rFonts w:ascii="Verdana" w:hAnsi="Verdana"/>
          <w:sz w:val="20"/>
          <w:szCs w:val="20"/>
        </w:rPr>
        <w:t>WWiORB</w:t>
      </w:r>
      <w:proofErr w:type="spellEnd"/>
      <w:r w:rsidRPr="009974D5">
        <w:rPr>
          <w:rFonts w:ascii="Verdana" w:hAnsi="Verdana"/>
          <w:sz w:val="20"/>
          <w:szCs w:val="20"/>
        </w:rPr>
        <w:t xml:space="preserve"> zostaną odrzucone. Wykonawca wymieni materiały na właściwe i wykona prawidłowo roboty na własny koszt.</w:t>
      </w:r>
    </w:p>
    <w:p w14:paraId="72C91DC6" w14:textId="3702D7D5" w:rsidR="00E34142" w:rsidRPr="00744C7C" w:rsidRDefault="00744C7C" w:rsidP="006D3563">
      <w:pPr>
        <w:spacing w:before="120" w:after="120"/>
        <w:ind w:left="709"/>
        <w:jc w:val="both"/>
        <w:rPr>
          <w:rFonts w:ascii="Verdana" w:hAnsi="Verdana"/>
          <w:sz w:val="20"/>
          <w:szCs w:val="20"/>
        </w:rPr>
      </w:pPr>
      <w:r w:rsidRPr="009974D5">
        <w:rPr>
          <w:rFonts w:ascii="Verdana" w:hAnsi="Verdana"/>
          <w:sz w:val="20"/>
          <w:szCs w:val="20"/>
        </w:rPr>
        <w:t>Jeżeli wymiana materiałów niespełniających wymagań lub wadliwie wykonane roboty spowodowują szkodę w innych, prawidłowo wykonanych robotach, to również te roboty powinny być ponownie wykonane przez Wykonawcę na jego koszt.</w:t>
      </w:r>
    </w:p>
    <w:p w14:paraId="2888221A" w14:textId="77777777" w:rsidR="00E34142" w:rsidRPr="00DD37BA" w:rsidRDefault="00E34142">
      <w:pPr>
        <w:pStyle w:val="Zwykytekst"/>
        <w:numPr>
          <w:ilvl w:val="0"/>
          <w:numId w:val="85"/>
        </w:numPr>
        <w:spacing w:before="120" w:after="120" w:line="276" w:lineRule="auto"/>
        <w:ind w:left="709" w:hanging="709"/>
        <w:jc w:val="both"/>
        <w:outlineLvl w:val="0"/>
        <w:rPr>
          <w:rFonts w:ascii="Verdana" w:hAnsi="Verdana" w:cs="Times New Roman"/>
          <w:b/>
          <w:sz w:val="20"/>
          <w:szCs w:val="20"/>
        </w:rPr>
      </w:pPr>
      <w:bookmarkStart w:id="160" w:name="_Toc169511020"/>
      <w:r w:rsidRPr="00DD37BA">
        <w:rPr>
          <w:rFonts w:ascii="Verdana" w:hAnsi="Verdana" w:cs="Times New Roman"/>
          <w:b/>
          <w:sz w:val="20"/>
          <w:szCs w:val="20"/>
        </w:rPr>
        <w:t>PODSTAWA PŁATNOŚCI</w:t>
      </w:r>
      <w:bookmarkEnd w:id="160"/>
    </w:p>
    <w:p w14:paraId="09910BF3" w14:textId="77777777" w:rsidR="00E34142" w:rsidRPr="00DD37BA" w:rsidRDefault="00E34142">
      <w:pPr>
        <w:pStyle w:val="Zwykytekst"/>
        <w:numPr>
          <w:ilvl w:val="1"/>
          <w:numId w:val="85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 w:cs="Times New Roman"/>
          <w:b/>
          <w:sz w:val="20"/>
          <w:szCs w:val="20"/>
        </w:rPr>
      </w:pPr>
      <w:bookmarkStart w:id="161" w:name="_Toc169511021"/>
      <w:r w:rsidRPr="00DD37BA">
        <w:rPr>
          <w:rFonts w:ascii="Verdana" w:hAnsi="Verdana" w:cs="Times New Roman"/>
          <w:b/>
          <w:sz w:val="20"/>
          <w:szCs w:val="20"/>
        </w:rPr>
        <w:t>Ogólne ustalenia dotyczące podstawy płatności</w:t>
      </w:r>
      <w:bookmarkEnd w:id="161"/>
    </w:p>
    <w:p w14:paraId="1C842E37" w14:textId="767C57A8" w:rsidR="00E34142" w:rsidRPr="00DD37BA" w:rsidRDefault="00E3414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D37BA">
        <w:rPr>
          <w:rFonts w:ascii="Verdana" w:eastAsia="Calibri" w:hAnsi="Verdana"/>
          <w:sz w:val="20"/>
          <w:szCs w:val="20"/>
        </w:rPr>
        <w:t xml:space="preserve">Ogólne ustalenia dotyczące podstawy płatności podano w </w:t>
      </w:r>
      <w:proofErr w:type="spellStart"/>
      <w:r w:rsidRPr="00DD37BA">
        <w:rPr>
          <w:rFonts w:ascii="Verdana" w:eastAsia="Calibri" w:hAnsi="Verdana"/>
          <w:sz w:val="20"/>
          <w:szCs w:val="20"/>
        </w:rPr>
        <w:t>WWiORB</w:t>
      </w:r>
      <w:proofErr w:type="spellEnd"/>
      <w:r w:rsidRPr="00DD37BA">
        <w:rPr>
          <w:rFonts w:ascii="Verdana" w:eastAsia="Calibri" w:hAnsi="Verdana"/>
          <w:sz w:val="20"/>
          <w:szCs w:val="20"/>
        </w:rPr>
        <w:t xml:space="preserve"> D-M 00.00.00 </w:t>
      </w:r>
      <w:r w:rsidRPr="00DD37BA">
        <w:rPr>
          <w:rFonts w:ascii="Verdana" w:eastAsia="Calibri" w:hAnsi="Verdana"/>
          <w:sz w:val="20"/>
          <w:szCs w:val="20"/>
        </w:rPr>
        <w:br/>
        <w:t>„Wymagania Ogólne”</w:t>
      </w:r>
      <w:r w:rsidR="003C4661" w:rsidRPr="00DD37BA">
        <w:rPr>
          <w:rFonts w:ascii="Verdana" w:eastAsia="Calibri" w:hAnsi="Verdana"/>
          <w:sz w:val="20"/>
          <w:szCs w:val="20"/>
        </w:rPr>
        <w:t xml:space="preserve"> w </w:t>
      </w:r>
      <w:r w:rsidR="00CE5FF8" w:rsidRPr="00DD37BA">
        <w:rPr>
          <w:rFonts w:ascii="Verdana" w:eastAsia="Calibri" w:hAnsi="Verdana"/>
          <w:sz w:val="20"/>
          <w:szCs w:val="20"/>
        </w:rPr>
        <w:t>p</w:t>
      </w:r>
      <w:r w:rsidR="00CE5FF8">
        <w:rPr>
          <w:rFonts w:ascii="Verdana" w:eastAsia="Calibri" w:hAnsi="Verdana"/>
          <w:sz w:val="20"/>
          <w:szCs w:val="20"/>
        </w:rPr>
        <w:t>kt</w:t>
      </w:r>
      <w:r w:rsidR="00CE5FF8" w:rsidRPr="00DD37BA">
        <w:rPr>
          <w:rFonts w:ascii="Verdana" w:eastAsia="Calibri" w:hAnsi="Verdana"/>
          <w:sz w:val="20"/>
          <w:szCs w:val="20"/>
        </w:rPr>
        <w:t xml:space="preserve"> </w:t>
      </w:r>
      <w:r w:rsidR="003C4661" w:rsidRPr="00DD37BA">
        <w:rPr>
          <w:rFonts w:ascii="Verdana" w:eastAsia="Calibri" w:hAnsi="Verdana"/>
          <w:sz w:val="20"/>
          <w:szCs w:val="20"/>
        </w:rPr>
        <w:t>9</w:t>
      </w:r>
      <w:r w:rsidR="007B2298" w:rsidRPr="00DD37BA">
        <w:rPr>
          <w:rFonts w:ascii="Verdana" w:eastAsia="Calibri" w:hAnsi="Verdana"/>
          <w:sz w:val="20"/>
          <w:szCs w:val="20"/>
        </w:rPr>
        <w:t>.</w:t>
      </w:r>
    </w:p>
    <w:p w14:paraId="15EDABA8" w14:textId="77777777" w:rsidR="00754F24" w:rsidRPr="00DD37BA" w:rsidRDefault="00E34142">
      <w:pPr>
        <w:pStyle w:val="Zwykytekst"/>
        <w:numPr>
          <w:ilvl w:val="1"/>
          <w:numId w:val="85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 w:cs="Times New Roman"/>
          <w:b/>
          <w:sz w:val="20"/>
          <w:szCs w:val="20"/>
        </w:rPr>
      </w:pPr>
      <w:bookmarkStart w:id="162" w:name="_Toc169511022"/>
      <w:r w:rsidRPr="00DD37BA">
        <w:rPr>
          <w:rFonts w:ascii="Verdana" w:hAnsi="Verdana" w:cs="Times New Roman"/>
          <w:b/>
          <w:sz w:val="20"/>
          <w:szCs w:val="20"/>
        </w:rPr>
        <w:t>Cena jednostki obmiarowej</w:t>
      </w:r>
      <w:r w:rsidR="00154AEA" w:rsidRPr="00DD37BA">
        <w:rPr>
          <w:rFonts w:ascii="Verdana" w:hAnsi="Verdana" w:cs="Times New Roman"/>
          <w:b/>
          <w:sz w:val="20"/>
          <w:szCs w:val="20"/>
        </w:rPr>
        <w:t xml:space="preserve"> </w:t>
      </w:r>
      <w:r w:rsidR="00754F24" w:rsidRPr="00DD37BA">
        <w:rPr>
          <w:rFonts w:ascii="Verdana" w:hAnsi="Verdana" w:cs="Times New Roman"/>
          <w:sz w:val="20"/>
          <w:szCs w:val="20"/>
        </w:rPr>
        <w:t>(1 m</w:t>
      </w:r>
      <w:r w:rsidR="00754F24" w:rsidRPr="00DD37BA">
        <w:rPr>
          <w:rFonts w:ascii="Verdana" w:hAnsi="Verdana" w:cs="Times New Roman"/>
          <w:sz w:val="20"/>
          <w:szCs w:val="20"/>
          <w:vertAlign w:val="superscript"/>
        </w:rPr>
        <w:t>2</w:t>
      </w:r>
      <w:r w:rsidR="00754F24" w:rsidRPr="00DD37BA">
        <w:rPr>
          <w:rFonts w:ascii="Verdana" w:hAnsi="Verdana" w:cs="Times New Roman"/>
          <w:sz w:val="20"/>
          <w:szCs w:val="20"/>
        </w:rPr>
        <w:t>) obejmuje:</w:t>
      </w:r>
      <w:bookmarkEnd w:id="162"/>
    </w:p>
    <w:p w14:paraId="59DEFDEF" w14:textId="77777777" w:rsidR="00754F24" w:rsidRPr="00EE2B34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EE2B34">
        <w:rPr>
          <w:rFonts w:ascii="Verdana" w:hAnsi="Verdana"/>
          <w:sz w:val="20"/>
          <w:szCs w:val="20"/>
        </w:rPr>
        <w:t>prace pomiarowe i roboty przygotowawcze,</w:t>
      </w:r>
    </w:p>
    <w:p w14:paraId="5AC0929D" w14:textId="77777777" w:rsidR="00754F24" w:rsidRPr="00EE2B34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EE2B34">
        <w:rPr>
          <w:rFonts w:ascii="Verdana" w:hAnsi="Verdana"/>
          <w:sz w:val="20"/>
          <w:szCs w:val="20"/>
        </w:rPr>
        <w:t>oznakowanie robót,</w:t>
      </w:r>
    </w:p>
    <w:p w14:paraId="28C5743E" w14:textId="77777777" w:rsidR="00754F24" w:rsidRPr="00EE2B34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EE2B34">
        <w:rPr>
          <w:rFonts w:ascii="Verdana" w:hAnsi="Verdana"/>
          <w:sz w:val="20"/>
          <w:szCs w:val="20"/>
        </w:rPr>
        <w:t>dostarczenie materiałów i sprzętu,</w:t>
      </w:r>
    </w:p>
    <w:p w14:paraId="5493A828" w14:textId="4CE176A7" w:rsidR="007172F7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EE2B34">
        <w:rPr>
          <w:rFonts w:ascii="Verdana" w:hAnsi="Verdana"/>
          <w:sz w:val="20"/>
          <w:szCs w:val="20"/>
        </w:rPr>
        <w:t>przygotowanie mieszanki</w:t>
      </w:r>
      <w:r w:rsidR="00DF2380">
        <w:rPr>
          <w:rFonts w:ascii="Verdana" w:hAnsi="Verdana"/>
          <w:sz w:val="20"/>
          <w:szCs w:val="20"/>
        </w:rPr>
        <w:t>,</w:t>
      </w:r>
    </w:p>
    <w:p w14:paraId="3A0934E2" w14:textId="696B1A6B" w:rsidR="00754F24" w:rsidRPr="00EE2B34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EE2B34">
        <w:rPr>
          <w:rFonts w:ascii="Verdana" w:hAnsi="Verdana"/>
          <w:sz w:val="20"/>
          <w:szCs w:val="20"/>
        </w:rPr>
        <w:t>zgodnie z receptą,</w:t>
      </w:r>
    </w:p>
    <w:p w14:paraId="0E3E8B16" w14:textId="77777777" w:rsidR="00754F24" w:rsidRPr="00EE2B34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EE2B34">
        <w:rPr>
          <w:rFonts w:ascii="Verdana" w:hAnsi="Verdana"/>
          <w:sz w:val="20"/>
          <w:szCs w:val="20"/>
        </w:rPr>
        <w:t>dostarczenie mieszanki na miejsce wbudowania,</w:t>
      </w:r>
    </w:p>
    <w:p w14:paraId="106A7B53" w14:textId="77777777" w:rsidR="00754F24" w:rsidRPr="00EE2B34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EE2B34">
        <w:rPr>
          <w:rFonts w:ascii="Verdana" w:hAnsi="Verdana"/>
          <w:sz w:val="20"/>
          <w:szCs w:val="20"/>
        </w:rPr>
        <w:t>rozłożenie mieszanki,</w:t>
      </w:r>
    </w:p>
    <w:p w14:paraId="6009D8B2" w14:textId="77777777" w:rsidR="00754F24" w:rsidRPr="00EE2B34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EE2B34">
        <w:rPr>
          <w:rFonts w:ascii="Verdana" w:hAnsi="Verdana"/>
          <w:sz w:val="20"/>
          <w:szCs w:val="20"/>
        </w:rPr>
        <w:t>zagęszczenie mieszanki,</w:t>
      </w:r>
    </w:p>
    <w:p w14:paraId="74CB11AF" w14:textId="77777777" w:rsidR="00754F24" w:rsidRPr="00EE2B34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EE2B34">
        <w:rPr>
          <w:rFonts w:ascii="Verdana" w:hAnsi="Verdana"/>
          <w:sz w:val="20"/>
          <w:szCs w:val="20"/>
        </w:rPr>
        <w:t>utrzymanie warstwy w czasie robót,</w:t>
      </w:r>
    </w:p>
    <w:p w14:paraId="2D724B6E" w14:textId="77777777" w:rsidR="00754F24" w:rsidRPr="00EE2B34" w:rsidRDefault="00C43CC8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EE2B34">
        <w:rPr>
          <w:rFonts w:ascii="Verdana" w:hAnsi="Verdana"/>
          <w:sz w:val="20"/>
          <w:szCs w:val="20"/>
        </w:rPr>
        <w:t>przeprowadzenie wymaganych</w:t>
      </w:r>
      <w:r w:rsidR="00754F24" w:rsidRPr="00EE2B34">
        <w:rPr>
          <w:rFonts w:ascii="Verdana" w:hAnsi="Verdana"/>
          <w:sz w:val="20"/>
          <w:szCs w:val="20"/>
        </w:rPr>
        <w:t xml:space="preserve"> pomiarów i badań,</w:t>
      </w:r>
    </w:p>
    <w:p w14:paraId="14C48152" w14:textId="77777777" w:rsidR="00754F24" w:rsidRPr="00EE2B34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EE2B34">
        <w:rPr>
          <w:rFonts w:ascii="Verdana" w:hAnsi="Verdana"/>
          <w:sz w:val="20"/>
          <w:szCs w:val="20"/>
        </w:rPr>
        <w:t>uporządkowanie terenu robót i jego otoczenia,</w:t>
      </w:r>
    </w:p>
    <w:p w14:paraId="51A1EFC5" w14:textId="77777777" w:rsidR="00754F24" w:rsidRPr="00EE2B34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EE2B34">
        <w:rPr>
          <w:rFonts w:ascii="Verdana" w:hAnsi="Verdana"/>
          <w:sz w:val="20"/>
          <w:szCs w:val="20"/>
        </w:rPr>
        <w:t>roboty wykończeniowe,</w:t>
      </w:r>
    </w:p>
    <w:p w14:paraId="72632757" w14:textId="77777777" w:rsidR="00B533AB" w:rsidRPr="00EE2B34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EE2B34">
        <w:rPr>
          <w:rFonts w:ascii="Verdana" w:hAnsi="Verdana"/>
          <w:sz w:val="20"/>
          <w:szCs w:val="20"/>
        </w:rPr>
        <w:t>odwiezienie sprzętu</w:t>
      </w:r>
      <w:r w:rsidR="00B533AB" w:rsidRPr="00EE2B34">
        <w:rPr>
          <w:rFonts w:ascii="Verdana" w:hAnsi="Verdana"/>
          <w:sz w:val="20"/>
          <w:szCs w:val="20"/>
        </w:rPr>
        <w:t>,</w:t>
      </w:r>
    </w:p>
    <w:p w14:paraId="4C782F42" w14:textId="38D1C2D5" w:rsidR="00754F24" w:rsidRPr="00EE2B34" w:rsidRDefault="00B533AB">
      <w:pPr>
        <w:pStyle w:val="Akapitzlist"/>
        <w:numPr>
          <w:ilvl w:val="0"/>
          <w:numId w:val="76"/>
        </w:numPr>
        <w:tabs>
          <w:tab w:val="left" w:pos="1134"/>
        </w:tabs>
        <w:ind w:left="1134" w:hanging="425"/>
        <w:jc w:val="both"/>
        <w:rPr>
          <w:rFonts w:ascii="Verdana" w:hAnsi="Verdana"/>
          <w:sz w:val="20"/>
          <w:szCs w:val="20"/>
        </w:rPr>
      </w:pPr>
      <w:r w:rsidRPr="00C45DD4">
        <w:rPr>
          <w:rFonts w:ascii="Verdana" w:hAnsi="Verdana"/>
          <w:sz w:val="20"/>
          <w:szCs w:val="20"/>
        </w:rPr>
        <w:t xml:space="preserve">zawiera wszelkie inne czynności związane z prawidłowym wykonaniem warstwy zgodnie z wymaganiami niniejszych </w:t>
      </w:r>
      <w:proofErr w:type="spellStart"/>
      <w:r w:rsidRPr="00C45DD4">
        <w:rPr>
          <w:rFonts w:ascii="Verdana" w:hAnsi="Verdana"/>
          <w:sz w:val="20"/>
          <w:szCs w:val="20"/>
        </w:rPr>
        <w:t>WWiORB</w:t>
      </w:r>
      <w:proofErr w:type="spellEnd"/>
      <w:r w:rsidR="00754F24" w:rsidRPr="00EE2B34">
        <w:rPr>
          <w:rFonts w:ascii="Verdana" w:hAnsi="Verdana"/>
          <w:sz w:val="20"/>
          <w:szCs w:val="20"/>
        </w:rPr>
        <w:t>.</w:t>
      </w:r>
    </w:p>
    <w:p w14:paraId="39B9D6E3" w14:textId="50572087" w:rsidR="00754F24" w:rsidRPr="00EE2B34" w:rsidRDefault="00754F24" w:rsidP="006D3563">
      <w:pPr>
        <w:spacing w:before="120" w:after="120"/>
        <w:ind w:left="709"/>
        <w:jc w:val="both"/>
        <w:rPr>
          <w:rFonts w:ascii="Verdana" w:hAnsi="Verdana"/>
          <w:sz w:val="20"/>
          <w:szCs w:val="20"/>
        </w:rPr>
      </w:pPr>
      <w:r w:rsidRPr="00EE2B34">
        <w:rPr>
          <w:rFonts w:ascii="Verdana" w:hAnsi="Verdana"/>
          <w:sz w:val="20"/>
          <w:szCs w:val="20"/>
        </w:rPr>
        <w:t>Wszystkie roboty powinny być wykonane według wymagań dokumentacji</w:t>
      </w:r>
      <w:r w:rsidR="00AB0860">
        <w:rPr>
          <w:rFonts w:ascii="Verdana" w:hAnsi="Verdana"/>
          <w:sz w:val="20"/>
          <w:szCs w:val="20"/>
        </w:rPr>
        <w:t xml:space="preserve"> </w:t>
      </w:r>
      <w:r w:rsidRPr="00EE2B34">
        <w:rPr>
          <w:rFonts w:ascii="Verdana" w:hAnsi="Verdana"/>
          <w:sz w:val="20"/>
          <w:szCs w:val="20"/>
        </w:rPr>
        <w:t xml:space="preserve">projektowej, </w:t>
      </w:r>
      <w:proofErr w:type="spellStart"/>
      <w:r w:rsidR="00293EF0" w:rsidRPr="00EE2B34">
        <w:rPr>
          <w:rFonts w:ascii="Verdana" w:hAnsi="Verdana"/>
          <w:sz w:val="20"/>
          <w:szCs w:val="20"/>
        </w:rPr>
        <w:t>WWiORB</w:t>
      </w:r>
      <w:proofErr w:type="spellEnd"/>
      <w:r w:rsidRPr="00EE2B34">
        <w:rPr>
          <w:rFonts w:ascii="Verdana" w:hAnsi="Verdana"/>
          <w:sz w:val="20"/>
          <w:szCs w:val="20"/>
        </w:rPr>
        <w:t xml:space="preserve">, specyfikacji technicznej i postanowień </w:t>
      </w:r>
      <w:r w:rsidR="00744C7C" w:rsidRPr="00EE2B34">
        <w:rPr>
          <w:rFonts w:ascii="Verdana" w:hAnsi="Verdana"/>
          <w:sz w:val="20"/>
          <w:szCs w:val="20"/>
        </w:rPr>
        <w:t>Inżyniera/ Inspektora Nadzoru /Zamawiającego</w:t>
      </w:r>
      <w:r w:rsidRPr="00EE2B34">
        <w:rPr>
          <w:rFonts w:ascii="Verdana" w:hAnsi="Verdana"/>
          <w:sz w:val="20"/>
          <w:szCs w:val="20"/>
        </w:rPr>
        <w:t>.</w:t>
      </w:r>
    </w:p>
    <w:p w14:paraId="29758920" w14:textId="77777777" w:rsidR="00754F24" w:rsidRPr="00DD37BA" w:rsidRDefault="00754F24">
      <w:pPr>
        <w:pStyle w:val="Nagwek2"/>
        <w:numPr>
          <w:ilvl w:val="1"/>
          <w:numId w:val="85"/>
        </w:numPr>
        <w:tabs>
          <w:tab w:val="clear" w:pos="927"/>
          <w:tab w:val="left" w:pos="567"/>
        </w:tabs>
        <w:spacing w:before="120" w:after="120"/>
        <w:ind w:hanging="966"/>
        <w:rPr>
          <w:rFonts w:ascii="Verdana" w:hAnsi="Verdana" w:cs="Times New Roman"/>
          <w:sz w:val="20"/>
          <w:szCs w:val="20"/>
        </w:rPr>
      </w:pPr>
      <w:bookmarkStart w:id="163" w:name="_Toc169511023"/>
      <w:r w:rsidRPr="00DD37BA">
        <w:rPr>
          <w:rFonts w:ascii="Verdana" w:hAnsi="Verdana" w:cs="Times New Roman"/>
          <w:sz w:val="20"/>
          <w:szCs w:val="20"/>
        </w:rPr>
        <w:t>Sposób rozliczenia robót tymczasowych i prac towarzyszących</w:t>
      </w:r>
      <w:bookmarkEnd w:id="163"/>
    </w:p>
    <w:p w14:paraId="1D1A4F1E" w14:textId="77777777" w:rsidR="00754F24" w:rsidRPr="00DD37BA" w:rsidRDefault="00754F24" w:rsidP="006D3563">
      <w:pPr>
        <w:spacing w:before="120" w:after="120" w:line="276" w:lineRule="auto"/>
        <w:ind w:firstLine="567"/>
        <w:jc w:val="both"/>
        <w:rPr>
          <w:rFonts w:ascii="Verdana" w:eastAsiaTheme="minorEastAsia" w:hAnsi="Verdana"/>
          <w:sz w:val="20"/>
          <w:szCs w:val="20"/>
        </w:rPr>
      </w:pPr>
      <w:r w:rsidRPr="00DD37BA">
        <w:rPr>
          <w:rFonts w:ascii="Verdana" w:hAnsi="Verdana"/>
          <w:sz w:val="20"/>
          <w:szCs w:val="20"/>
        </w:rPr>
        <w:t xml:space="preserve">Cena wykonania robót określonych niniejszymi </w:t>
      </w:r>
      <w:proofErr w:type="spellStart"/>
      <w:r w:rsidR="00C43CC8">
        <w:rPr>
          <w:rFonts w:ascii="Verdana" w:hAnsi="Verdana"/>
          <w:sz w:val="20"/>
          <w:szCs w:val="20"/>
        </w:rPr>
        <w:t>WWiORB</w:t>
      </w:r>
      <w:proofErr w:type="spellEnd"/>
      <w:r w:rsidRPr="00DD37BA">
        <w:rPr>
          <w:rFonts w:ascii="Verdana" w:hAnsi="Verdana"/>
          <w:sz w:val="20"/>
          <w:szCs w:val="20"/>
        </w:rPr>
        <w:t xml:space="preserve"> obejmuje:</w:t>
      </w:r>
    </w:p>
    <w:p w14:paraId="1559F81C" w14:textId="77777777" w:rsidR="00754F24" w:rsidRPr="00DD37BA" w:rsidRDefault="00754F24">
      <w:pPr>
        <w:pStyle w:val="Akapitzlist"/>
        <w:numPr>
          <w:ilvl w:val="0"/>
          <w:numId w:val="77"/>
        </w:numPr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DD37BA">
        <w:rPr>
          <w:rFonts w:ascii="Verdana" w:hAnsi="Verdana"/>
          <w:sz w:val="20"/>
          <w:szCs w:val="20"/>
        </w:rPr>
        <w:t xml:space="preserve">roboty tymczasowe, które są potrzebne do wykonania robót podstawowych, ale nie są przekazywane </w:t>
      </w:r>
      <w:r w:rsidR="00C43CC8">
        <w:rPr>
          <w:rFonts w:ascii="Verdana" w:hAnsi="Verdana"/>
          <w:sz w:val="20"/>
          <w:szCs w:val="20"/>
        </w:rPr>
        <w:t>Inżynierowi/</w:t>
      </w:r>
      <w:r w:rsidRPr="00DD37BA">
        <w:rPr>
          <w:rFonts w:ascii="Verdana" w:hAnsi="Verdana"/>
          <w:sz w:val="20"/>
          <w:szCs w:val="20"/>
        </w:rPr>
        <w:t>Zamawiającemu i są usuwane po wykonaniu robót podstawowych,</w:t>
      </w:r>
    </w:p>
    <w:p w14:paraId="2B24EDEB" w14:textId="27C05830" w:rsidR="00E34142" w:rsidRPr="00645233" w:rsidRDefault="00754F24">
      <w:pPr>
        <w:pStyle w:val="Akapitzlist"/>
        <w:numPr>
          <w:ilvl w:val="0"/>
          <w:numId w:val="77"/>
        </w:numPr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DD37BA">
        <w:rPr>
          <w:rFonts w:ascii="Verdana" w:hAnsi="Verdana"/>
          <w:sz w:val="20"/>
          <w:szCs w:val="20"/>
        </w:rPr>
        <w:t>prace towarzyszące, które są niezbędne d</w:t>
      </w:r>
      <w:r w:rsidR="00C42BB3" w:rsidRPr="00DD37BA">
        <w:rPr>
          <w:rFonts w:ascii="Verdana" w:hAnsi="Verdana"/>
          <w:sz w:val="20"/>
          <w:szCs w:val="20"/>
        </w:rPr>
        <w:t xml:space="preserve">o wykonania robót podstawowych, </w:t>
      </w:r>
      <w:r w:rsidRPr="00DD37BA">
        <w:rPr>
          <w:rFonts w:ascii="Verdana" w:hAnsi="Verdana"/>
          <w:sz w:val="20"/>
          <w:szCs w:val="20"/>
        </w:rPr>
        <w:t>niezaliczane do robót tymczasowych, jak geodezyjne wytyczenie robót itd.</w:t>
      </w:r>
    </w:p>
    <w:p w14:paraId="42C8092B" w14:textId="77777777" w:rsidR="00E34142" w:rsidRPr="00DD37BA" w:rsidRDefault="00E34142">
      <w:pPr>
        <w:pStyle w:val="Zwykytekst"/>
        <w:numPr>
          <w:ilvl w:val="0"/>
          <w:numId w:val="85"/>
        </w:numPr>
        <w:spacing w:before="120" w:after="120" w:line="276" w:lineRule="auto"/>
        <w:jc w:val="both"/>
        <w:outlineLvl w:val="0"/>
        <w:rPr>
          <w:rFonts w:ascii="Verdana" w:hAnsi="Verdana" w:cs="Times New Roman"/>
          <w:b/>
          <w:sz w:val="20"/>
          <w:szCs w:val="20"/>
        </w:rPr>
      </w:pPr>
      <w:bookmarkStart w:id="164" w:name="_Toc169511024"/>
      <w:r w:rsidRPr="00DD37BA">
        <w:rPr>
          <w:rFonts w:ascii="Verdana" w:hAnsi="Verdana" w:cs="Times New Roman"/>
          <w:b/>
          <w:sz w:val="20"/>
          <w:szCs w:val="20"/>
        </w:rPr>
        <w:t>PRZEPISY ZWIĄZANE</w:t>
      </w:r>
      <w:bookmarkEnd w:id="164"/>
    </w:p>
    <w:p w14:paraId="0F148453" w14:textId="77777777" w:rsidR="00E34142" w:rsidRPr="00DD37BA" w:rsidRDefault="00754F24">
      <w:pPr>
        <w:pStyle w:val="Zwykytekst"/>
        <w:numPr>
          <w:ilvl w:val="1"/>
          <w:numId w:val="78"/>
        </w:numPr>
        <w:spacing w:before="120" w:after="120" w:line="276" w:lineRule="auto"/>
        <w:ind w:left="567" w:hanging="567"/>
        <w:jc w:val="both"/>
        <w:outlineLvl w:val="1"/>
        <w:rPr>
          <w:rFonts w:ascii="Verdana" w:hAnsi="Verdana" w:cs="Times New Roman"/>
          <w:b/>
          <w:sz w:val="20"/>
          <w:szCs w:val="20"/>
        </w:rPr>
      </w:pPr>
      <w:r w:rsidRPr="00DD37BA">
        <w:rPr>
          <w:rFonts w:ascii="Verdana" w:hAnsi="Verdana" w:cs="Times New Roman"/>
          <w:b/>
          <w:sz w:val="20"/>
          <w:szCs w:val="20"/>
        </w:rPr>
        <w:tab/>
      </w:r>
      <w:bookmarkStart w:id="165" w:name="_Toc169511025"/>
      <w:r w:rsidR="00E34142" w:rsidRPr="00DD37BA">
        <w:rPr>
          <w:rFonts w:ascii="Verdana" w:hAnsi="Verdana" w:cs="Times New Roman"/>
          <w:b/>
          <w:sz w:val="20"/>
          <w:szCs w:val="20"/>
        </w:rPr>
        <w:t>Normy</w:t>
      </w:r>
      <w:bookmarkEnd w:id="165"/>
    </w:p>
    <w:p w14:paraId="2125257E" w14:textId="77777777" w:rsidR="00587D71" w:rsidRPr="00DD37BA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DD37BA">
        <w:rPr>
          <w:rFonts w:ascii="Verdana" w:hAnsi="Verdana" w:cs="Times New Roman"/>
          <w:sz w:val="20"/>
          <w:szCs w:val="20"/>
        </w:rPr>
        <w:t>PN-EN 13242</w:t>
      </w:r>
      <w:r w:rsidRPr="00DD37BA">
        <w:rPr>
          <w:rFonts w:ascii="Verdana" w:hAnsi="Verdana" w:cs="Times New Roman"/>
          <w:sz w:val="20"/>
          <w:szCs w:val="20"/>
        </w:rPr>
        <w:tab/>
        <w:t>Kruszywa do niezwiązanych i hydraulicznie związanych materiałów stosowanych w obiektach drogowych i budownictwie drogowym</w:t>
      </w:r>
    </w:p>
    <w:p w14:paraId="291C153D" w14:textId="77777777" w:rsidR="00587D71" w:rsidRPr="00DD37BA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DD37BA">
        <w:rPr>
          <w:rFonts w:ascii="Verdana" w:hAnsi="Verdana" w:cs="Times New Roman"/>
          <w:sz w:val="20"/>
          <w:szCs w:val="20"/>
        </w:rPr>
        <w:lastRenderedPageBreak/>
        <w:t>PN-EN 13285</w:t>
      </w:r>
      <w:r w:rsidRPr="00DD37BA">
        <w:rPr>
          <w:rFonts w:ascii="Verdana" w:hAnsi="Verdana" w:cs="Times New Roman"/>
          <w:sz w:val="20"/>
          <w:szCs w:val="20"/>
        </w:rPr>
        <w:tab/>
        <w:t>Mieszanki niezwiązane. Wymagania.</w:t>
      </w:r>
    </w:p>
    <w:p w14:paraId="4355DB70" w14:textId="14834E9D" w:rsidR="000C5846" w:rsidRPr="000C5846" w:rsidRDefault="000C5846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0C5846">
        <w:rPr>
          <w:rFonts w:ascii="Verdana" w:hAnsi="Verdana" w:cs="Times New Roman"/>
          <w:sz w:val="20"/>
          <w:szCs w:val="20"/>
        </w:rPr>
        <w:t xml:space="preserve">PN-EN 932-3 </w:t>
      </w:r>
      <w:r w:rsidRPr="000C5846">
        <w:rPr>
          <w:rFonts w:ascii="Verdana" w:hAnsi="Verdana" w:cs="Times New Roman"/>
          <w:sz w:val="20"/>
          <w:szCs w:val="20"/>
        </w:rPr>
        <w:tab/>
        <w:t xml:space="preserve">Badania podstawowych właściwości kruszyw - Procedura i terminologia uproszczonego opisu petrograficznego </w:t>
      </w:r>
    </w:p>
    <w:p w14:paraId="65B9F638" w14:textId="4FD02E87" w:rsidR="000C5846" w:rsidRPr="00DD37BA" w:rsidRDefault="000C5846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0C5846">
        <w:rPr>
          <w:rFonts w:ascii="Verdana" w:hAnsi="Verdana" w:cs="Times New Roman"/>
          <w:sz w:val="20"/>
          <w:szCs w:val="20"/>
        </w:rPr>
        <w:t xml:space="preserve">PN-EN 932-5 </w:t>
      </w:r>
      <w:r w:rsidRPr="000C5846">
        <w:rPr>
          <w:rFonts w:ascii="Verdana" w:hAnsi="Verdana" w:cs="Times New Roman"/>
          <w:sz w:val="20"/>
          <w:szCs w:val="20"/>
        </w:rPr>
        <w:tab/>
        <w:t>Badania podstawowych właściwości kruszyw - Część 5: Wyposażenie podstawowe i wzorcowanie</w:t>
      </w:r>
    </w:p>
    <w:p w14:paraId="5E356F41" w14:textId="77777777" w:rsidR="00587D71" w:rsidRPr="00DD37BA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DD37BA">
        <w:rPr>
          <w:rFonts w:ascii="Verdana" w:hAnsi="Verdana"/>
          <w:sz w:val="20"/>
          <w:szCs w:val="20"/>
        </w:rPr>
        <w:t>PN-EN 933-1</w:t>
      </w:r>
      <w:r w:rsidRPr="00DD37BA">
        <w:rPr>
          <w:rFonts w:ascii="Verdana" w:hAnsi="Verdana"/>
          <w:sz w:val="20"/>
          <w:szCs w:val="20"/>
        </w:rPr>
        <w:tab/>
        <w:t>Badanie geometrycznych właściwości kruszyw. Część 1: Oznaczenie składu ziarnowego – Metoda przesiewowa.</w:t>
      </w:r>
    </w:p>
    <w:p w14:paraId="42FA0367" w14:textId="77777777" w:rsidR="00587D71" w:rsidRPr="00DD37BA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DD37BA">
        <w:rPr>
          <w:rFonts w:ascii="Verdana" w:hAnsi="Verdana" w:cs="Times New Roman"/>
          <w:sz w:val="20"/>
          <w:szCs w:val="20"/>
        </w:rPr>
        <w:t>PN-EN 933-3</w:t>
      </w:r>
      <w:r w:rsidRPr="00DD37BA">
        <w:rPr>
          <w:rFonts w:ascii="Verdana" w:hAnsi="Verdana" w:cs="Times New Roman"/>
          <w:sz w:val="20"/>
          <w:szCs w:val="20"/>
        </w:rPr>
        <w:tab/>
        <w:t>Badanie geometrycznych właściwości kruszyw. Część 2: Oznaczenie kształtu ziaren za pomocą wskaźnika płaskości.</w:t>
      </w:r>
    </w:p>
    <w:p w14:paraId="0C616AC0" w14:textId="77777777" w:rsidR="00587D71" w:rsidRPr="00DD37BA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DD37BA">
        <w:rPr>
          <w:rFonts w:ascii="Verdana" w:hAnsi="Verdana" w:cs="Times New Roman"/>
          <w:sz w:val="20"/>
          <w:szCs w:val="20"/>
        </w:rPr>
        <w:t>PN-EN 933-4</w:t>
      </w:r>
      <w:r w:rsidRPr="00DD37BA">
        <w:rPr>
          <w:rFonts w:ascii="Verdana" w:hAnsi="Verdana" w:cs="Times New Roman"/>
          <w:sz w:val="20"/>
          <w:szCs w:val="20"/>
        </w:rPr>
        <w:tab/>
        <w:t>Badanie geometrycznych w</w:t>
      </w:r>
      <w:r w:rsidR="00C42BB3" w:rsidRPr="00DD37BA">
        <w:rPr>
          <w:rFonts w:ascii="Verdana" w:hAnsi="Verdana" w:cs="Times New Roman"/>
          <w:sz w:val="20"/>
          <w:szCs w:val="20"/>
        </w:rPr>
        <w:t xml:space="preserve">łaściwości kruszyw. Część 4: </w:t>
      </w:r>
      <w:r w:rsidRPr="00DD37BA">
        <w:rPr>
          <w:rFonts w:ascii="Verdana" w:hAnsi="Verdana" w:cs="Times New Roman"/>
          <w:sz w:val="20"/>
          <w:szCs w:val="20"/>
        </w:rPr>
        <w:t>Oznaczenie kształtu ziaren- Wskaźnik kształtu.</w:t>
      </w:r>
    </w:p>
    <w:p w14:paraId="1049038C" w14:textId="77777777" w:rsidR="00587D71" w:rsidRPr="00DD37BA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DD37BA">
        <w:rPr>
          <w:rFonts w:ascii="Verdana" w:hAnsi="Verdana" w:cs="Times New Roman"/>
          <w:sz w:val="20"/>
          <w:szCs w:val="20"/>
        </w:rPr>
        <w:t>PN-EN 933-5</w:t>
      </w:r>
      <w:r w:rsidRPr="00DD37BA">
        <w:rPr>
          <w:rFonts w:ascii="Verdana" w:hAnsi="Verdana" w:cs="Times New Roman"/>
          <w:sz w:val="20"/>
          <w:szCs w:val="20"/>
        </w:rPr>
        <w:tab/>
        <w:t xml:space="preserve">Badanie geometrycznych właściwości kruszyw. Część 5: Oznaczenie procentowej zawartości </w:t>
      </w:r>
      <w:proofErr w:type="spellStart"/>
      <w:r w:rsidRPr="00DD37BA">
        <w:rPr>
          <w:rFonts w:ascii="Verdana" w:hAnsi="Verdana" w:cs="Times New Roman"/>
          <w:sz w:val="20"/>
          <w:szCs w:val="20"/>
        </w:rPr>
        <w:t>ziarn</w:t>
      </w:r>
      <w:proofErr w:type="spellEnd"/>
      <w:r w:rsidRPr="00DD37BA">
        <w:rPr>
          <w:rFonts w:ascii="Verdana" w:hAnsi="Verdana" w:cs="Times New Roman"/>
          <w:sz w:val="20"/>
          <w:szCs w:val="20"/>
        </w:rPr>
        <w:t xml:space="preserve"> o powierzchniach powstałych w wyniku </w:t>
      </w:r>
      <w:proofErr w:type="spellStart"/>
      <w:r w:rsidRPr="00DD37BA">
        <w:rPr>
          <w:rFonts w:ascii="Verdana" w:hAnsi="Verdana" w:cs="Times New Roman"/>
          <w:sz w:val="20"/>
          <w:szCs w:val="20"/>
        </w:rPr>
        <w:t>przekruszenia</w:t>
      </w:r>
      <w:proofErr w:type="spellEnd"/>
      <w:r w:rsidRPr="00DD37BA">
        <w:rPr>
          <w:rFonts w:ascii="Verdana" w:hAnsi="Verdana" w:cs="Times New Roman"/>
          <w:sz w:val="20"/>
          <w:szCs w:val="20"/>
        </w:rPr>
        <w:t xml:space="preserve"> lub łamania kruszyw grubych.</w:t>
      </w:r>
    </w:p>
    <w:p w14:paraId="5C19C363" w14:textId="77777777" w:rsidR="00587D71" w:rsidRPr="00DD37BA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DD37BA">
        <w:rPr>
          <w:rFonts w:ascii="Verdana" w:hAnsi="Verdana" w:cs="Times New Roman"/>
          <w:sz w:val="20"/>
          <w:szCs w:val="20"/>
        </w:rPr>
        <w:t>PN-EN 933-8</w:t>
      </w:r>
      <w:r w:rsidRPr="00DD37BA">
        <w:rPr>
          <w:rFonts w:ascii="Verdana" w:hAnsi="Verdana" w:cs="Times New Roman"/>
          <w:sz w:val="20"/>
          <w:szCs w:val="20"/>
        </w:rPr>
        <w:tab/>
        <w:t>Badanie geometrycznych właściwości kr</w:t>
      </w:r>
      <w:r w:rsidR="00C42BB3" w:rsidRPr="00DD37BA">
        <w:rPr>
          <w:rFonts w:ascii="Verdana" w:hAnsi="Verdana" w:cs="Times New Roman"/>
          <w:sz w:val="20"/>
          <w:szCs w:val="20"/>
        </w:rPr>
        <w:t>uszyw. Część 8: Ocena</w:t>
      </w:r>
      <w:r w:rsidRPr="00DD37BA">
        <w:rPr>
          <w:rFonts w:ascii="Verdana" w:hAnsi="Verdana" w:cs="Times New Roman"/>
          <w:sz w:val="20"/>
          <w:szCs w:val="20"/>
        </w:rPr>
        <w:t xml:space="preserve"> zawartości drobnych cząstek - Badania wskaźnika piaskowego.</w:t>
      </w:r>
    </w:p>
    <w:p w14:paraId="63698946" w14:textId="77777777" w:rsidR="00587D71" w:rsidRPr="00DD37BA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DD37BA">
        <w:rPr>
          <w:rFonts w:ascii="Verdana" w:hAnsi="Verdana" w:cs="Times New Roman"/>
          <w:sz w:val="20"/>
          <w:szCs w:val="20"/>
        </w:rPr>
        <w:t>PN-EN 933-9</w:t>
      </w:r>
      <w:r w:rsidRPr="00DD37BA">
        <w:rPr>
          <w:rFonts w:ascii="Verdana" w:hAnsi="Verdana" w:cs="Times New Roman"/>
          <w:sz w:val="20"/>
          <w:szCs w:val="20"/>
        </w:rPr>
        <w:tab/>
        <w:t>Badanie geometrycznych właściwości kruszyw. Część 9: Ocena zawartości drobnych cząstek- Badania błękitem metylenowym.</w:t>
      </w:r>
    </w:p>
    <w:p w14:paraId="51192566" w14:textId="77777777" w:rsidR="000C5846" w:rsidRDefault="000C5846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DD37BA">
        <w:rPr>
          <w:rFonts w:ascii="Verdana" w:hAnsi="Verdana" w:cs="Times New Roman"/>
          <w:sz w:val="20"/>
          <w:szCs w:val="20"/>
        </w:rPr>
        <w:t>PN-EN 1008</w:t>
      </w:r>
      <w:r w:rsidRPr="00DD37BA"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 xml:space="preserve">Woda zarobowa do betonu. </w:t>
      </w:r>
      <w:r w:rsidRPr="00DD37BA">
        <w:rPr>
          <w:rFonts w:ascii="Verdana" w:hAnsi="Verdana" w:cs="Times New Roman"/>
          <w:sz w:val="20"/>
          <w:szCs w:val="20"/>
        </w:rPr>
        <w:t>Specyfikacja pobierania próbek, badanie i</w:t>
      </w:r>
      <w:r>
        <w:rPr>
          <w:rFonts w:ascii="Verdana" w:hAnsi="Verdana" w:cs="Times New Roman"/>
          <w:sz w:val="20"/>
          <w:szCs w:val="20"/>
        </w:rPr>
        <w:t> </w:t>
      </w:r>
      <w:r w:rsidRPr="00DD37BA">
        <w:rPr>
          <w:rFonts w:ascii="Verdana" w:hAnsi="Verdana" w:cs="Times New Roman"/>
          <w:sz w:val="20"/>
          <w:szCs w:val="20"/>
        </w:rPr>
        <w:t>ocena przydatności wody zarobowej do betonu, w tym wody odzyskanej z procesów produkcji betonu</w:t>
      </w:r>
    </w:p>
    <w:p w14:paraId="62C43A3D" w14:textId="77777777" w:rsidR="00587D71" w:rsidRPr="00DD37BA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DD37BA">
        <w:rPr>
          <w:rFonts w:ascii="Verdana" w:hAnsi="Verdana" w:cs="Times New Roman"/>
          <w:sz w:val="20"/>
          <w:szCs w:val="20"/>
        </w:rPr>
        <w:t>PN-EN 1097-2</w:t>
      </w:r>
      <w:r w:rsidRPr="00DD37BA">
        <w:rPr>
          <w:rFonts w:ascii="Verdana" w:hAnsi="Verdana" w:cs="Times New Roman"/>
          <w:sz w:val="20"/>
          <w:szCs w:val="20"/>
        </w:rPr>
        <w:tab/>
        <w:t>Badania mechanicznych i fizycznych właściwości kruszyw. Część 2: Metody oznaczania odporności na rozdrobnienie.</w:t>
      </w:r>
    </w:p>
    <w:p w14:paraId="1CFB2103" w14:textId="77777777" w:rsidR="00587D71" w:rsidRPr="00DD37BA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DD37BA">
        <w:rPr>
          <w:rFonts w:ascii="Verdana" w:hAnsi="Verdana" w:cs="Times New Roman"/>
          <w:sz w:val="20"/>
          <w:szCs w:val="20"/>
        </w:rPr>
        <w:t>PN-EN 1097-6</w:t>
      </w:r>
      <w:r w:rsidRPr="00DD37BA">
        <w:rPr>
          <w:rFonts w:ascii="Verdana" w:hAnsi="Verdana" w:cs="Times New Roman"/>
          <w:sz w:val="20"/>
          <w:szCs w:val="20"/>
        </w:rPr>
        <w:tab/>
        <w:t>Badania mechanicznych i f</w:t>
      </w:r>
      <w:r w:rsidR="00D56CE8" w:rsidRPr="00DD37BA">
        <w:rPr>
          <w:rFonts w:ascii="Verdana" w:hAnsi="Verdana" w:cs="Times New Roman"/>
          <w:sz w:val="20"/>
          <w:szCs w:val="20"/>
        </w:rPr>
        <w:t xml:space="preserve">izycznych właściwości kruszyw- </w:t>
      </w:r>
      <w:r w:rsidRPr="00DD37BA">
        <w:rPr>
          <w:rFonts w:ascii="Verdana" w:hAnsi="Verdana" w:cs="Times New Roman"/>
          <w:sz w:val="20"/>
          <w:szCs w:val="20"/>
        </w:rPr>
        <w:t xml:space="preserve">Część 6: Oznaczanie gęstości </w:t>
      </w:r>
      <w:proofErr w:type="spellStart"/>
      <w:r w:rsidRPr="00DD37BA">
        <w:rPr>
          <w:rFonts w:ascii="Verdana" w:hAnsi="Verdana" w:cs="Times New Roman"/>
          <w:sz w:val="20"/>
          <w:szCs w:val="20"/>
        </w:rPr>
        <w:t>ziarn</w:t>
      </w:r>
      <w:proofErr w:type="spellEnd"/>
      <w:r w:rsidRPr="00DD37BA">
        <w:rPr>
          <w:rFonts w:ascii="Verdana" w:hAnsi="Verdana" w:cs="Times New Roman"/>
          <w:sz w:val="20"/>
          <w:szCs w:val="20"/>
        </w:rPr>
        <w:t xml:space="preserve"> i nasiąkliwości.</w:t>
      </w:r>
    </w:p>
    <w:p w14:paraId="692E2450" w14:textId="77777777" w:rsidR="00587D71" w:rsidRPr="00DD37BA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DD37BA">
        <w:rPr>
          <w:rFonts w:ascii="Verdana" w:hAnsi="Verdana" w:cs="Times New Roman"/>
          <w:sz w:val="20"/>
          <w:szCs w:val="20"/>
        </w:rPr>
        <w:t>PN-EN 1367-1</w:t>
      </w:r>
      <w:r w:rsidRPr="00DD37BA">
        <w:rPr>
          <w:rFonts w:ascii="Verdana" w:hAnsi="Verdana" w:cs="Times New Roman"/>
          <w:sz w:val="20"/>
          <w:szCs w:val="20"/>
        </w:rPr>
        <w:tab/>
        <w:t>Badanie właściwości cieplnych i odporności kruszyw na działanie czynników atmosferycznych – Część 1: Oznaczenie mrozoodporności.</w:t>
      </w:r>
    </w:p>
    <w:p w14:paraId="5EC87EBB" w14:textId="77777777" w:rsidR="00016CFA" w:rsidRPr="00DD37BA" w:rsidRDefault="00016CFA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016CFA">
        <w:rPr>
          <w:rFonts w:ascii="Verdana" w:hAnsi="Verdana" w:cs="Times New Roman"/>
          <w:sz w:val="20"/>
          <w:szCs w:val="20"/>
        </w:rPr>
        <w:t xml:space="preserve">PN-EN 1367-2 </w:t>
      </w:r>
      <w:r w:rsidRPr="00016CFA">
        <w:rPr>
          <w:rFonts w:ascii="Verdana" w:hAnsi="Verdana" w:cs="Times New Roman"/>
          <w:sz w:val="20"/>
          <w:szCs w:val="20"/>
        </w:rPr>
        <w:tab/>
        <w:t>Badania właściwości cieplnych i odporności kruszyw na działanie czynników atmosferycznych - Badanie w siarczanie magnezu</w:t>
      </w:r>
    </w:p>
    <w:p w14:paraId="2A34020E" w14:textId="77777777" w:rsidR="00587D71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DD37BA">
        <w:rPr>
          <w:rFonts w:ascii="Verdana" w:hAnsi="Verdana" w:cs="Times New Roman"/>
          <w:sz w:val="20"/>
          <w:szCs w:val="20"/>
        </w:rPr>
        <w:t>PN-EN 1367-3</w:t>
      </w:r>
      <w:r w:rsidRPr="00DD37BA">
        <w:rPr>
          <w:rFonts w:ascii="Verdana" w:hAnsi="Verdana" w:cs="Times New Roman"/>
          <w:sz w:val="20"/>
          <w:szCs w:val="20"/>
        </w:rPr>
        <w:tab/>
        <w:t>Badanie właściwości cieplnych i odporności kruszyw na działanie czynników atmosferycznych – Część 3: Badanie bazaltowej zgorzeli słonecznej metoda gotowania.</w:t>
      </w:r>
    </w:p>
    <w:p w14:paraId="4CAE9747" w14:textId="7A2034F7" w:rsidR="007172F7" w:rsidRDefault="007172F7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7172F7">
        <w:rPr>
          <w:rFonts w:ascii="Verdana" w:hAnsi="Verdana" w:cs="Times New Roman"/>
          <w:sz w:val="20"/>
          <w:szCs w:val="20"/>
        </w:rPr>
        <w:t xml:space="preserve">PN-EN 1744-1 </w:t>
      </w:r>
      <w:r>
        <w:rPr>
          <w:rFonts w:ascii="Verdana" w:hAnsi="Verdana" w:cs="Times New Roman"/>
          <w:sz w:val="20"/>
          <w:szCs w:val="20"/>
        </w:rPr>
        <w:tab/>
      </w:r>
      <w:r w:rsidRPr="007172F7">
        <w:rPr>
          <w:rFonts w:ascii="Verdana" w:hAnsi="Verdana" w:cs="Times New Roman"/>
          <w:sz w:val="20"/>
          <w:szCs w:val="20"/>
        </w:rPr>
        <w:t xml:space="preserve">Badania chemicznych właściwości kruszyw-Analiza chemiczna </w:t>
      </w:r>
    </w:p>
    <w:p w14:paraId="17341474" w14:textId="7B49E060" w:rsidR="007172F7" w:rsidRDefault="007172F7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7172F7">
        <w:rPr>
          <w:rFonts w:ascii="Verdana" w:hAnsi="Verdana" w:cs="Times New Roman"/>
          <w:sz w:val="20"/>
          <w:szCs w:val="20"/>
        </w:rPr>
        <w:t>PN-EN 1744-3 Badania chemicznych właściwości kruszyw</w:t>
      </w:r>
      <w:r>
        <w:rPr>
          <w:rFonts w:ascii="Verdana" w:hAnsi="Verdana" w:cs="Times New Roman"/>
          <w:sz w:val="20"/>
          <w:szCs w:val="20"/>
        </w:rPr>
        <w:t xml:space="preserve"> </w:t>
      </w:r>
      <w:r w:rsidRPr="007172F7">
        <w:rPr>
          <w:rFonts w:ascii="Verdana" w:hAnsi="Verdana" w:cs="Times New Roman"/>
          <w:sz w:val="20"/>
          <w:szCs w:val="20"/>
        </w:rPr>
        <w:t>- Część 3: Przygotowanie wyciągów przez wymywanie kruszyw</w:t>
      </w:r>
    </w:p>
    <w:p w14:paraId="283FA9A1" w14:textId="77777777" w:rsidR="00587D71" w:rsidRPr="00DD37BA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DD37BA">
        <w:rPr>
          <w:rFonts w:ascii="Verdana" w:hAnsi="Verdana" w:cs="Times New Roman"/>
          <w:sz w:val="20"/>
          <w:szCs w:val="20"/>
        </w:rPr>
        <w:t>PN-EN 13286-1</w:t>
      </w:r>
      <w:r w:rsidRPr="00DD37BA">
        <w:rPr>
          <w:rFonts w:ascii="Verdana" w:hAnsi="Verdana" w:cs="Times New Roman"/>
          <w:sz w:val="20"/>
          <w:szCs w:val="20"/>
        </w:rPr>
        <w:tab/>
        <w:t>Mieszanki mineralne niezwiązane i związane spoiwem hydraulicznym- Część 1: Metody badań dla ustalonej laboratoryjnie referencyjnej gęstości i</w:t>
      </w:r>
      <w:r w:rsidR="00C42BB3" w:rsidRPr="00DD37BA">
        <w:rPr>
          <w:rFonts w:ascii="Verdana" w:hAnsi="Verdana" w:cs="Times New Roman"/>
          <w:sz w:val="20"/>
          <w:szCs w:val="20"/>
        </w:rPr>
        <w:t> </w:t>
      </w:r>
      <w:r w:rsidRPr="00DD37BA">
        <w:rPr>
          <w:rFonts w:ascii="Verdana" w:hAnsi="Verdana" w:cs="Times New Roman"/>
          <w:sz w:val="20"/>
          <w:szCs w:val="20"/>
        </w:rPr>
        <w:t>wilgotności - Wprowadzenie i wymagania ogólne.</w:t>
      </w:r>
    </w:p>
    <w:p w14:paraId="2D5B5776" w14:textId="77777777" w:rsidR="00587D71" w:rsidRPr="00DD37BA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DD37BA">
        <w:rPr>
          <w:rFonts w:ascii="Verdana" w:hAnsi="Verdana" w:cs="Times New Roman"/>
          <w:sz w:val="20"/>
          <w:szCs w:val="20"/>
        </w:rPr>
        <w:t>PN-EN 13286-2</w:t>
      </w:r>
      <w:r w:rsidRPr="00DD37BA">
        <w:rPr>
          <w:rFonts w:ascii="Verdana" w:hAnsi="Verdana" w:cs="Times New Roman"/>
          <w:sz w:val="20"/>
          <w:szCs w:val="20"/>
        </w:rPr>
        <w:tab/>
        <w:t>Mieszanki mineralne niezwiązane i związane spoiwem hydraulicznym- Część 1: Metody badań dla ustalonej laboratoryjnie referencyjnej gęstości i</w:t>
      </w:r>
      <w:r w:rsidR="00C42BB3" w:rsidRPr="00DD37BA">
        <w:rPr>
          <w:rFonts w:ascii="Verdana" w:hAnsi="Verdana" w:cs="Times New Roman"/>
          <w:sz w:val="20"/>
          <w:szCs w:val="20"/>
        </w:rPr>
        <w:t> </w:t>
      </w:r>
      <w:r w:rsidRPr="00DD37BA">
        <w:rPr>
          <w:rFonts w:ascii="Verdana" w:hAnsi="Verdana" w:cs="Times New Roman"/>
          <w:sz w:val="20"/>
          <w:szCs w:val="20"/>
        </w:rPr>
        <w:t>wilgotności- Zagęszczanie aparatem Proctora.</w:t>
      </w:r>
    </w:p>
    <w:p w14:paraId="243718C5" w14:textId="77777777" w:rsidR="00587D71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  <w:tab w:val="left" w:pos="2127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DD37BA">
        <w:rPr>
          <w:rFonts w:ascii="Verdana" w:hAnsi="Verdana" w:cs="Times New Roman"/>
          <w:sz w:val="20"/>
          <w:szCs w:val="20"/>
        </w:rPr>
        <w:t>PN-EN 13286-47</w:t>
      </w:r>
      <w:r w:rsidRPr="00DD37BA">
        <w:rPr>
          <w:rFonts w:ascii="Verdana" w:hAnsi="Verdana" w:cs="Times New Roman"/>
          <w:sz w:val="20"/>
          <w:szCs w:val="20"/>
        </w:rPr>
        <w:tab/>
        <w:t>Mieszanki mineralne niezwiązane i</w:t>
      </w:r>
      <w:r w:rsidR="00C42BB3" w:rsidRPr="00DD37BA">
        <w:rPr>
          <w:rFonts w:ascii="Verdana" w:hAnsi="Verdana" w:cs="Times New Roman"/>
          <w:sz w:val="20"/>
          <w:szCs w:val="20"/>
        </w:rPr>
        <w:t xml:space="preserve"> związane spoiwem hydraulicznym</w:t>
      </w:r>
      <w:r w:rsidRPr="00DD37BA">
        <w:rPr>
          <w:rFonts w:ascii="Verdana" w:hAnsi="Verdana" w:cs="Times New Roman"/>
          <w:sz w:val="20"/>
          <w:szCs w:val="20"/>
        </w:rPr>
        <w:t xml:space="preserve"> - Część 47: Metody badań dla określenia nośności, kalifornijski wskaźnik </w:t>
      </w:r>
      <w:r w:rsidRPr="00DD37BA">
        <w:rPr>
          <w:rFonts w:ascii="Verdana" w:hAnsi="Verdana" w:cs="Times New Roman"/>
          <w:sz w:val="20"/>
          <w:szCs w:val="20"/>
        </w:rPr>
        <w:lastRenderedPageBreak/>
        <w:t>nośności CBR, natychmiastowy wskaźnik nośności i pęcznienia liniowego.</w:t>
      </w:r>
    </w:p>
    <w:p w14:paraId="27E91F27" w14:textId="647E77FB" w:rsidR="007172F7" w:rsidRDefault="007172F7" w:rsidP="006D3563">
      <w:pPr>
        <w:pStyle w:val="Akapitzlist"/>
        <w:numPr>
          <w:ilvl w:val="3"/>
          <w:numId w:val="73"/>
        </w:numPr>
        <w:tabs>
          <w:tab w:val="left" w:pos="426"/>
        </w:tabs>
        <w:spacing w:before="120" w:after="120"/>
        <w:ind w:left="2127" w:hanging="2127"/>
        <w:rPr>
          <w:rFonts w:ascii="Verdana" w:eastAsiaTheme="minorHAnsi" w:hAnsi="Verdana"/>
          <w:kern w:val="0"/>
          <w:sz w:val="20"/>
          <w:szCs w:val="20"/>
        </w:rPr>
      </w:pPr>
      <w:r w:rsidRPr="007172F7">
        <w:rPr>
          <w:rFonts w:ascii="Verdana" w:eastAsiaTheme="minorHAnsi" w:hAnsi="Verdana"/>
          <w:kern w:val="0"/>
          <w:sz w:val="20"/>
          <w:szCs w:val="20"/>
        </w:rPr>
        <w:t>PN-B-06714-3</w:t>
      </w:r>
      <w:r>
        <w:rPr>
          <w:rFonts w:ascii="Verdana" w:eastAsiaTheme="minorHAnsi" w:hAnsi="Verdana"/>
          <w:kern w:val="0"/>
          <w:sz w:val="20"/>
          <w:szCs w:val="20"/>
        </w:rPr>
        <w:t>7</w:t>
      </w:r>
      <w:r w:rsidRPr="007172F7">
        <w:rPr>
          <w:rFonts w:ascii="Verdana" w:eastAsiaTheme="minorHAnsi" w:hAnsi="Verdana"/>
          <w:kern w:val="0"/>
          <w:sz w:val="20"/>
          <w:szCs w:val="20"/>
        </w:rPr>
        <w:tab/>
        <w:t>Kruszywa mineralne -- Badania -- Oznaczanie rozpadu</w:t>
      </w:r>
      <w:r>
        <w:rPr>
          <w:rFonts w:ascii="Verdana" w:eastAsiaTheme="minorHAnsi" w:hAnsi="Verdana"/>
          <w:kern w:val="0"/>
          <w:sz w:val="20"/>
          <w:szCs w:val="20"/>
        </w:rPr>
        <w:t xml:space="preserve"> krzemianowego</w:t>
      </w:r>
    </w:p>
    <w:p w14:paraId="4D0D3449" w14:textId="7AA1AFFB" w:rsidR="005133CF" w:rsidRPr="005133CF" w:rsidRDefault="005133CF" w:rsidP="006D3563">
      <w:pPr>
        <w:pStyle w:val="Akapitzlist"/>
        <w:numPr>
          <w:ilvl w:val="3"/>
          <w:numId w:val="73"/>
        </w:numPr>
        <w:tabs>
          <w:tab w:val="left" w:pos="426"/>
        </w:tabs>
        <w:spacing w:before="120" w:after="120"/>
        <w:ind w:left="2127" w:hanging="2127"/>
        <w:rPr>
          <w:rFonts w:ascii="Verdana" w:eastAsiaTheme="minorHAnsi" w:hAnsi="Verdana"/>
          <w:kern w:val="0"/>
          <w:sz w:val="20"/>
          <w:szCs w:val="20"/>
        </w:rPr>
      </w:pPr>
      <w:r w:rsidRPr="005133CF">
        <w:rPr>
          <w:rFonts w:ascii="Verdana" w:eastAsiaTheme="minorHAnsi" w:hAnsi="Verdana"/>
          <w:kern w:val="0"/>
          <w:sz w:val="20"/>
          <w:szCs w:val="20"/>
        </w:rPr>
        <w:t>PN-B-06714-38</w:t>
      </w:r>
      <w:r w:rsidRPr="005133CF">
        <w:rPr>
          <w:rFonts w:ascii="Verdana" w:eastAsiaTheme="minorHAnsi" w:hAnsi="Verdana"/>
          <w:kern w:val="0"/>
          <w:sz w:val="20"/>
          <w:szCs w:val="20"/>
        </w:rPr>
        <w:tab/>
        <w:t>Kruszywa mineralne -- Badania -- Oznaczanie rozpadu wapniowego</w:t>
      </w:r>
    </w:p>
    <w:p w14:paraId="099638E7" w14:textId="0E9BAD17" w:rsidR="005133CF" w:rsidRPr="00C45DD4" w:rsidRDefault="005133CF" w:rsidP="006D3563">
      <w:pPr>
        <w:pStyle w:val="Akapitzlist"/>
        <w:numPr>
          <w:ilvl w:val="3"/>
          <w:numId w:val="73"/>
        </w:numPr>
        <w:tabs>
          <w:tab w:val="left" w:pos="426"/>
        </w:tabs>
        <w:spacing w:before="120" w:after="120"/>
        <w:ind w:left="2127" w:hanging="2127"/>
        <w:rPr>
          <w:rFonts w:ascii="Verdana" w:hAnsi="Verdana"/>
          <w:sz w:val="20"/>
          <w:szCs w:val="20"/>
        </w:rPr>
      </w:pPr>
      <w:r w:rsidRPr="005133CF">
        <w:rPr>
          <w:rFonts w:ascii="Verdana" w:eastAsiaTheme="minorHAnsi" w:hAnsi="Verdana"/>
          <w:kern w:val="0"/>
          <w:sz w:val="20"/>
          <w:szCs w:val="20"/>
        </w:rPr>
        <w:t>PN-B-06714-39</w:t>
      </w:r>
      <w:r w:rsidRPr="005133CF">
        <w:rPr>
          <w:rFonts w:ascii="Verdana" w:eastAsiaTheme="minorHAnsi" w:hAnsi="Verdana"/>
          <w:kern w:val="0"/>
          <w:sz w:val="20"/>
          <w:szCs w:val="20"/>
        </w:rPr>
        <w:tab/>
        <w:t>Kruszywa mineralne -- Badania -- Oznaczanie rozpadu żelazawego</w:t>
      </w:r>
    </w:p>
    <w:p w14:paraId="27CF989C" w14:textId="77777777" w:rsidR="00E34142" w:rsidRPr="00DD37BA" w:rsidRDefault="00E34142" w:rsidP="006D3563">
      <w:pPr>
        <w:pStyle w:val="Zwykytekst"/>
        <w:tabs>
          <w:tab w:val="left" w:pos="426"/>
          <w:tab w:val="left" w:pos="709"/>
        </w:tabs>
        <w:spacing w:before="120" w:after="120" w:line="276" w:lineRule="auto"/>
        <w:jc w:val="both"/>
        <w:rPr>
          <w:rFonts w:ascii="Verdana" w:hAnsi="Verdana" w:cs="Times New Roman"/>
          <w:b/>
          <w:sz w:val="20"/>
          <w:szCs w:val="20"/>
        </w:rPr>
      </w:pPr>
    </w:p>
    <w:p w14:paraId="621E5477" w14:textId="4324A19E" w:rsidR="00E34142" w:rsidRPr="00DD37BA" w:rsidRDefault="00E34142">
      <w:pPr>
        <w:pStyle w:val="Zwykytekst"/>
        <w:numPr>
          <w:ilvl w:val="1"/>
          <w:numId w:val="90"/>
        </w:numPr>
        <w:spacing w:before="120" w:after="120" w:line="276" w:lineRule="auto"/>
        <w:jc w:val="both"/>
        <w:outlineLvl w:val="1"/>
        <w:rPr>
          <w:rFonts w:ascii="Verdana" w:hAnsi="Verdana" w:cs="Times New Roman"/>
          <w:b/>
          <w:sz w:val="20"/>
          <w:szCs w:val="20"/>
          <w:lang w:val="en-US"/>
        </w:rPr>
      </w:pPr>
      <w:bookmarkStart w:id="166" w:name="_Toc169511026"/>
      <w:r w:rsidRPr="00DD37BA">
        <w:rPr>
          <w:rFonts w:ascii="Verdana" w:hAnsi="Verdana" w:cs="Times New Roman"/>
          <w:b/>
          <w:sz w:val="20"/>
          <w:szCs w:val="20"/>
          <w:lang w:val="en-US"/>
        </w:rPr>
        <w:t xml:space="preserve">Inne </w:t>
      </w:r>
      <w:proofErr w:type="spellStart"/>
      <w:r w:rsidRPr="00DD37BA">
        <w:rPr>
          <w:rFonts w:ascii="Verdana" w:hAnsi="Verdana" w:cs="Times New Roman"/>
          <w:b/>
          <w:sz w:val="20"/>
          <w:szCs w:val="20"/>
          <w:lang w:val="en-US"/>
        </w:rPr>
        <w:t>dokumenty</w:t>
      </w:r>
      <w:bookmarkEnd w:id="166"/>
      <w:proofErr w:type="spellEnd"/>
    </w:p>
    <w:p w14:paraId="48A801C5" w14:textId="77777777" w:rsidR="005F3346" w:rsidRPr="00C45DD4" w:rsidRDefault="005F3346" w:rsidP="006D3563">
      <w:pPr>
        <w:widowControl/>
        <w:suppressAutoHyphens w:val="0"/>
        <w:autoSpaceDN/>
        <w:spacing w:before="120" w:after="120" w:line="259" w:lineRule="auto"/>
        <w:ind w:left="284" w:hanging="284"/>
        <w:jc w:val="both"/>
        <w:textAlignment w:val="auto"/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</w:pPr>
      <w:r w:rsidRPr="00C45DD4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1.</w:t>
      </w:r>
      <w:r w:rsidRPr="00C45DD4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ab/>
        <w:t xml:space="preserve">Ustawa z dnia 16 kwietnia 2004r. o wyrobach budowlanych (jednolity tekst Dz. U. 2016 poz. 1570) </w:t>
      </w:r>
    </w:p>
    <w:p w14:paraId="7058ABB2" w14:textId="245F8B71" w:rsidR="005F3346" w:rsidRPr="00C45DD4" w:rsidRDefault="005F3346" w:rsidP="006D3563">
      <w:pPr>
        <w:widowControl/>
        <w:suppressAutoHyphens w:val="0"/>
        <w:autoSpaceDN/>
        <w:spacing w:before="120" w:after="120" w:line="259" w:lineRule="auto"/>
        <w:ind w:left="284" w:hanging="284"/>
        <w:jc w:val="both"/>
        <w:textAlignment w:val="auto"/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</w:pPr>
      <w:r w:rsidRPr="00C45DD4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2.</w:t>
      </w:r>
      <w:r w:rsidRPr="00C45DD4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ab/>
        <w:t>Rozporządzenie Ministra Infrastruktury z dnia 11 sierpnia 2004r. w sprawie deklarowania zgodności wyrobów budowlanych oraz sposobu znakowania ich znakiem budowlanym (Dz.</w:t>
      </w:r>
      <w:r w:rsidR="00CE5FF8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 </w:t>
      </w:r>
      <w:r w:rsidRPr="00C45DD4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 xml:space="preserve">U. Nr 198, poz. 2041 z </w:t>
      </w:r>
      <w:proofErr w:type="spellStart"/>
      <w:r w:rsidRPr="00C45DD4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późn</w:t>
      </w:r>
      <w:proofErr w:type="spellEnd"/>
      <w:r w:rsidRPr="00C45DD4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. zm.)</w:t>
      </w:r>
    </w:p>
    <w:p w14:paraId="14BFB04C" w14:textId="5F12DCFF" w:rsidR="005F3346" w:rsidRPr="00C45DD4" w:rsidRDefault="005F3346" w:rsidP="006D3563">
      <w:pPr>
        <w:widowControl/>
        <w:suppressAutoHyphens w:val="0"/>
        <w:autoSpaceDN/>
        <w:spacing w:before="120" w:after="120" w:line="259" w:lineRule="auto"/>
        <w:ind w:left="284" w:hanging="284"/>
        <w:jc w:val="both"/>
        <w:textAlignment w:val="auto"/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</w:pPr>
      <w:r w:rsidRPr="00C45DD4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3.</w:t>
      </w:r>
      <w:r w:rsidRPr="00C45DD4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ab/>
        <w:t xml:space="preserve">Rozporządzenie Parlamentu Europejskiego i Rady (UE) Nr 305/2011 z dnia 9 marca 2011 r. ustanawiające zharmonizowane warunki wprowadzania do obrotu wyrobów budowlanych i uchylające dyrektywę Rady 89/106/EWG (Dz. Urz. UE L 88 z </w:t>
      </w:r>
      <w:r w:rsidR="00CE5FF8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 xml:space="preserve">dn. </w:t>
      </w:r>
      <w:r w:rsidRPr="00C45DD4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04.04.2011)</w:t>
      </w:r>
    </w:p>
    <w:p w14:paraId="18DB04FD" w14:textId="76F19FDD" w:rsidR="005F3346" w:rsidRPr="00C45DD4" w:rsidRDefault="005F3346" w:rsidP="006D3563">
      <w:pPr>
        <w:widowControl/>
        <w:suppressAutoHyphens w:val="0"/>
        <w:autoSpaceDN/>
        <w:spacing w:before="120" w:after="120" w:line="259" w:lineRule="auto"/>
        <w:ind w:left="284" w:hanging="284"/>
        <w:jc w:val="both"/>
        <w:textAlignment w:val="auto"/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</w:pPr>
      <w:r w:rsidRPr="00C45DD4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4.</w:t>
      </w:r>
      <w:r w:rsidRPr="00C45DD4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ab/>
        <w:t>Sprostowanie do rozporządzenia Parlamentu Europejskiego i Rady (UE) nr 305/2011 z dnia 9 marca 2011 r. ustanawiającego zharmonizowane warunki wprowadzania do obrotu wyrobów budowlanych i uchylającego dyrektywę Rady 89/106/EWG (Dz. Urz. UE L 103 z dn</w:t>
      </w:r>
      <w:r w:rsidR="00CE5FF8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.</w:t>
      </w:r>
      <w:r w:rsidRPr="00C45DD4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 xml:space="preserve"> 12.04.2013 r.)</w:t>
      </w:r>
    </w:p>
    <w:p w14:paraId="255B2C49" w14:textId="3A0821EF" w:rsidR="005F3346" w:rsidRPr="00C45DD4" w:rsidRDefault="005F3346" w:rsidP="006D3563">
      <w:pPr>
        <w:widowControl/>
        <w:suppressAutoHyphens w:val="0"/>
        <w:autoSpaceDN/>
        <w:spacing w:before="120" w:after="120" w:line="259" w:lineRule="auto"/>
        <w:ind w:left="284" w:hanging="284"/>
        <w:jc w:val="both"/>
        <w:textAlignment w:val="auto"/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</w:pPr>
      <w:r w:rsidRPr="00C45DD4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5.</w:t>
      </w:r>
      <w:r w:rsidRPr="00C45DD4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ab/>
        <w:t xml:space="preserve">Rozporządzenie delegowane  Komisji (UE) NR 157/2014 z dnia 30 października 2013 r. w sprawie warunków udostępniania deklaracji właściwości użytkowych wyrobów budowlanych na stronie internetowej (Dz. Urz. UE L 52 z </w:t>
      </w:r>
      <w:r w:rsidR="00CE5FF8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 xml:space="preserve">dn. </w:t>
      </w:r>
      <w:r w:rsidRPr="00C45DD4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21.02.2014r.)</w:t>
      </w:r>
    </w:p>
    <w:p w14:paraId="4366E80D" w14:textId="6393CC7F" w:rsidR="005F3346" w:rsidRDefault="005F3346" w:rsidP="006D3563">
      <w:pPr>
        <w:spacing w:before="120" w:after="120" w:line="276" w:lineRule="auto"/>
        <w:ind w:left="284" w:hanging="284"/>
        <w:jc w:val="both"/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</w:pPr>
      <w:r w:rsidRPr="005F3346">
        <w:rPr>
          <w:rFonts w:ascii="Verdana" w:hAnsi="Verdana"/>
          <w:snapToGrid w:val="0"/>
          <w:sz w:val="20"/>
          <w:szCs w:val="20"/>
        </w:rPr>
        <w:t>6.</w:t>
      </w:r>
      <w:r w:rsidRPr="005F3346">
        <w:rPr>
          <w:rFonts w:ascii="Verdana" w:hAnsi="Verdana"/>
          <w:snapToGrid w:val="0"/>
          <w:sz w:val="20"/>
          <w:szCs w:val="20"/>
        </w:rPr>
        <w:tab/>
        <w:t xml:space="preserve">Rozporządzenie delegowane Komisji  (UE) NR 568/2014 z dnia 18 lutego 2014 r. zmieniające załącznik V do rozporządzenia Parlamentu Europejskiego i Rady (UE) nr 305/2011 dotyczący oceny i weryfikacji stałości właściwości użytkowych wyrobów budowlanych (Dz. Urz. UE L 157 z </w:t>
      </w:r>
      <w:r w:rsidR="00CE5FF8">
        <w:rPr>
          <w:rFonts w:ascii="Verdana" w:hAnsi="Verdana"/>
          <w:snapToGrid w:val="0"/>
          <w:sz w:val="20"/>
          <w:szCs w:val="20"/>
        </w:rPr>
        <w:t xml:space="preserve">dn. </w:t>
      </w:r>
      <w:r w:rsidRPr="005F3346">
        <w:rPr>
          <w:rFonts w:ascii="Verdana" w:hAnsi="Verdana"/>
          <w:snapToGrid w:val="0"/>
          <w:sz w:val="20"/>
          <w:szCs w:val="20"/>
        </w:rPr>
        <w:t>27.05.2014r.)</w:t>
      </w:r>
    </w:p>
    <w:p w14:paraId="25146908" w14:textId="21D29978" w:rsidR="005F3346" w:rsidRPr="005F3346" w:rsidRDefault="005F3346" w:rsidP="006D3563">
      <w:pPr>
        <w:spacing w:before="120" w:after="120" w:line="276" w:lineRule="auto"/>
        <w:ind w:left="284" w:hanging="284"/>
        <w:jc w:val="both"/>
        <w:rPr>
          <w:rFonts w:ascii="Verdana" w:hAnsi="Verdana"/>
          <w:snapToGrid w:val="0"/>
          <w:sz w:val="20"/>
          <w:szCs w:val="20"/>
        </w:rPr>
      </w:pPr>
      <w:r w:rsidRPr="005F3346">
        <w:rPr>
          <w:rFonts w:ascii="Verdana" w:hAnsi="Verdana"/>
          <w:snapToGrid w:val="0"/>
          <w:sz w:val="20"/>
          <w:szCs w:val="20"/>
        </w:rPr>
        <w:t>7.</w:t>
      </w:r>
      <w:r w:rsidRPr="005F3346">
        <w:rPr>
          <w:rFonts w:ascii="Verdana" w:hAnsi="Verdana"/>
          <w:snapToGrid w:val="0"/>
          <w:sz w:val="20"/>
          <w:szCs w:val="20"/>
        </w:rPr>
        <w:tab/>
        <w:t xml:space="preserve">Rozporządzenie delegowane Komisji (UE) Nr 574/2014 z dnia 21 lutego 2014 r. zmieniające załącznik III do rozporządzenia Parlamentu Europejskiego i Rady (UE) nr 305/2001 w odniesieniu do wzoru, który należy stosować przy sporządzaniu deklaracji właściwości użytkowych wyrobów budowlanych (Dz. Urz. UE L 159 z </w:t>
      </w:r>
      <w:r w:rsidR="00CE5FF8">
        <w:rPr>
          <w:rFonts w:ascii="Verdana" w:hAnsi="Verdana"/>
          <w:snapToGrid w:val="0"/>
          <w:sz w:val="20"/>
          <w:szCs w:val="20"/>
        </w:rPr>
        <w:t xml:space="preserve">dn. </w:t>
      </w:r>
      <w:r w:rsidRPr="005F3346">
        <w:rPr>
          <w:rFonts w:ascii="Verdana" w:hAnsi="Verdana"/>
          <w:snapToGrid w:val="0"/>
          <w:sz w:val="20"/>
          <w:szCs w:val="20"/>
        </w:rPr>
        <w:t>28.05.2014)</w:t>
      </w:r>
    </w:p>
    <w:p w14:paraId="1B0E1A98" w14:textId="3D383F86" w:rsidR="005F3346" w:rsidRPr="005F3346" w:rsidRDefault="005F3346" w:rsidP="006D3563">
      <w:pPr>
        <w:spacing w:before="120" w:after="120" w:line="276" w:lineRule="auto"/>
        <w:ind w:left="284" w:hanging="284"/>
        <w:jc w:val="both"/>
        <w:rPr>
          <w:rFonts w:ascii="Verdana" w:hAnsi="Verdana"/>
          <w:snapToGrid w:val="0"/>
          <w:sz w:val="20"/>
          <w:szCs w:val="20"/>
        </w:rPr>
      </w:pPr>
      <w:r w:rsidRPr="005F3346">
        <w:rPr>
          <w:rFonts w:ascii="Verdana" w:hAnsi="Verdana"/>
          <w:snapToGrid w:val="0"/>
          <w:sz w:val="20"/>
          <w:szCs w:val="20"/>
        </w:rPr>
        <w:t>8.</w:t>
      </w:r>
      <w:r w:rsidRPr="005F3346">
        <w:rPr>
          <w:rFonts w:ascii="Verdana" w:hAnsi="Verdana"/>
          <w:snapToGrid w:val="0"/>
          <w:sz w:val="20"/>
          <w:szCs w:val="20"/>
        </w:rPr>
        <w:tab/>
      </w:r>
      <w:r w:rsidR="00901FEE">
        <w:rPr>
          <w:rFonts w:ascii="Verdana" w:hAnsi="Verdana"/>
          <w:snapToGrid w:val="0"/>
          <w:sz w:val="20"/>
          <w:szCs w:val="20"/>
        </w:rPr>
        <w:t>WT-4 2025</w:t>
      </w:r>
      <w:r w:rsidRPr="005F3346">
        <w:rPr>
          <w:rFonts w:ascii="Verdana" w:hAnsi="Verdana"/>
          <w:snapToGrid w:val="0"/>
          <w:sz w:val="20"/>
          <w:szCs w:val="20"/>
        </w:rPr>
        <w:t xml:space="preserve"> Mieszanki niezwiązane </w:t>
      </w:r>
      <w:r w:rsidR="00CE5FF8">
        <w:rPr>
          <w:rFonts w:ascii="Verdana" w:hAnsi="Verdana"/>
          <w:snapToGrid w:val="0"/>
          <w:sz w:val="20"/>
          <w:szCs w:val="20"/>
        </w:rPr>
        <w:t xml:space="preserve">do dróg krajowych </w:t>
      </w:r>
      <w:r w:rsidRPr="005F3346">
        <w:rPr>
          <w:rFonts w:ascii="Verdana" w:hAnsi="Verdana"/>
          <w:snapToGrid w:val="0"/>
          <w:sz w:val="20"/>
          <w:szCs w:val="20"/>
        </w:rPr>
        <w:t xml:space="preserve">Wymagania Techniczne, </w:t>
      </w:r>
    </w:p>
    <w:p w14:paraId="071F0606" w14:textId="0881DFA3" w:rsidR="005F3346" w:rsidRPr="005F3346" w:rsidRDefault="005F3346" w:rsidP="006D3563">
      <w:pPr>
        <w:spacing w:before="120" w:after="120" w:line="276" w:lineRule="auto"/>
        <w:ind w:left="284" w:hanging="284"/>
        <w:jc w:val="both"/>
        <w:rPr>
          <w:rFonts w:ascii="Verdana" w:hAnsi="Verdana"/>
          <w:snapToGrid w:val="0"/>
          <w:sz w:val="20"/>
          <w:szCs w:val="20"/>
        </w:rPr>
      </w:pPr>
      <w:r w:rsidRPr="005F3346">
        <w:rPr>
          <w:rFonts w:ascii="Verdana" w:hAnsi="Verdana"/>
          <w:snapToGrid w:val="0"/>
          <w:sz w:val="20"/>
          <w:szCs w:val="20"/>
        </w:rPr>
        <w:t>9.</w:t>
      </w:r>
      <w:r w:rsidRPr="005F3346">
        <w:rPr>
          <w:rFonts w:ascii="Verdana" w:hAnsi="Verdana"/>
          <w:snapToGrid w:val="0"/>
          <w:sz w:val="20"/>
          <w:szCs w:val="20"/>
        </w:rPr>
        <w:tab/>
        <w:t>WT-5 2010 Mieszanki związane spoiwem hydraulicznym do dróg krajowych Wymagania Techniczne, załącznik nr 4 do zarządzenia Nr 102 Generalnego Dyrektora Dróg Krajowych i Autostrad z dn</w:t>
      </w:r>
      <w:r w:rsidR="00CE5FF8">
        <w:rPr>
          <w:rFonts w:ascii="Verdana" w:hAnsi="Verdana"/>
          <w:snapToGrid w:val="0"/>
          <w:sz w:val="20"/>
          <w:szCs w:val="20"/>
        </w:rPr>
        <w:t>.</w:t>
      </w:r>
      <w:r w:rsidRPr="005F3346">
        <w:rPr>
          <w:rFonts w:ascii="Verdana" w:hAnsi="Verdana"/>
          <w:snapToGrid w:val="0"/>
          <w:sz w:val="20"/>
          <w:szCs w:val="20"/>
        </w:rPr>
        <w:t xml:space="preserve"> 19</w:t>
      </w:r>
      <w:r w:rsidR="00CE5FF8">
        <w:rPr>
          <w:rFonts w:ascii="Verdana" w:hAnsi="Verdana"/>
          <w:snapToGrid w:val="0"/>
          <w:sz w:val="20"/>
          <w:szCs w:val="20"/>
        </w:rPr>
        <w:t>.11.</w:t>
      </w:r>
      <w:r w:rsidRPr="005F3346">
        <w:rPr>
          <w:rFonts w:ascii="Verdana" w:hAnsi="Verdana"/>
          <w:snapToGrid w:val="0"/>
          <w:sz w:val="20"/>
          <w:szCs w:val="20"/>
        </w:rPr>
        <w:t xml:space="preserve">2010 r. </w:t>
      </w:r>
    </w:p>
    <w:p w14:paraId="4C36CEA0" w14:textId="3D85F247" w:rsidR="005F3346" w:rsidRPr="005F3346" w:rsidRDefault="005F3346" w:rsidP="006D3563">
      <w:pPr>
        <w:spacing w:before="120" w:after="120" w:line="276" w:lineRule="auto"/>
        <w:ind w:left="284" w:hanging="284"/>
        <w:jc w:val="both"/>
        <w:rPr>
          <w:rFonts w:ascii="Verdana" w:hAnsi="Verdana"/>
          <w:snapToGrid w:val="0"/>
          <w:sz w:val="20"/>
          <w:szCs w:val="20"/>
        </w:rPr>
      </w:pPr>
      <w:r w:rsidRPr="005F3346">
        <w:rPr>
          <w:rFonts w:ascii="Verdana" w:hAnsi="Verdana"/>
          <w:snapToGrid w:val="0"/>
          <w:sz w:val="20"/>
          <w:szCs w:val="20"/>
        </w:rPr>
        <w:t>10.</w:t>
      </w:r>
      <w:r w:rsidRPr="005F3346">
        <w:rPr>
          <w:rFonts w:ascii="Verdana" w:hAnsi="Verdana"/>
          <w:snapToGrid w:val="0"/>
          <w:sz w:val="20"/>
          <w:szCs w:val="20"/>
        </w:rPr>
        <w:tab/>
        <w:t>Katalog Typowych Konstrukcji Nawierzchni Sztywnych, załącznik do zarządzenia Nr 30 Generalnego Dyrektora Dróg Krajowych i Autostrad z dn</w:t>
      </w:r>
      <w:r w:rsidR="00CE5FF8">
        <w:rPr>
          <w:rFonts w:ascii="Verdana" w:hAnsi="Verdana"/>
          <w:snapToGrid w:val="0"/>
          <w:sz w:val="20"/>
          <w:szCs w:val="20"/>
        </w:rPr>
        <w:t>.</w:t>
      </w:r>
      <w:r w:rsidRPr="005F3346">
        <w:rPr>
          <w:rFonts w:ascii="Verdana" w:hAnsi="Verdana"/>
          <w:snapToGrid w:val="0"/>
          <w:sz w:val="20"/>
          <w:szCs w:val="20"/>
        </w:rPr>
        <w:t xml:space="preserve"> 16.06.2014 r. </w:t>
      </w:r>
    </w:p>
    <w:p w14:paraId="6DA19DAC" w14:textId="23BA0A63" w:rsidR="005F3346" w:rsidRPr="005F3346" w:rsidRDefault="005F3346" w:rsidP="006D3563">
      <w:pPr>
        <w:spacing w:before="120" w:after="120" w:line="276" w:lineRule="auto"/>
        <w:ind w:left="284" w:hanging="284"/>
        <w:jc w:val="both"/>
        <w:rPr>
          <w:rFonts w:ascii="Verdana" w:hAnsi="Verdana"/>
          <w:snapToGrid w:val="0"/>
          <w:sz w:val="20"/>
          <w:szCs w:val="20"/>
        </w:rPr>
      </w:pPr>
      <w:r w:rsidRPr="005F3346">
        <w:rPr>
          <w:rFonts w:ascii="Verdana" w:hAnsi="Verdana"/>
          <w:snapToGrid w:val="0"/>
          <w:sz w:val="20"/>
          <w:szCs w:val="20"/>
        </w:rPr>
        <w:t>11.</w:t>
      </w:r>
      <w:r w:rsidRPr="005F3346">
        <w:rPr>
          <w:rFonts w:ascii="Verdana" w:hAnsi="Verdana"/>
          <w:snapToGrid w:val="0"/>
          <w:sz w:val="20"/>
          <w:szCs w:val="20"/>
        </w:rPr>
        <w:tab/>
        <w:t>Katalog Typowych Konstrukcji Nawierzchni Podatnych i Półsztywnych, załącznik do zarządzenia Nr 31 Generalnego Dyrektora Dróg Krajowych i Autostrad z dn</w:t>
      </w:r>
      <w:r w:rsidR="00CE5FF8">
        <w:rPr>
          <w:rFonts w:ascii="Verdana" w:hAnsi="Verdana"/>
          <w:snapToGrid w:val="0"/>
          <w:sz w:val="20"/>
          <w:szCs w:val="20"/>
        </w:rPr>
        <w:t>.</w:t>
      </w:r>
      <w:r w:rsidRPr="005F3346">
        <w:rPr>
          <w:rFonts w:ascii="Verdana" w:hAnsi="Verdana"/>
          <w:snapToGrid w:val="0"/>
          <w:sz w:val="20"/>
          <w:szCs w:val="20"/>
        </w:rPr>
        <w:t xml:space="preserve"> 16.06.2014 r.</w:t>
      </w:r>
    </w:p>
    <w:p w14:paraId="5C51DDAE" w14:textId="70DDA17D" w:rsidR="00DF2380" w:rsidRPr="00C45DD4" w:rsidRDefault="005F3346" w:rsidP="00DF2380">
      <w:pPr>
        <w:spacing w:before="120" w:after="120"/>
        <w:ind w:left="284" w:hanging="284"/>
        <w:jc w:val="both"/>
        <w:rPr>
          <w:rFonts w:ascii="Verdana" w:hAnsi="Verdana"/>
          <w:snapToGrid w:val="0"/>
          <w:sz w:val="20"/>
          <w:szCs w:val="20"/>
        </w:rPr>
        <w:sectPr w:rsidR="00DF2380" w:rsidRPr="00C45DD4" w:rsidSect="00FD7FA2">
          <w:headerReference w:type="default" r:id="rId11"/>
          <w:footerReference w:type="even" r:id="rId12"/>
          <w:footerReference w:type="default" r:id="rId13"/>
          <w:pgSz w:w="11909" w:h="16838" w:code="9"/>
          <w:pgMar w:top="993" w:right="1264" w:bottom="1134" w:left="1287" w:header="567" w:footer="148" w:gutter="0"/>
          <w:pgNumType w:start="1"/>
          <w:cols w:space="720"/>
          <w:noEndnote/>
          <w:docGrid w:linePitch="360"/>
        </w:sectPr>
      </w:pPr>
      <w:r w:rsidRPr="005F3346">
        <w:rPr>
          <w:rFonts w:ascii="Verdana" w:hAnsi="Verdana"/>
          <w:snapToGrid w:val="0"/>
          <w:sz w:val="20"/>
          <w:szCs w:val="20"/>
        </w:rPr>
        <w:t>12.</w:t>
      </w:r>
      <w:r w:rsidRPr="005F3346">
        <w:rPr>
          <w:rFonts w:ascii="Verdana" w:hAnsi="Verdana"/>
          <w:snapToGrid w:val="0"/>
          <w:sz w:val="20"/>
          <w:szCs w:val="20"/>
        </w:rPr>
        <w:tab/>
        <w:t>Projekt RID I/6 Wykorzystanie materiałów pochodzących z recyklingu. Zadanie 6</w:t>
      </w:r>
      <w:r w:rsidR="00CE5FF8">
        <w:rPr>
          <w:rFonts w:ascii="Verdana" w:hAnsi="Verdana"/>
          <w:snapToGrid w:val="0"/>
          <w:sz w:val="20"/>
          <w:szCs w:val="20"/>
        </w:rPr>
        <w:t>,</w:t>
      </w:r>
      <w:r w:rsidRPr="005F3346">
        <w:rPr>
          <w:rFonts w:ascii="Verdana" w:hAnsi="Verdana"/>
          <w:snapToGrid w:val="0"/>
          <w:sz w:val="20"/>
          <w:szCs w:val="20"/>
        </w:rPr>
        <w:t xml:space="preserve"> Załącznik</w:t>
      </w:r>
      <w:r w:rsidR="00CE5FF8">
        <w:rPr>
          <w:rFonts w:ascii="Verdana" w:hAnsi="Verdana"/>
          <w:snapToGrid w:val="0"/>
          <w:sz w:val="20"/>
          <w:szCs w:val="20"/>
        </w:rPr>
        <w:t> </w:t>
      </w:r>
      <w:r w:rsidRPr="005F3346">
        <w:rPr>
          <w:rFonts w:ascii="Verdana" w:hAnsi="Verdana"/>
          <w:snapToGrid w:val="0"/>
          <w:sz w:val="20"/>
          <w:szCs w:val="20"/>
        </w:rPr>
        <w:t>9.6 Wytyczne wykorzystania materiałów pochodzących z recyklingu nawierzchni betonowyc</w:t>
      </w:r>
      <w:r w:rsidR="00C45DD4">
        <w:rPr>
          <w:rFonts w:ascii="Verdana" w:hAnsi="Verdana"/>
          <w:snapToGrid w:val="0"/>
          <w:sz w:val="20"/>
          <w:szCs w:val="20"/>
        </w:rPr>
        <w:t>h</w:t>
      </w:r>
      <w:r w:rsidR="00DF2380">
        <w:rPr>
          <w:rFonts w:ascii="Verdana" w:hAnsi="Verdana"/>
          <w:snapToGrid w:val="0"/>
          <w:sz w:val="20"/>
          <w:szCs w:val="20"/>
        </w:rPr>
        <w:t xml:space="preserve">.  </w:t>
      </w:r>
    </w:p>
    <w:p w14:paraId="4692FE76" w14:textId="77777777" w:rsidR="00CE3E63" w:rsidRPr="00DD37BA" w:rsidRDefault="00CE3E63" w:rsidP="006D3563">
      <w:pPr>
        <w:spacing w:before="120" w:after="120" w:line="276" w:lineRule="auto"/>
        <w:rPr>
          <w:rFonts w:ascii="Verdana" w:hAnsi="Verdana"/>
          <w:snapToGrid w:val="0"/>
          <w:sz w:val="20"/>
          <w:szCs w:val="20"/>
          <w:highlight w:val="cyan"/>
        </w:rPr>
      </w:pPr>
    </w:p>
    <w:sectPr w:rsidR="00CE3E63" w:rsidRPr="00DD37BA" w:rsidSect="00F86BA0">
      <w:headerReference w:type="default" r:id="rId14"/>
      <w:footerReference w:type="default" r:id="rId15"/>
      <w:pgSz w:w="11906" w:h="16838"/>
      <w:pgMar w:top="993" w:right="1134" w:bottom="1276" w:left="1276" w:header="510" w:footer="284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51A26" w14:textId="77777777" w:rsidR="002B0B74" w:rsidRDefault="002B0B74" w:rsidP="00E34142">
      <w:r>
        <w:separator/>
      </w:r>
    </w:p>
  </w:endnote>
  <w:endnote w:type="continuationSeparator" w:id="0">
    <w:p w14:paraId="2DD6D2E0" w14:textId="77777777" w:rsidR="002B0B74" w:rsidRDefault="002B0B74" w:rsidP="00E34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MV Boli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E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-Italic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CE34C" w14:textId="77777777" w:rsidR="00FD7FA2" w:rsidRDefault="00FD7FA2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2123488E" wp14:editId="61A33079">
              <wp:simplePos x="0" y="0"/>
              <wp:positionH relativeFrom="page">
                <wp:posOffset>5751195</wp:posOffset>
              </wp:positionH>
              <wp:positionV relativeFrom="page">
                <wp:posOffset>10064750</wp:posOffset>
              </wp:positionV>
              <wp:extent cx="863600" cy="162560"/>
              <wp:effectExtent l="0" t="0" r="635" b="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3600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D582E2" w14:textId="77777777" w:rsidR="00FD7FA2" w:rsidRDefault="00FD7FA2">
                          <w:r>
                            <w:rPr>
                              <w:rFonts w:ascii="Courier New" w:eastAsia="Courier New" w:hAnsi="Courier New" w:cs="Courier New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rPr>
                              <w:rFonts w:ascii="Courier New" w:eastAsia="Courier New" w:hAnsi="Courier New" w:cs="Courier New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6C56A8">
                            <w:rPr>
                              <w:rStyle w:val="Nagweklubstopka0"/>
                              <w:rFonts w:eastAsiaTheme="majorEastAsia"/>
                              <w:noProof/>
                            </w:rPr>
                            <w:t>4</w:t>
                          </w:r>
                          <w:r>
                            <w:rPr>
                              <w:rStyle w:val="Nagweklubstopka0"/>
                              <w:rFonts w:eastAsiaTheme="majorEastAsia"/>
                            </w:rPr>
                            <w:fldChar w:fldCharType="end"/>
                          </w:r>
                          <w:r>
                            <w:rPr>
                              <w:rStyle w:val="Nagweklubstopka0"/>
                              <w:rFonts w:eastAsiaTheme="majorEastAsia"/>
                            </w:rPr>
                            <w:t xml:space="preserve"> | Strona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23488E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452.85pt;margin-top:792.5pt;width:68pt;height:12.8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" filled="f" stroked="f">
              <v:textbox style="mso-fit-shape-to-text:t" inset="0,0,0,0">
                <w:txbxContent>
                  <w:p w14:paraId="06D582E2" w14:textId="77777777" w:rsidR="00FD7FA2" w:rsidRDefault="00FD7FA2">
                    <w:r>
                      <w:rPr>
                        <w:rFonts w:ascii="Courier New" w:eastAsia="Courier New" w:hAnsi="Courier New" w:cs="Courier New"/>
                        <w:sz w:val="24"/>
                        <w:szCs w:val="24"/>
                      </w:rP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rPr>
                        <w:rFonts w:ascii="Courier New" w:eastAsia="Courier New" w:hAnsi="Courier New" w:cs="Courier New"/>
                        <w:sz w:val="24"/>
                        <w:szCs w:val="24"/>
                      </w:rPr>
                      <w:fldChar w:fldCharType="separate"/>
                    </w:r>
                    <w:r w:rsidRPr="006C56A8">
                      <w:rPr>
                        <w:rStyle w:val="Nagweklubstopka0"/>
                        <w:rFonts w:eastAsiaTheme="majorEastAsia"/>
                        <w:noProof/>
                      </w:rPr>
                      <w:t>4</w:t>
                    </w:r>
                    <w:r>
                      <w:rPr>
                        <w:rStyle w:val="Nagweklubstopka0"/>
                        <w:rFonts w:eastAsiaTheme="majorEastAsia"/>
                      </w:rPr>
                      <w:fldChar w:fldCharType="end"/>
                    </w:r>
                    <w:r>
                      <w:rPr>
                        <w:rStyle w:val="Nagweklubstopka0"/>
                        <w:rFonts w:eastAsiaTheme="majorEastAsia"/>
                      </w:rPr>
                      <w:t xml:space="preserve"> | Strona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eastAsia="Calibri" w:hAnsi="Verdana"/>
        <w:sz w:val="20"/>
        <w:lang w:eastAsia="en-US"/>
      </w:rPr>
      <w:id w:val="43101506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14:paraId="022E6824" w14:textId="77777777" w:rsidR="00FD7FA2" w:rsidRPr="009C318E" w:rsidRDefault="00FD7FA2" w:rsidP="009C318E">
        <w:pPr>
          <w:widowControl/>
          <w:pBdr>
            <w:bottom w:val="single" w:sz="12" w:space="1" w:color="auto"/>
          </w:pBdr>
          <w:tabs>
            <w:tab w:val="center" w:pos="4536"/>
            <w:tab w:val="right" w:pos="9072"/>
          </w:tabs>
          <w:ind w:right="-1"/>
          <w:rPr>
            <w:rFonts w:ascii="Verdana" w:eastAsia="Calibri" w:hAnsi="Verdana"/>
            <w:sz w:val="20"/>
            <w:lang w:eastAsia="en-US"/>
          </w:rPr>
        </w:pPr>
      </w:p>
      <w:p w14:paraId="495DEA4B" w14:textId="77777777" w:rsidR="00FD7FA2" w:rsidRPr="009C318E" w:rsidRDefault="00FD7FA2" w:rsidP="009C318E">
        <w:pPr>
          <w:widowControl/>
          <w:tabs>
            <w:tab w:val="center" w:pos="4536"/>
            <w:tab w:val="right" w:pos="9072"/>
          </w:tabs>
          <w:jc w:val="center"/>
          <w:rPr>
            <w:rFonts w:ascii="Verdana" w:eastAsia="Calibri" w:hAnsi="Verdana"/>
            <w:i/>
            <w:sz w:val="16"/>
            <w:szCs w:val="16"/>
            <w:lang w:eastAsia="en-US"/>
          </w:rPr>
        </w:pPr>
        <w:r w:rsidRPr="009C318E">
          <w:rPr>
            <w:rFonts w:ascii="Verdana" w:eastAsia="Calibri" w:hAnsi="Verdana"/>
            <w:i/>
            <w:sz w:val="16"/>
            <w:szCs w:val="16"/>
            <w:lang w:eastAsia="en-US"/>
          </w:rPr>
          <w:t>Nazwa zadania, np.: Budowa drogi ekspresowej S.. na odcinku … – … od km 00+000.00 do km 00+000 wraz z obwodnicą … w ciągu DK.. od km 00+000.00 do km 0+000</w:t>
        </w:r>
      </w:p>
      <w:p w14:paraId="32F22873" w14:textId="77777777" w:rsidR="00FD7FA2" w:rsidRPr="009C318E" w:rsidRDefault="00FD7FA2" w:rsidP="009C318E">
        <w:pPr>
          <w:widowControl/>
          <w:tabs>
            <w:tab w:val="center" w:pos="4536"/>
            <w:tab w:val="right" w:pos="9072"/>
          </w:tabs>
          <w:jc w:val="center"/>
          <w:rPr>
            <w:rFonts w:ascii="Verdana" w:eastAsia="Calibri" w:hAnsi="Verdana"/>
            <w:sz w:val="16"/>
            <w:szCs w:val="16"/>
            <w:lang w:eastAsia="en-US"/>
          </w:rPr>
        </w:pPr>
      </w:p>
      <w:p w14:paraId="0F068F29" w14:textId="4261569F" w:rsidR="00FD7FA2" w:rsidRPr="009C318E" w:rsidRDefault="00FD7FA2" w:rsidP="009C318E">
        <w:pPr>
          <w:widowControl/>
          <w:tabs>
            <w:tab w:val="center" w:pos="4536"/>
            <w:tab w:val="right" w:pos="9072"/>
          </w:tabs>
          <w:jc w:val="center"/>
          <w:rPr>
            <w:rFonts w:ascii="Verdana" w:eastAsia="Calibri" w:hAnsi="Verdana"/>
            <w:sz w:val="16"/>
            <w:szCs w:val="16"/>
            <w:lang w:eastAsia="en-US"/>
          </w:rPr>
        </w:pPr>
        <w:r w:rsidRPr="009C318E">
          <w:rPr>
            <w:rFonts w:ascii="Verdana" w:eastAsia="Calibri" w:hAnsi="Verdana"/>
            <w:sz w:val="16"/>
            <w:szCs w:val="16"/>
            <w:lang w:eastAsia="en-US"/>
          </w:rPr>
          <w:t xml:space="preserve">Strona </w:t>
        </w:r>
        <w:r w:rsidRPr="009C318E">
          <w:rPr>
            <w:rFonts w:ascii="Verdana" w:eastAsia="Calibri" w:hAnsi="Verdana"/>
            <w:bCs/>
            <w:sz w:val="16"/>
            <w:szCs w:val="16"/>
            <w:lang w:eastAsia="en-US"/>
          </w:rPr>
          <w:fldChar w:fldCharType="begin"/>
        </w:r>
        <w:r w:rsidRPr="009C318E">
          <w:rPr>
            <w:rFonts w:ascii="Verdana" w:eastAsia="Calibri" w:hAnsi="Verdana"/>
            <w:bCs/>
            <w:sz w:val="16"/>
            <w:szCs w:val="16"/>
            <w:lang w:eastAsia="en-US"/>
          </w:rPr>
          <w:instrText>PAGE</w:instrText>
        </w:r>
        <w:r w:rsidRPr="009C318E">
          <w:rPr>
            <w:rFonts w:ascii="Verdana" w:eastAsia="Calibri" w:hAnsi="Verdana"/>
            <w:bCs/>
            <w:sz w:val="16"/>
            <w:szCs w:val="16"/>
            <w:lang w:eastAsia="en-US"/>
          </w:rPr>
          <w:fldChar w:fldCharType="separate"/>
        </w:r>
        <w:r w:rsidR="000267C5">
          <w:rPr>
            <w:rFonts w:ascii="Verdana" w:eastAsia="Calibri" w:hAnsi="Verdana"/>
            <w:bCs/>
            <w:noProof/>
            <w:sz w:val="16"/>
            <w:szCs w:val="16"/>
            <w:lang w:eastAsia="en-US"/>
          </w:rPr>
          <w:t>21</w:t>
        </w:r>
        <w:r w:rsidRPr="009C318E">
          <w:rPr>
            <w:rFonts w:ascii="Verdana" w:eastAsia="Calibri" w:hAnsi="Verdana"/>
            <w:bCs/>
            <w:sz w:val="16"/>
            <w:szCs w:val="16"/>
            <w:lang w:eastAsia="en-US"/>
          </w:rPr>
          <w:fldChar w:fldCharType="end"/>
        </w:r>
        <w:r w:rsidRPr="009C318E">
          <w:rPr>
            <w:rFonts w:ascii="Verdana" w:eastAsia="Calibri" w:hAnsi="Verdana"/>
            <w:sz w:val="16"/>
            <w:szCs w:val="16"/>
            <w:lang w:eastAsia="en-US"/>
          </w:rPr>
          <w:t xml:space="preserve"> z </w:t>
        </w:r>
        <w:r w:rsidRPr="009C318E">
          <w:rPr>
            <w:rFonts w:ascii="Verdana" w:eastAsia="Calibri" w:hAnsi="Verdana"/>
            <w:bCs/>
            <w:sz w:val="16"/>
            <w:szCs w:val="16"/>
            <w:lang w:eastAsia="en-US"/>
          </w:rPr>
          <w:fldChar w:fldCharType="begin"/>
        </w:r>
        <w:r w:rsidRPr="009C318E">
          <w:rPr>
            <w:rFonts w:ascii="Verdana" w:eastAsia="Calibri" w:hAnsi="Verdana"/>
            <w:bCs/>
            <w:sz w:val="16"/>
            <w:szCs w:val="16"/>
            <w:lang w:eastAsia="en-US"/>
          </w:rPr>
          <w:instrText>NUMPAGES</w:instrText>
        </w:r>
        <w:r w:rsidRPr="009C318E">
          <w:rPr>
            <w:rFonts w:ascii="Verdana" w:eastAsia="Calibri" w:hAnsi="Verdana"/>
            <w:bCs/>
            <w:sz w:val="16"/>
            <w:szCs w:val="16"/>
            <w:lang w:eastAsia="en-US"/>
          </w:rPr>
          <w:fldChar w:fldCharType="separate"/>
        </w:r>
        <w:r w:rsidR="000267C5">
          <w:rPr>
            <w:rFonts w:ascii="Verdana" w:eastAsia="Calibri" w:hAnsi="Verdana"/>
            <w:bCs/>
            <w:noProof/>
            <w:sz w:val="16"/>
            <w:szCs w:val="16"/>
            <w:lang w:eastAsia="en-US"/>
          </w:rPr>
          <w:t>33</w:t>
        </w:r>
        <w:r w:rsidRPr="009C318E">
          <w:rPr>
            <w:rFonts w:ascii="Verdana" w:eastAsia="Calibri" w:hAnsi="Verdana"/>
            <w:bCs/>
            <w:sz w:val="16"/>
            <w:szCs w:val="16"/>
            <w:lang w:eastAsia="en-US"/>
          </w:rPr>
          <w:fldChar w:fldCharType="end"/>
        </w:r>
      </w:p>
    </w:sdtContent>
  </w:sdt>
  <w:p w14:paraId="09AEC109" w14:textId="77777777" w:rsidR="00FD7FA2" w:rsidRDefault="00FD7FA2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eastAsia="Calibri" w:hAnsi="Verdana"/>
        <w:kern w:val="0"/>
        <w:sz w:val="20"/>
        <w:lang w:eastAsia="en-US"/>
      </w:rPr>
      <w:id w:val="178623316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rFonts w:ascii="Verdana" w:eastAsia="Calibri" w:hAnsi="Verdana"/>
            <w:kern w:val="0"/>
            <w:sz w:val="20"/>
            <w:lang w:eastAsia="en-US"/>
          </w:rPr>
          <w:id w:val="-1417472535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2D2A5B53" w14:textId="77777777" w:rsidR="00491958" w:rsidRPr="00AD7182" w:rsidRDefault="00491958" w:rsidP="00AD7182">
            <w:pPr>
              <w:widowControl/>
              <w:pBdr>
                <w:bottom w:val="single" w:sz="12" w:space="1" w:color="auto"/>
              </w:pBdr>
              <w:tabs>
                <w:tab w:val="center" w:pos="4536"/>
                <w:tab w:val="right" w:pos="9072"/>
              </w:tabs>
              <w:suppressAutoHyphens w:val="0"/>
              <w:autoSpaceDN/>
              <w:ind w:right="-1"/>
              <w:jc w:val="center"/>
              <w:textAlignment w:val="auto"/>
              <w:rPr>
                <w:rFonts w:ascii="Calibri" w:hAnsi="Calibri" w:cs="Calibri"/>
                <w:bCs/>
                <w:i/>
                <w:iCs/>
                <w:kern w:val="0"/>
                <w:sz w:val="16"/>
                <w:szCs w:val="24"/>
              </w:rPr>
            </w:pPr>
          </w:p>
          <w:p w14:paraId="4CFE3939" w14:textId="306AE992" w:rsidR="00491958" w:rsidRPr="00AD7182" w:rsidRDefault="00491958" w:rsidP="00AD7182">
            <w:pPr>
              <w:widowControl/>
              <w:tabs>
                <w:tab w:val="center" w:pos="4536"/>
                <w:tab w:val="right" w:pos="9072"/>
              </w:tabs>
              <w:suppressAutoHyphens w:val="0"/>
              <w:autoSpaceDN/>
              <w:jc w:val="center"/>
              <w:textAlignment w:val="auto"/>
              <w:rPr>
                <w:rFonts w:ascii="Verdana" w:eastAsia="Calibri" w:hAnsi="Verdana"/>
                <w:i/>
                <w:kern w:val="0"/>
                <w:sz w:val="16"/>
                <w:szCs w:val="16"/>
                <w:lang w:eastAsia="en-US"/>
              </w:rPr>
            </w:pPr>
            <w:r w:rsidRPr="00AD7182">
              <w:rPr>
                <w:rFonts w:ascii="Verdana" w:eastAsia="Calibri" w:hAnsi="Verdana"/>
                <w:i/>
                <w:kern w:val="0"/>
                <w:sz w:val="16"/>
                <w:szCs w:val="16"/>
                <w:lang w:eastAsia="en-US"/>
              </w:rPr>
              <w:t xml:space="preserve">Nazwa zadania, np.: Budowa drogi ekspresowej S.. na odcinku … – … od km 00+000.00 do km </w:t>
            </w:r>
            <w:r>
              <w:rPr>
                <w:rFonts w:ascii="Verdana" w:eastAsia="Calibri" w:hAnsi="Verdana"/>
                <w:i/>
                <w:kern w:val="0"/>
                <w:sz w:val="16"/>
                <w:szCs w:val="16"/>
                <w:lang w:eastAsia="en-US"/>
              </w:rPr>
              <w:t>00</w:t>
            </w:r>
            <w:r w:rsidRPr="00AD7182">
              <w:rPr>
                <w:rFonts w:ascii="Verdana" w:eastAsia="Calibri" w:hAnsi="Verdana"/>
                <w:i/>
                <w:kern w:val="0"/>
                <w:sz w:val="16"/>
                <w:szCs w:val="16"/>
                <w:lang w:eastAsia="en-US"/>
              </w:rPr>
              <w:t>+</w:t>
            </w:r>
            <w:r>
              <w:rPr>
                <w:rFonts w:ascii="Verdana" w:eastAsia="Calibri" w:hAnsi="Verdana"/>
                <w:i/>
                <w:kern w:val="0"/>
                <w:sz w:val="16"/>
                <w:szCs w:val="16"/>
                <w:lang w:eastAsia="en-US"/>
              </w:rPr>
              <w:t>000</w:t>
            </w:r>
            <w:r w:rsidRPr="00AD7182">
              <w:rPr>
                <w:rFonts w:ascii="Verdana" w:eastAsia="Calibri" w:hAnsi="Verdana"/>
                <w:i/>
                <w:kern w:val="0"/>
                <w:sz w:val="16"/>
                <w:szCs w:val="16"/>
                <w:lang w:eastAsia="en-US"/>
              </w:rPr>
              <w:t xml:space="preserve"> wraz z obwodnicą … w ciągu DK.. od km 00+000.00 do km </w:t>
            </w:r>
            <w:r>
              <w:rPr>
                <w:rFonts w:ascii="Verdana" w:eastAsia="Calibri" w:hAnsi="Verdana"/>
                <w:i/>
                <w:kern w:val="0"/>
                <w:sz w:val="16"/>
                <w:szCs w:val="16"/>
                <w:lang w:eastAsia="en-US"/>
              </w:rPr>
              <w:t>0</w:t>
            </w:r>
            <w:r w:rsidRPr="00AD7182">
              <w:rPr>
                <w:rFonts w:ascii="Verdana" w:eastAsia="Calibri" w:hAnsi="Verdana"/>
                <w:i/>
                <w:kern w:val="0"/>
                <w:sz w:val="16"/>
                <w:szCs w:val="16"/>
                <w:lang w:eastAsia="en-US"/>
              </w:rPr>
              <w:t>+</w:t>
            </w:r>
            <w:r>
              <w:rPr>
                <w:rFonts w:ascii="Verdana" w:eastAsia="Calibri" w:hAnsi="Verdana"/>
                <w:i/>
                <w:kern w:val="0"/>
                <w:sz w:val="16"/>
                <w:szCs w:val="16"/>
                <w:lang w:eastAsia="en-US"/>
              </w:rPr>
              <w:t>000</w:t>
            </w:r>
          </w:p>
          <w:p w14:paraId="4FE610C7" w14:textId="77777777" w:rsidR="00491958" w:rsidRPr="00AD7182" w:rsidRDefault="00491958" w:rsidP="00AD7182">
            <w:pPr>
              <w:widowControl/>
              <w:tabs>
                <w:tab w:val="center" w:pos="4536"/>
                <w:tab w:val="right" w:pos="9072"/>
              </w:tabs>
              <w:suppressAutoHyphens w:val="0"/>
              <w:autoSpaceDN/>
              <w:jc w:val="center"/>
              <w:textAlignment w:val="auto"/>
              <w:rPr>
                <w:rFonts w:ascii="Verdana" w:eastAsia="Calibri" w:hAnsi="Verdana"/>
                <w:kern w:val="0"/>
                <w:sz w:val="16"/>
                <w:szCs w:val="16"/>
                <w:lang w:eastAsia="en-US"/>
              </w:rPr>
            </w:pPr>
          </w:p>
          <w:p w14:paraId="481E90AA" w14:textId="7B8357DF" w:rsidR="00491958" w:rsidRPr="00AD7182" w:rsidRDefault="00491958" w:rsidP="00AD7182">
            <w:pPr>
              <w:widowControl/>
              <w:tabs>
                <w:tab w:val="center" w:pos="4536"/>
                <w:tab w:val="right" w:pos="9072"/>
              </w:tabs>
              <w:suppressAutoHyphens w:val="0"/>
              <w:autoSpaceDN/>
              <w:jc w:val="center"/>
              <w:textAlignment w:val="auto"/>
              <w:rPr>
                <w:rFonts w:ascii="Verdana" w:eastAsia="Calibri" w:hAnsi="Verdana"/>
                <w:kern w:val="0"/>
                <w:sz w:val="16"/>
                <w:szCs w:val="16"/>
                <w:lang w:eastAsia="en-US"/>
              </w:rPr>
            </w:pPr>
            <w:r w:rsidRPr="00AD7182">
              <w:rPr>
                <w:rFonts w:ascii="Verdana" w:eastAsia="Calibri" w:hAnsi="Verdana"/>
                <w:kern w:val="0"/>
                <w:sz w:val="16"/>
                <w:szCs w:val="16"/>
                <w:lang w:eastAsia="en-US"/>
              </w:rPr>
              <w:t xml:space="preserve">Strona </w:t>
            </w:r>
            <w:r w:rsidRPr="00AD7182">
              <w:rPr>
                <w:rFonts w:ascii="Verdana" w:eastAsia="Calibri" w:hAnsi="Verdana"/>
                <w:bCs/>
                <w:kern w:val="0"/>
                <w:sz w:val="16"/>
                <w:szCs w:val="16"/>
                <w:lang w:eastAsia="en-US"/>
              </w:rPr>
              <w:fldChar w:fldCharType="begin"/>
            </w:r>
            <w:r w:rsidRPr="00AD7182">
              <w:rPr>
                <w:rFonts w:ascii="Verdana" w:eastAsia="Calibri" w:hAnsi="Verdana"/>
                <w:bCs/>
                <w:kern w:val="0"/>
                <w:sz w:val="16"/>
                <w:szCs w:val="16"/>
                <w:lang w:eastAsia="en-US"/>
              </w:rPr>
              <w:instrText>PAGE</w:instrText>
            </w:r>
            <w:r w:rsidRPr="00AD7182">
              <w:rPr>
                <w:rFonts w:ascii="Verdana" w:eastAsia="Calibri" w:hAnsi="Verdana"/>
                <w:bCs/>
                <w:kern w:val="0"/>
                <w:sz w:val="16"/>
                <w:szCs w:val="16"/>
                <w:lang w:eastAsia="en-US"/>
              </w:rPr>
              <w:fldChar w:fldCharType="separate"/>
            </w:r>
            <w:r w:rsidR="000267C5">
              <w:rPr>
                <w:rFonts w:ascii="Verdana" w:eastAsia="Calibri" w:hAnsi="Verdana"/>
                <w:bCs/>
                <w:noProof/>
                <w:kern w:val="0"/>
                <w:sz w:val="16"/>
                <w:szCs w:val="16"/>
                <w:lang w:eastAsia="en-US"/>
              </w:rPr>
              <w:t>33</w:t>
            </w:r>
            <w:r w:rsidRPr="00AD7182">
              <w:rPr>
                <w:rFonts w:ascii="Verdana" w:eastAsia="Calibri" w:hAnsi="Verdana"/>
                <w:bCs/>
                <w:kern w:val="0"/>
                <w:sz w:val="16"/>
                <w:szCs w:val="16"/>
                <w:lang w:eastAsia="en-US"/>
              </w:rPr>
              <w:fldChar w:fldCharType="end"/>
            </w:r>
            <w:r w:rsidRPr="00AD7182">
              <w:rPr>
                <w:rFonts w:ascii="Verdana" w:eastAsia="Calibri" w:hAnsi="Verdana"/>
                <w:kern w:val="0"/>
                <w:sz w:val="16"/>
                <w:szCs w:val="16"/>
                <w:lang w:eastAsia="en-US"/>
              </w:rPr>
              <w:t xml:space="preserve"> z </w:t>
            </w:r>
            <w:r w:rsidRPr="00AD7182">
              <w:rPr>
                <w:rFonts w:ascii="Verdana" w:eastAsia="Calibri" w:hAnsi="Verdana"/>
                <w:bCs/>
                <w:kern w:val="0"/>
                <w:sz w:val="16"/>
                <w:szCs w:val="16"/>
                <w:lang w:eastAsia="en-US"/>
              </w:rPr>
              <w:fldChar w:fldCharType="begin"/>
            </w:r>
            <w:r w:rsidRPr="00AD7182">
              <w:rPr>
                <w:rFonts w:ascii="Verdana" w:eastAsia="Calibri" w:hAnsi="Verdana"/>
                <w:bCs/>
                <w:kern w:val="0"/>
                <w:sz w:val="16"/>
                <w:szCs w:val="16"/>
                <w:lang w:eastAsia="en-US"/>
              </w:rPr>
              <w:instrText>NUMPAGES</w:instrText>
            </w:r>
            <w:r w:rsidRPr="00AD7182">
              <w:rPr>
                <w:rFonts w:ascii="Verdana" w:eastAsia="Calibri" w:hAnsi="Verdana"/>
                <w:bCs/>
                <w:kern w:val="0"/>
                <w:sz w:val="16"/>
                <w:szCs w:val="16"/>
                <w:lang w:eastAsia="en-US"/>
              </w:rPr>
              <w:fldChar w:fldCharType="separate"/>
            </w:r>
            <w:r w:rsidR="000267C5">
              <w:rPr>
                <w:rFonts w:ascii="Verdana" w:eastAsia="Calibri" w:hAnsi="Verdana"/>
                <w:bCs/>
                <w:noProof/>
                <w:kern w:val="0"/>
                <w:sz w:val="16"/>
                <w:szCs w:val="16"/>
                <w:lang w:eastAsia="en-US"/>
              </w:rPr>
              <w:t>33</w:t>
            </w:r>
            <w:r w:rsidRPr="00AD7182">
              <w:rPr>
                <w:rFonts w:ascii="Verdana" w:eastAsia="Calibri" w:hAnsi="Verdana"/>
                <w:bCs/>
                <w:kern w:val="0"/>
                <w:sz w:val="16"/>
                <w:szCs w:val="16"/>
                <w:lang w:eastAsia="en-US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F67D2" w14:textId="77777777" w:rsidR="002B0B74" w:rsidRDefault="002B0B74" w:rsidP="00E34142">
      <w:r>
        <w:separator/>
      </w:r>
    </w:p>
  </w:footnote>
  <w:footnote w:type="continuationSeparator" w:id="0">
    <w:p w14:paraId="2452A69A" w14:textId="77777777" w:rsidR="002B0B74" w:rsidRDefault="002B0B74" w:rsidP="00E341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74B6D" w14:textId="233AD658" w:rsidR="00FD7FA2" w:rsidRPr="009C318E" w:rsidRDefault="00FD7FA2" w:rsidP="009C318E">
    <w:pPr>
      <w:widowControl/>
      <w:pBdr>
        <w:bottom w:val="single" w:sz="12" w:space="1" w:color="auto"/>
      </w:pBdr>
      <w:tabs>
        <w:tab w:val="left" w:pos="-720"/>
        <w:tab w:val="left" w:pos="397"/>
        <w:tab w:val="left" w:pos="567"/>
        <w:tab w:val="left" w:pos="737"/>
      </w:tabs>
      <w:spacing w:after="60"/>
      <w:ind w:right="-6"/>
      <w:jc w:val="both"/>
      <w:rPr>
        <w:rFonts w:ascii="Verdana" w:hAnsi="Verdana" w:cs="Calibri"/>
        <w:bCs/>
        <w:iCs/>
        <w:spacing w:val="-1"/>
        <w:sz w:val="16"/>
      </w:rPr>
    </w:pPr>
    <w:proofErr w:type="spellStart"/>
    <w:r w:rsidRPr="00AD7182">
      <w:rPr>
        <w:rFonts w:ascii="Verdana" w:hAnsi="Verdana" w:cs="Calibri"/>
        <w:bCs/>
        <w:sz w:val="16"/>
      </w:rPr>
      <w:t>WWiORB</w:t>
    </w:r>
    <w:proofErr w:type="spellEnd"/>
    <w:r w:rsidRPr="00AD7182">
      <w:rPr>
        <w:rFonts w:ascii="Verdana" w:hAnsi="Verdana" w:cs="Calibri"/>
        <w:bCs/>
        <w:sz w:val="16"/>
      </w:rPr>
      <w:t xml:space="preserve"> </w:t>
    </w:r>
    <w:r w:rsidRPr="00AD7182">
      <w:rPr>
        <w:rFonts w:ascii="Verdana" w:hAnsi="Verdana" w:cs="Calibri"/>
        <w:bCs/>
        <w:iCs/>
        <w:spacing w:val="-1"/>
        <w:sz w:val="16"/>
      </w:rPr>
      <w:t xml:space="preserve"> D-04.0</w:t>
    </w:r>
    <w:r>
      <w:rPr>
        <w:rFonts w:ascii="Verdana" w:hAnsi="Verdana" w:cs="Calibri"/>
        <w:bCs/>
        <w:iCs/>
        <w:spacing w:val="-1"/>
        <w:sz w:val="16"/>
      </w:rPr>
      <w:t>4</w:t>
    </w:r>
    <w:r w:rsidRPr="00AD7182">
      <w:rPr>
        <w:rFonts w:ascii="Verdana" w:hAnsi="Verdana" w:cs="Calibri"/>
        <w:bCs/>
        <w:iCs/>
        <w:spacing w:val="-1"/>
        <w:sz w:val="16"/>
      </w:rPr>
      <w:t>.0</w:t>
    </w:r>
    <w:r>
      <w:rPr>
        <w:rFonts w:ascii="Verdana" w:hAnsi="Verdana" w:cs="Calibri"/>
        <w:bCs/>
        <w:iCs/>
        <w:spacing w:val="-1"/>
        <w:sz w:val="16"/>
      </w:rPr>
      <w:t>2</w:t>
    </w:r>
    <w:r w:rsidRPr="00AD7182">
      <w:rPr>
        <w:rFonts w:ascii="Verdana" w:hAnsi="Verdana" w:cs="Calibri"/>
        <w:bCs/>
        <w:iCs/>
        <w:spacing w:val="-1"/>
        <w:sz w:val="16"/>
      </w:rPr>
      <w:t xml:space="preserve"> v0</w:t>
    </w:r>
    <w:r w:rsidR="007F25E8">
      <w:rPr>
        <w:rFonts w:ascii="Verdana" w:hAnsi="Verdana" w:cs="Calibri"/>
        <w:bCs/>
        <w:iCs/>
        <w:spacing w:val="-1"/>
        <w:sz w:val="16"/>
      </w:rPr>
      <w:t>4</w:t>
    </w:r>
    <w:r w:rsidRPr="00AD7182">
      <w:rPr>
        <w:rFonts w:ascii="Verdana" w:hAnsi="Verdana" w:cs="Calibri"/>
        <w:bCs/>
        <w:iCs/>
        <w:spacing w:val="-1"/>
        <w:sz w:val="16"/>
      </w:rPr>
      <w:t xml:space="preserve">      </w:t>
    </w:r>
    <w:r>
      <w:rPr>
        <w:rFonts w:ascii="Verdana" w:hAnsi="Verdana" w:cs="Calibri"/>
        <w:bCs/>
        <w:iCs/>
        <w:spacing w:val="-1"/>
        <w:sz w:val="16"/>
      </w:rPr>
      <w:t xml:space="preserve">                     </w:t>
    </w:r>
    <w:r w:rsidRPr="00AD7182">
      <w:rPr>
        <w:rFonts w:ascii="Verdana" w:hAnsi="Verdana" w:cs="Calibri"/>
        <w:bCs/>
        <w:iCs/>
        <w:spacing w:val="-1"/>
        <w:sz w:val="16"/>
      </w:rPr>
      <w:t>PODBUDOWA POMOCNICZA I ZAS</w:t>
    </w:r>
    <w:r>
      <w:rPr>
        <w:rFonts w:ascii="Verdana" w:hAnsi="Verdana" w:cs="Calibri"/>
        <w:bCs/>
        <w:iCs/>
        <w:spacing w:val="-1"/>
        <w:sz w:val="16"/>
      </w:rPr>
      <w:t>ADNICZA Z MIESZANKI NIEZWIĄZANEJ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C8B94" w14:textId="3E16B314" w:rsidR="00491958" w:rsidRPr="00AD7182" w:rsidRDefault="00491958" w:rsidP="00AD7182">
    <w:pPr>
      <w:widowControl/>
      <w:pBdr>
        <w:bottom w:val="single" w:sz="12" w:space="1" w:color="auto"/>
      </w:pBdr>
      <w:tabs>
        <w:tab w:val="left" w:pos="-720"/>
        <w:tab w:val="left" w:pos="397"/>
        <w:tab w:val="left" w:pos="567"/>
        <w:tab w:val="left" w:pos="737"/>
      </w:tabs>
      <w:autoSpaceDN/>
      <w:spacing w:after="60"/>
      <w:ind w:right="-6"/>
      <w:jc w:val="both"/>
      <w:textAlignment w:val="auto"/>
      <w:rPr>
        <w:rFonts w:ascii="Verdana" w:hAnsi="Verdana" w:cs="Calibri"/>
        <w:bCs/>
        <w:iCs/>
        <w:spacing w:val="-1"/>
        <w:kern w:val="0"/>
        <w:sz w:val="16"/>
        <w:szCs w:val="24"/>
      </w:rPr>
    </w:pPr>
    <w:proofErr w:type="spellStart"/>
    <w:r w:rsidRPr="00AD7182">
      <w:rPr>
        <w:rFonts w:ascii="Verdana" w:hAnsi="Verdana" w:cs="Calibri"/>
        <w:bCs/>
        <w:kern w:val="0"/>
        <w:sz w:val="16"/>
        <w:szCs w:val="24"/>
      </w:rPr>
      <w:t>WWiORB</w:t>
    </w:r>
    <w:proofErr w:type="spellEnd"/>
    <w:r w:rsidRPr="00AD7182">
      <w:rPr>
        <w:rFonts w:ascii="Verdana" w:hAnsi="Verdana" w:cs="Calibri"/>
        <w:bCs/>
        <w:kern w:val="0"/>
        <w:sz w:val="16"/>
        <w:szCs w:val="24"/>
      </w:rPr>
      <w:t xml:space="preserve"> </w:t>
    </w:r>
    <w:r w:rsidRPr="00AD7182">
      <w:rPr>
        <w:rFonts w:ascii="Verdana" w:hAnsi="Verdana" w:cs="Calibri"/>
        <w:bCs/>
        <w:iCs/>
        <w:spacing w:val="-1"/>
        <w:kern w:val="0"/>
        <w:sz w:val="16"/>
        <w:szCs w:val="24"/>
      </w:rPr>
      <w:t xml:space="preserve"> D-04.0</w:t>
    </w:r>
    <w:r>
      <w:rPr>
        <w:rFonts w:ascii="Verdana" w:hAnsi="Verdana" w:cs="Calibri"/>
        <w:bCs/>
        <w:iCs/>
        <w:spacing w:val="-1"/>
        <w:kern w:val="0"/>
        <w:sz w:val="16"/>
        <w:szCs w:val="24"/>
      </w:rPr>
      <w:t>4</w:t>
    </w:r>
    <w:r w:rsidRPr="00AD7182">
      <w:rPr>
        <w:rFonts w:ascii="Verdana" w:hAnsi="Verdana" w:cs="Calibri"/>
        <w:bCs/>
        <w:iCs/>
        <w:spacing w:val="-1"/>
        <w:kern w:val="0"/>
        <w:sz w:val="16"/>
        <w:szCs w:val="24"/>
      </w:rPr>
      <w:t>.0</w:t>
    </w:r>
    <w:r>
      <w:rPr>
        <w:rFonts w:ascii="Verdana" w:hAnsi="Verdana" w:cs="Calibri"/>
        <w:bCs/>
        <w:iCs/>
        <w:spacing w:val="-1"/>
        <w:kern w:val="0"/>
        <w:sz w:val="16"/>
        <w:szCs w:val="24"/>
      </w:rPr>
      <w:t>2</w:t>
    </w:r>
    <w:r w:rsidRPr="00AD7182">
      <w:rPr>
        <w:rFonts w:ascii="Verdana" w:hAnsi="Verdana" w:cs="Calibri"/>
        <w:bCs/>
        <w:iCs/>
        <w:spacing w:val="-1"/>
        <w:kern w:val="0"/>
        <w:sz w:val="16"/>
        <w:szCs w:val="24"/>
      </w:rPr>
      <w:t xml:space="preserve"> v0</w:t>
    </w:r>
    <w:r>
      <w:rPr>
        <w:rFonts w:ascii="Verdana" w:hAnsi="Verdana" w:cs="Calibri"/>
        <w:bCs/>
        <w:iCs/>
        <w:spacing w:val="-1"/>
        <w:kern w:val="0"/>
        <w:sz w:val="16"/>
        <w:szCs w:val="24"/>
      </w:rPr>
      <w:t>3</w:t>
    </w:r>
    <w:r w:rsidRPr="00AD7182">
      <w:rPr>
        <w:rFonts w:ascii="Verdana" w:hAnsi="Verdana" w:cs="Calibri"/>
        <w:bCs/>
        <w:iCs/>
        <w:spacing w:val="-1"/>
        <w:kern w:val="0"/>
        <w:sz w:val="16"/>
        <w:szCs w:val="24"/>
      </w:rPr>
      <w:t xml:space="preserve">      </w:t>
    </w:r>
    <w:r>
      <w:rPr>
        <w:rFonts w:ascii="Verdana" w:hAnsi="Verdana" w:cs="Calibri"/>
        <w:bCs/>
        <w:iCs/>
        <w:spacing w:val="-1"/>
        <w:kern w:val="0"/>
        <w:sz w:val="16"/>
        <w:szCs w:val="24"/>
      </w:rPr>
      <w:tab/>
    </w:r>
    <w:r>
      <w:rPr>
        <w:rFonts w:ascii="Verdana" w:hAnsi="Verdana" w:cs="Calibri"/>
        <w:bCs/>
        <w:iCs/>
        <w:spacing w:val="-1"/>
        <w:kern w:val="0"/>
        <w:sz w:val="16"/>
        <w:szCs w:val="24"/>
      </w:rPr>
      <w:tab/>
      <w:t xml:space="preserve">                      </w:t>
    </w:r>
    <w:r w:rsidRPr="00AD7182">
      <w:rPr>
        <w:rFonts w:ascii="Verdana" w:hAnsi="Verdana" w:cs="Calibri"/>
        <w:bCs/>
        <w:iCs/>
        <w:spacing w:val="-1"/>
        <w:kern w:val="0"/>
        <w:sz w:val="16"/>
        <w:szCs w:val="24"/>
      </w:rPr>
      <w:t>PODBUDOWA POMOCNICZA I ZASADNICZA Z MIESZANKI NIEZWIĄZANEJ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C65A4"/>
    <w:multiLevelType w:val="multilevel"/>
    <w:tmpl w:val="09B0F188"/>
    <w:styleLink w:val="WWNum7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" w15:restartNumberingAfterBreak="0">
    <w:nsid w:val="008B0FEF"/>
    <w:multiLevelType w:val="multilevel"/>
    <w:tmpl w:val="EC8659E6"/>
    <w:styleLink w:val="WWNum5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 w15:restartNumberingAfterBreak="0">
    <w:nsid w:val="01F0703B"/>
    <w:multiLevelType w:val="hybridMultilevel"/>
    <w:tmpl w:val="B1D005DA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34E771B"/>
    <w:multiLevelType w:val="multilevel"/>
    <w:tmpl w:val="3802FA16"/>
    <w:styleLink w:val="WWNum15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4" w15:restartNumberingAfterBreak="0">
    <w:nsid w:val="063F3D9B"/>
    <w:multiLevelType w:val="multilevel"/>
    <w:tmpl w:val="646AC852"/>
    <w:styleLink w:val="WWNum4"/>
    <w:lvl w:ilvl="0">
      <w:numFmt w:val="bullet"/>
      <w:lvlText w:val=""/>
      <w:lvlJc w:val="left"/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5" w15:restartNumberingAfterBreak="0">
    <w:nsid w:val="067E3BEA"/>
    <w:multiLevelType w:val="multilevel"/>
    <w:tmpl w:val="9BD82464"/>
    <w:styleLink w:val="WWNum4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" w15:restartNumberingAfterBreak="0">
    <w:nsid w:val="07BE4523"/>
    <w:multiLevelType w:val="multilevel"/>
    <w:tmpl w:val="A17C8D58"/>
    <w:lvl w:ilvl="0">
      <w:start w:val="7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 w15:restartNumberingAfterBreak="0">
    <w:nsid w:val="08BC4AA4"/>
    <w:multiLevelType w:val="multilevel"/>
    <w:tmpl w:val="72E2C11E"/>
    <w:styleLink w:val="WWNum2"/>
    <w:lvl w:ilvl="0">
      <w:start w:val="1"/>
      <w:numFmt w:val="none"/>
      <w:lvlText w:val="%1"/>
      <w:lvlJc w:val="left"/>
      <w:rPr>
        <w:rFonts w:cs="Times New Roman"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decimal"/>
      <w:lvlText w:val=".%1.%2.%3.%4.%5"/>
      <w:lvlJc w:val="left"/>
      <w:rPr>
        <w:rFonts w:cs="Times New Roman"/>
        <w:b/>
        <w:i w:val="0"/>
      </w:rPr>
    </w:lvl>
    <w:lvl w:ilvl="5">
      <w:start w:val="1"/>
      <w:numFmt w:val="decimal"/>
      <w:lvlText w:val=".%1.%2.%3.%4.%5.%6"/>
      <w:lvlJc w:val="left"/>
      <w:rPr>
        <w:rFonts w:cs="Times New Roman"/>
      </w:rPr>
    </w:lvl>
    <w:lvl w:ilvl="6">
      <w:start w:val="1"/>
      <w:numFmt w:val="decimal"/>
      <w:lvlText w:val="..%1.%2.%3.%4.%5.%6.%7"/>
      <w:lvlJc w:val="left"/>
      <w:rPr>
        <w:rFonts w:cs="Times New Roman"/>
      </w:rPr>
    </w:lvl>
    <w:lvl w:ilvl="7">
      <w:start w:val="1"/>
      <w:numFmt w:val="decimal"/>
      <w:lvlText w:val="...%1.%2.%3.%4.%5.%6.%7.%8"/>
      <w:lvlJc w:val="left"/>
      <w:rPr>
        <w:rFonts w:cs="Times New Roman"/>
      </w:rPr>
    </w:lvl>
    <w:lvl w:ilvl="8">
      <w:start w:val="1"/>
      <w:numFmt w:val="decimal"/>
      <w:lvlText w:val="....%1.%2.%3.%4.%5.%6.%7.%8.%9"/>
      <w:lvlJc w:val="left"/>
      <w:rPr>
        <w:rFonts w:cs="Times New Roman"/>
      </w:rPr>
    </w:lvl>
  </w:abstractNum>
  <w:abstractNum w:abstractNumId="8" w15:restartNumberingAfterBreak="0">
    <w:nsid w:val="09FF2630"/>
    <w:multiLevelType w:val="multilevel"/>
    <w:tmpl w:val="617E83D2"/>
    <w:styleLink w:val="WWNum5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" w15:restartNumberingAfterBreak="0">
    <w:nsid w:val="0A1905BF"/>
    <w:multiLevelType w:val="multilevel"/>
    <w:tmpl w:val="2070F308"/>
    <w:styleLink w:val="WWNum3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10" w15:restartNumberingAfterBreak="0">
    <w:nsid w:val="0B1F433F"/>
    <w:multiLevelType w:val="multilevel"/>
    <w:tmpl w:val="0E74E052"/>
    <w:styleLink w:val="WWNum64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1" w15:restartNumberingAfterBreak="0">
    <w:nsid w:val="0B492E70"/>
    <w:multiLevelType w:val="multilevel"/>
    <w:tmpl w:val="9386FD96"/>
    <w:styleLink w:val="WWNum4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 w15:restartNumberingAfterBreak="0">
    <w:nsid w:val="0D46671D"/>
    <w:multiLevelType w:val="multilevel"/>
    <w:tmpl w:val="FDE834A6"/>
    <w:styleLink w:val="WWNum22"/>
    <w:lvl w:ilvl="0">
      <w:numFmt w:val="bullet"/>
      <w:lvlText w:val=""/>
      <w:lvlJc w:val="left"/>
      <w:rPr>
        <w:rFonts w:ascii="Symbol" w:hAnsi="Symbol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3" w15:restartNumberingAfterBreak="0">
    <w:nsid w:val="0DB76740"/>
    <w:multiLevelType w:val="multilevel"/>
    <w:tmpl w:val="7BB8CAFA"/>
    <w:styleLink w:val="WWNum67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4" w15:restartNumberingAfterBreak="0">
    <w:nsid w:val="0EE50885"/>
    <w:multiLevelType w:val="multilevel"/>
    <w:tmpl w:val="1BBAF0A8"/>
    <w:styleLink w:val="WWNum5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" w15:restartNumberingAfterBreak="0">
    <w:nsid w:val="10E0072D"/>
    <w:multiLevelType w:val="hybridMultilevel"/>
    <w:tmpl w:val="A66E75C8"/>
    <w:lvl w:ilvl="0" w:tplc="8496D9BC">
      <w:start w:val="9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240" w:hanging="360"/>
      </w:pPr>
    </w:lvl>
    <w:lvl w:ilvl="2" w:tplc="0415001B">
      <w:start w:val="1"/>
      <w:numFmt w:val="lowerRoman"/>
      <w:lvlText w:val="%3."/>
      <w:lvlJc w:val="right"/>
      <w:pPr>
        <w:ind w:left="3960" w:hanging="180"/>
      </w:pPr>
    </w:lvl>
    <w:lvl w:ilvl="3" w:tplc="0415000F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6" w15:restartNumberingAfterBreak="0">
    <w:nsid w:val="1133759B"/>
    <w:multiLevelType w:val="multilevel"/>
    <w:tmpl w:val="1C729064"/>
    <w:lvl w:ilvl="0">
      <w:start w:val="1"/>
      <w:numFmt w:val="decimal"/>
      <w:lvlText w:val="%1."/>
      <w:lvlJc w:val="left"/>
      <w:pPr>
        <w:ind w:left="70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0" w:hanging="708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146" w:hanging="720"/>
      </w:pPr>
      <w:rPr>
        <w:rFonts w:ascii="Symbol" w:hAnsi="Symbol" w:hint="default"/>
        <w:i w:val="0"/>
        <w:noProof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121908F9"/>
    <w:multiLevelType w:val="multilevel"/>
    <w:tmpl w:val="EEE20794"/>
    <w:styleLink w:val="WWNum3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 w15:restartNumberingAfterBreak="0">
    <w:nsid w:val="135E3D1A"/>
    <w:multiLevelType w:val="multilevel"/>
    <w:tmpl w:val="AB1CD61E"/>
    <w:styleLink w:val="WWNum13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9" w15:restartNumberingAfterBreak="0">
    <w:nsid w:val="13880653"/>
    <w:multiLevelType w:val="multilevel"/>
    <w:tmpl w:val="8B70C5F0"/>
    <w:styleLink w:val="WWNum4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14802148"/>
    <w:multiLevelType w:val="multilevel"/>
    <w:tmpl w:val="DCB6B9D4"/>
    <w:styleLink w:val="WWNum10"/>
    <w:lvl w:ilvl="0">
      <w:numFmt w:val="bullet"/>
      <w:lvlText w:val=""/>
      <w:lvlJc w:val="left"/>
      <w:rPr>
        <w:rFonts w:ascii="Symbol" w:hAnsi="Symbol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1" w15:restartNumberingAfterBreak="0">
    <w:nsid w:val="155B74F9"/>
    <w:multiLevelType w:val="multilevel"/>
    <w:tmpl w:val="8A30B434"/>
    <w:styleLink w:val="WWNum3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2" w15:restartNumberingAfterBreak="0">
    <w:nsid w:val="17392329"/>
    <w:multiLevelType w:val="hybridMultilevel"/>
    <w:tmpl w:val="60B67E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7C406BC">
      <w:start w:val="1"/>
      <w:numFmt w:val="lowerRoman"/>
      <w:lvlText w:val="%3)"/>
      <w:lvlJc w:val="right"/>
      <w:pPr>
        <w:ind w:left="2160" w:hanging="180"/>
      </w:pPr>
      <w:rPr>
        <w:rFonts w:ascii="Verdana" w:eastAsia="Calibri" w:hAnsi="Verdana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9754AD0"/>
    <w:multiLevelType w:val="multilevel"/>
    <w:tmpl w:val="9000D49E"/>
    <w:styleLink w:val="WWNum6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4" w15:restartNumberingAfterBreak="0">
    <w:nsid w:val="1A1F5FE5"/>
    <w:multiLevelType w:val="multilevel"/>
    <w:tmpl w:val="617AE3D4"/>
    <w:styleLink w:val="WWNum70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5" w15:restartNumberingAfterBreak="0">
    <w:nsid w:val="1ACD5459"/>
    <w:multiLevelType w:val="multilevel"/>
    <w:tmpl w:val="59DCD65E"/>
    <w:styleLink w:val="WWNum24"/>
    <w:lvl w:ilvl="0">
      <w:numFmt w:val="bullet"/>
      <w:lvlText w:val=""/>
      <w:lvlJc w:val="left"/>
      <w:rPr>
        <w:rFonts w:ascii="Symbol" w:hAnsi="Symbol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6" w15:restartNumberingAfterBreak="0">
    <w:nsid w:val="1F8A15B7"/>
    <w:multiLevelType w:val="multilevel"/>
    <w:tmpl w:val="84AE891A"/>
    <w:styleLink w:val="WWNum34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7" w15:restartNumberingAfterBreak="0">
    <w:nsid w:val="21C24DA1"/>
    <w:multiLevelType w:val="multilevel"/>
    <w:tmpl w:val="D5F6D3F0"/>
    <w:styleLink w:val="WWNum23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8" w15:restartNumberingAfterBreak="0">
    <w:nsid w:val="23425830"/>
    <w:multiLevelType w:val="multilevel"/>
    <w:tmpl w:val="EADEFFAC"/>
    <w:styleLink w:val="WWNum3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9" w15:restartNumberingAfterBreak="0">
    <w:nsid w:val="244B178D"/>
    <w:multiLevelType w:val="multilevel"/>
    <w:tmpl w:val="667CF878"/>
    <w:styleLink w:val="WWNum6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0" w15:restartNumberingAfterBreak="0">
    <w:nsid w:val="24910FE7"/>
    <w:multiLevelType w:val="multilevel"/>
    <w:tmpl w:val="700A9902"/>
    <w:styleLink w:val="WWNum57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1" w15:restartNumberingAfterBreak="0">
    <w:nsid w:val="25347DC2"/>
    <w:multiLevelType w:val="multilevel"/>
    <w:tmpl w:val="61A43BA6"/>
    <w:lvl w:ilvl="0">
      <w:start w:val="1"/>
      <w:numFmt w:val="decimal"/>
      <w:lvlText w:val="%1."/>
      <w:lvlJc w:val="left"/>
      <w:pPr>
        <w:ind w:left="850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0" w:hanging="708"/>
      </w:pPr>
      <w:rPr>
        <w:rFonts w:ascii="Verdana" w:hAnsi="Verdana" w:hint="default"/>
        <w:b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ascii="Verdana" w:eastAsia="Calibri" w:hAnsi="Verdana" w:cs="Times New Roman" w:hint="default"/>
        <w:b w:val="0"/>
        <w:i w:val="0"/>
        <w:noProof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25F570E7"/>
    <w:multiLevelType w:val="multilevel"/>
    <w:tmpl w:val="582AC31A"/>
    <w:styleLink w:val="WWNum5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3" w15:restartNumberingAfterBreak="0">
    <w:nsid w:val="289D4F84"/>
    <w:multiLevelType w:val="multilevel"/>
    <w:tmpl w:val="A65E0D2E"/>
    <w:styleLink w:val="WWNum3"/>
    <w:lvl w:ilvl="0">
      <w:numFmt w:val="bullet"/>
      <w:lvlText w:val=""/>
      <w:lvlJc w:val="left"/>
      <w:rPr>
        <w:rFonts w:ascii="Symbol" w:hAnsi="Symbol"/>
        <w:sz w:val="18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4" w15:restartNumberingAfterBreak="0">
    <w:nsid w:val="29CA761C"/>
    <w:multiLevelType w:val="multilevel"/>
    <w:tmpl w:val="C4D48F2A"/>
    <w:styleLink w:val="WWNum4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5" w15:restartNumberingAfterBreak="0">
    <w:nsid w:val="2BCF59E5"/>
    <w:multiLevelType w:val="hybridMultilevel"/>
    <w:tmpl w:val="B9CE8B78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6" w15:restartNumberingAfterBreak="0">
    <w:nsid w:val="2C31009F"/>
    <w:multiLevelType w:val="multilevel"/>
    <w:tmpl w:val="17D24300"/>
    <w:styleLink w:val="WWNum28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7" w15:restartNumberingAfterBreak="0">
    <w:nsid w:val="2F0E5F8A"/>
    <w:multiLevelType w:val="multilevel"/>
    <w:tmpl w:val="0C9C0284"/>
    <w:lvl w:ilvl="0">
      <w:start w:val="10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8" w15:restartNumberingAfterBreak="0">
    <w:nsid w:val="306C6CC2"/>
    <w:multiLevelType w:val="hybridMultilevel"/>
    <w:tmpl w:val="5EEC070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306F513C"/>
    <w:multiLevelType w:val="multilevel"/>
    <w:tmpl w:val="73BEBA08"/>
    <w:styleLink w:val="WWNum41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0" w15:restartNumberingAfterBreak="0">
    <w:nsid w:val="35734E1F"/>
    <w:multiLevelType w:val="multilevel"/>
    <w:tmpl w:val="98323F6E"/>
    <w:styleLink w:val="WWNum6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41" w15:restartNumberingAfterBreak="0">
    <w:nsid w:val="35E26A76"/>
    <w:multiLevelType w:val="multilevel"/>
    <w:tmpl w:val="FE860736"/>
    <w:styleLink w:val="WWNum6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2" w15:restartNumberingAfterBreak="0">
    <w:nsid w:val="36201939"/>
    <w:multiLevelType w:val="multilevel"/>
    <w:tmpl w:val="A6F46C38"/>
    <w:styleLink w:val="WWNum12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43" w15:restartNumberingAfterBreak="0">
    <w:nsid w:val="37991485"/>
    <w:multiLevelType w:val="multilevel"/>
    <w:tmpl w:val="A7F611E6"/>
    <w:styleLink w:val="WWNum5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4" w15:restartNumberingAfterBreak="0">
    <w:nsid w:val="385020B4"/>
    <w:multiLevelType w:val="multilevel"/>
    <w:tmpl w:val="B4661D54"/>
    <w:styleLink w:val="WWNum25"/>
    <w:lvl w:ilvl="0">
      <w:numFmt w:val="bullet"/>
      <w:lvlText w:val=""/>
      <w:lvlJc w:val="left"/>
      <w:rPr>
        <w:rFonts w:ascii="Symbol" w:hAnsi="Symbol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45" w15:restartNumberingAfterBreak="0">
    <w:nsid w:val="3A396567"/>
    <w:multiLevelType w:val="multilevel"/>
    <w:tmpl w:val="C90C4B64"/>
    <w:lvl w:ilvl="0">
      <w:start w:val="1"/>
      <w:numFmt w:val="decimal"/>
      <w:lvlText w:val="%1."/>
      <w:lvlJc w:val="left"/>
      <w:pPr>
        <w:ind w:left="70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8" w:hanging="708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146" w:hanging="720"/>
      </w:pPr>
      <w:rPr>
        <w:rFonts w:ascii="Symbol" w:hAnsi="Symbol" w:hint="default"/>
        <w:i w:val="0"/>
        <w:noProof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3B0F7BB4"/>
    <w:multiLevelType w:val="multilevel"/>
    <w:tmpl w:val="0AFE1A2C"/>
    <w:lvl w:ilvl="0">
      <w:start w:val="1"/>
      <w:numFmt w:val="bullet"/>
      <w:lvlText w:val=""/>
      <w:lvlJc w:val="left"/>
      <w:pPr>
        <w:ind w:left="540" w:hanging="54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1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47" w15:restartNumberingAfterBreak="0">
    <w:nsid w:val="40970FDC"/>
    <w:multiLevelType w:val="multilevel"/>
    <w:tmpl w:val="4A702982"/>
    <w:styleLink w:val="WWNum5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48" w15:restartNumberingAfterBreak="0">
    <w:nsid w:val="416048AA"/>
    <w:multiLevelType w:val="multilevel"/>
    <w:tmpl w:val="C9E01970"/>
    <w:styleLink w:val="WWNum5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9" w15:restartNumberingAfterBreak="0">
    <w:nsid w:val="42171B9C"/>
    <w:multiLevelType w:val="multilevel"/>
    <w:tmpl w:val="C5329708"/>
    <w:lvl w:ilvl="0">
      <w:start w:val="1"/>
      <w:numFmt w:val="bullet"/>
      <w:lvlText w:val=""/>
      <w:lvlJc w:val="left"/>
      <w:pPr>
        <w:ind w:left="992" w:hanging="708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0" w:hanging="70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ascii="Times New Roman" w:eastAsia="Calibri" w:hAnsi="Times New Roman" w:cs="Times New Roman" w:hint="default"/>
        <w:i w:val="0"/>
        <w:noProof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46461D5E"/>
    <w:multiLevelType w:val="multilevel"/>
    <w:tmpl w:val="BD8ACF46"/>
    <w:styleLink w:val="WWNum27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51" w15:restartNumberingAfterBreak="0">
    <w:nsid w:val="4A141630"/>
    <w:multiLevelType w:val="hybridMultilevel"/>
    <w:tmpl w:val="80CA545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1CFC6064">
      <w:start w:val="1"/>
      <w:numFmt w:val="decimal"/>
      <w:lvlText w:val="%3)"/>
      <w:lvlJc w:val="left"/>
      <w:pPr>
        <w:ind w:left="2868" w:hanging="360"/>
      </w:pPr>
      <w:rPr>
        <w:rFonts w:hint="default"/>
      </w:rPr>
    </w:lvl>
    <w:lvl w:ilvl="3" w:tplc="C698591E">
      <w:start w:val="1"/>
      <w:numFmt w:val="decimal"/>
      <w:lvlText w:val="%4."/>
      <w:lvlJc w:val="left"/>
      <w:pPr>
        <w:ind w:left="3588" w:hanging="360"/>
      </w:pPr>
      <w:rPr>
        <w:rFonts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2" w15:restartNumberingAfterBreak="0">
    <w:nsid w:val="4BE97D0B"/>
    <w:multiLevelType w:val="multilevel"/>
    <w:tmpl w:val="B7DAC6A4"/>
    <w:styleLink w:val="WWNum3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3" w15:restartNumberingAfterBreak="0">
    <w:nsid w:val="4F92669E"/>
    <w:multiLevelType w:val="multilevel"/>
    <w:tmpl w:val="2B4C71F0"/>
    <w:styleLink w:val="WWNum26"/>
    <w:lvl w:ilvl="0">
      <w:numFmt w:val="bullet"/>
      <w:lvlText w:val=""/>
      <w:lvlJc w:val="left"/>
      <w:rPr>
        <w:rFonts w:ascii="Symbol" w:hAnsi="Symbol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54" w15:restartNumberingAfterBreak="0">
    <w:nsid w:val="50870D2D"/>
    <w:multiLevelType w:val="multilevel"/>
    <w:tmpl w:val="5C6C0376"/>
    <w:styleLink w:val="WWNum21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55" w15:restartNumberingAfterBreak="0">
    <w:nsid w:val="511F678B"/>
    <w:multiLevelType w:val="multilevel"/>
    <w:tmpl w:val="34B8D968"/>
    <w:styleLink w:val="WWNum5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6" w15:restartNumberingAfterBreak="0">
    <w:nsid w:val="521D6516"/>
    <w:multiLevelType w:val="multilevel"/>
    <w:tmpl w:val="B6AEDFC8"/>
    <w:styleLink w:val="WWNum3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7" w15:restartNumberingAfterBreak="0">
    <w:nsid w:val="53C31E8F"/>
    <w:multiLevelType w:val="multilevel"/>
    <w:tmpl w:val="35E4C440"/>
    <w:styleLink w:val="WWNum11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58" w15:restartNumberingAfterBreak="0">
    <w:nsid w:val="54325BC1"/>
    <w:multiLevelType w:val="multilevel"/>
    <w:tmpl w:val="A11EA8F2"/>
    <w:styleLink w:val="WWNum8"/>
    <w:lvl w:ilvl="0">
      <w:numFmt w:val="bullet"/>
      <w:lvlText w:val="o"/>
      <w:lvlJc w:val="left"/>
      <w:rPr>
        <w:rFonts w:ascii="Courier New" w:hAnsi="Courier New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9" w15:restartNumberingAfterBreak="0">
    <w:nsid w:val="58A45D1C"/>
    <w:multiLevelType w:val="multilevel"/>
    <w:tmpl w:val="5CDCBA8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0" w15:restartNumberingAfterBreak="0">
    <w:nsid w:val="5AAC33A7"/>
    <w:multiLevelType w:val="hybridMultilevel"/>
    <w:tmpl w:val="E8B64FD4"/>
    <w:lvl w:ilvl="0" w:tplc="9BB4E89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1" w15:restartNumberingAfterBreak="0">
    <w:nsid w:val="5ACE625A"/>
    <w:multiLevelType w:val="multilevel"/>
    <w:tmpl w:val="CC22C6FA"/>
    <w:styleLink w:val="WWNum66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2" w15:restartNumberingAfterBreak="0">
    <w:nsid w:val="5B6B55D7"/>
    <w:multiLevelType w:val="multilevel"/>
    <w:tmpl w:val="D98EC728"/>
    <w:styleLink w:val="WWNum4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3" w15:restartNumberingAfterBreak="0">
    <w:nsid w:val="5C794904"/>
    <w:multiLevelType w:val="multilevel"/>
    <w:tmpl w:val="C79A00C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64" w15:restartNumberingAfterBreak="0">
    <w:nsid w:val="5DF8375E"/>
    <w:multiLevelType w:val="hybridMultilevel"/>
    <w:tmpl w:val="C74435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C0C9A8">
      <w:numFmt w:val="bullet"/>
      <w:lvlText w:val=""/>
      <w:lvlJc w:val="left"/>
      <w:pPr>
        <w:ind w:left="1440" w:hanging="360"/>
      </w:pPr>
      <w:rPr>
        <w:rFonts w:ascii="Symbol" w:eastAsiaTheme="minorEastAsia" w:hAnsi="Symbol" w:cs="Times New Roman" w:hint="default"/>
        <w:sz w:val="20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EB62CDA"/>
    <w:multiLevelType w:val="multilevel"/>
    <w:tmpl w:val="C2FCC2AC"/>
    <w:styleLink w:val="WWNum17"/>
    <w:lvl w:ilvl="0">
      <w:numFmt w:val="bullet"/>
      <w:lvlText w:val="­"/>
      <w:lvlJc w:val="left"/>
      <w:rPr>
        <w:rFonts w:ascii="Courier New" w:hAnsi="Courier New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66" w15:restartNumberingAfterBreak="0">
    <w:nsid w:val="621F15E5"/>
    <w:multiLevelType w:val="hybridMultilevel"/>
    <w:tmpl w:val="60A044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2FB0D68"/>
    <w:multiLevelType w:val="multilevel"/>
    <w:tmpl w:val="12A49284"/>
    <w:styleLink w:val="WWNum69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68" w15:restartNumberingAfterBreak="0">
    <w:nsid w:val="6372562C"/>
    <w:multiLevelType w:val="multilevel"/>
    <w:tmpl w:val="3F061F90"/>
    <w:styleLink w:val="WWNum3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"/>
      <w:lvlJc w:val="left"/>
      <w:rPr>
        <w:rFonts w:ascii="Wingdings" w:hAnsi="Wingdings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69" w15:restartNumberingAfterBreak="0">
    <w:nsid w:val="63E47E98"/>
    <w:multiLevelType w:val="multilevel"/>
    <w:tmpl w:val="B31833EA"/>
    <w:styleLink w:val="WWNum6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0" w15:restartNumberingAfterBreak="0">
    <w:nsid w:val="63E52577"/>
    <w:multiLevelType w:val="multilevel"/>
    <w:tmpl w:val="DCB01014"/>
    <w:styleLink w:val="WWNum4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1" w15:restartNumberingAfterBreak="0">
    <w:nsid w:val="64FE2350"/>
    <w:multiLevelType w:val="multilevel"/>
    <w:tmpl w:val="B90C8736"/>
    <w:styleLink w:val="WWNum4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2" w15:restartNumberingAfterBreak="0">
    <w:nsid w:val="651C4148"/>
    <w:multiLevelType w:val="multilevel"/>
    <w:tmpl w:val="37FC0AFC"/>
    <w:styleLink w:val="WWNum16"/>
    <w:lvl w:ilvl="0">
      <w:numFmt w:val="bullet"/>
      <w:lvlText w:val=""/>
      <w:lvlJc w:val="left"/>
      <w:rPr>
        <w:rFonts w:ascii="Symbol" w:hAnsi="Symbol"/>
        <w:color w:val="00000A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73" w15:restartNumberingAfterBreak="0">
    <w:nsid w:val="679F057D"/>
    <w:multiLevelType w:val="multilevel"/>
    <w:tmpl w:val="7A98BADA"/>
    <w:styleLink w:val="WWNum4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4" w15:restartNumberingAfterBreak="0">
    <w:nsid w:val="69B7696E"/>
    <w:multiLevelType w:val="multilevel"/>
    <w:tmpl w:val="E06C2506"/>
    <w:styleLink w:val="WWNum4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5" w15:restartNumberingAfterBreak="0">
    <w:nsid w:val="6AC968E1"/>
    <w:multiLevelType w:val="hybridMultilevel"/>
    <w:tmpl w:val="761EBAD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6" w15:restartNumberingAfterBreak="0">
    <w:nsid w:val="6C3F6E49"/>
    <w:multiLevelType w:val="hybridMultilevel"/>
    <w:tmpl w:val="4E36D014"/>
    <w:lvl w:ilvl="0" w:tplc="041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77" w15:restartNumberingAfterBreak="0">
    <w:nsid w:val="6CD27CC2"/>
    <w:multiLevelType w:val="multilevel"/>
    <w:tmpl w:val="CE9605AC"/>
    <w:styleLink w:val="WWNum14"/>
    <w:lvl w:ilvl="0">
      <w:numFmt w:val="bullet"/>
      <w:lvlText w:val=""/>
      <w:lvlJc w:val="left"/>
      <w:rPr>
        <w:rFonts w:ascii="Symbol" w:hAnsi="Symbol"/>
        <w:color w:val="00000A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78" w15:restartNumberingAfterBreak="0">
    <w:nsid w:val="6D0354B4"/>
    <w:multiLevelType w:val="multilevel"/>
    <w:tmpl w:val="854E98A6"/>
    <w:styleLink w:val="WWNum29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79" w15:restartNumberingAfterBreak="0">
    <w:nsid w:val="6EC25245"/>
    <w:multiLevelType w:val="multilevel"/>
    <w:tmpl w:val="AF4A2BE2"/>
    <w:styleLink w:val="WWNum19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80" w15:restartNumberingAfterBreak="0">
    <w:nsid w:val="71272ECB"/>
    <w:multiLevelType w:val="multilevel"/>
    <w:tmpl w:val="D6A4DC4C"/>
    <w:styleLink w:val="WWNum6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81" w15:restartNumberingAfterBreak="0">
    <w:nsid w:val="71A76DE0"/>
    <w:multiLevelType w:val="multilevel"/>
    <w:tmpl w:val="DE4CA6CA"/>
    <w:styleLink w:val="WWNum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82" w15:restartNumberingAfterBreak="0">
    <w:nsid w:val="73FC69EA"/>
    <w:multiLevelType w:val="hybridMultilevel"/>
    <w:tmpl w:val="1D84CC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4A775BA"/>
    <w:multiLevelType w:val="multilevel"/>
    <w:tmpl w:val="76F40ED8"/>
    <w:styleLink w:val="WWNum6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4" w15:restartNumberingAfterBreak="0">
    <w:nsid w:val="7704255E"/>
    <w:multiLevelType w:val="multilevel"/>
    <w:tmpl w:val="7A58FD1E"/>
    <w:styleLink w:val="WWNum9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85" w15:restartNumberingAfterBreak="0">
    <w:nsid w:val="776946F2"/>
    <w:multiLevelType w:val="multilevel"/>
    <w:tmpl w:val="C7A803EE"/>
    <w:styleLink w:val="WWNum3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6" w15:restartNumberingAfterBreak="0">
    <w:nsid w:val="78EA0882"/>
    <w:multiLevelType w:val="multilevel"/>
    <w:tmpl w:val="329E6628"/>
    <w:styleLink w:val="WWNum20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87" w15:restartNumberingAfterBreak="0">
    <w:nsid w:val="7CAB0F8C"/>
    <w:multiLevelType w:val="multilevel"/>
    <w:tmpl w:val="4C3054C6"/>
    <w:styleLink w:val="WWNum5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8" w15:restartNumberingAfterBreak="0">
    <w:nsid w:val="7D1847CB"/>
    <w:multiLevelType w:val="hybridMultilevel"/>
    <w:tmpl w:val="F4AAAE2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9" w15:restartNumberingAfterBreak="0">
    <w:nsid w:val="7D672AED"/>
    <w:multiLevelType w:val="multilevel"/>
    <w:tmpl w:val="220A3662"/>
    <w:styleLink w:val="WWNum18"/>
    <w:lvl w:ilvl="0">
      <w:numFmt w:val="bullet"/>
      <w:lvlText w:val=""/>
      <w:lvlJc w:val="left"/>
      <w:rPr>
        <w:rFonts w:ascii="Symbol" w:hAnsi="Symbol"/>
        <w:color w:val="00000A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90" w15:restartNumberingAfterBreak="0">
    <w:nsid w:val="7D8D5D57"/>
    <w:multiLevelType w:val="multilevel"/>
    <w:tmpl w:val="4A04F784"/>
    <w:styleLink w:val="WWNum5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1" w15:restartNumberingAfterBreak="0">
    <w:nsid w:val="7DAE450D"/>
    <w:multiLevelType w:val="multilevel"/>
    <w:tmpl w:val="A0345C94"/>
    <w:styleLink w:val="WWNum32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"/>
      <w:lvlJc w:val="left"/>
      <w:rPr>
        <w:rFonts w:ascii="Symbol" w:hAnsi="Symbol"/>
        <w:sz w:val="20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 w16cid:durableId="1693727329">
    <w:abstractNumId w:val="81"/>
  </w:num>
  <w:num w:numId="2" w16cid:durableId="1285193126">
    <w:abstractNumId w:val="7"/>
  </w:num>
  <w:num w:numId="3" w16cid:durableId="227113367">
    <w:abstractNumId w:val="33"/>
  </w:num>
  <w:num w:numId="4" w16cid:durableId="117141910">
    <w:abstractNumId w:val="4"/>
  </w:num>
  <w:num w:numId="5" w16cid:durableId="1963881805">
    <w:abstractNumId w:val="47"/>
  </w:num>
  <w:num w:numId="6" w16cid:durableId="1770470413">
    <w:abstractNumId w:val="80"/>
  </w:num>
  <w:num w:numId="7" w16cid:durableId="1235236355">
    <w:abstractNumId w:val="0"/>
  </w:num>
  <w:num w:numId="8" w16cid:durableId="1561745745">
    <w:abstractNumId w:val="58"/>
  </w:num>
  <w:num w:numId="9" w16cid:durableId="1692413156">
    <w:abstractNumId w:val="84"/>
  </w:num>
  <w:num w:numId="10" w16cid:durableId="2069330787">
    <w:abstractNumId w:val="20"/>
  </w:num>
  <w:num w:numId="11" w16cid:durableId="1785683790">
    <w:abstractNumId w:val="57"/>
  </w:num>
  <w:num w:numId="12" w16cid:durableId="1463621016">
    <w:abstractNumId w:val="42"/>
  </w:num>
  <w:num w:numId="13" w16cid:durableId="683166748">
    <w:abstractNumId w:val="18"/>
  </w:num>
  <w:num w:numId="14" w16cid:durableId="955714305">
    <w:abstractNumId w:val="77"/>
  </w:num>
  <w:num w:numId="15" w16cid:durableId="1091240599">
    <w:abstractNumId w:val="3"/>
  </w:num>
  <w:num w:numId="16" w16cid:durableId="1651982436">
    <w:abstractNumId w:val="72"/>
  </w:num>
  <w:num w:numId="17" w16cid:durableId="1019163026">
    <w:abstractNumId w:val="65"/>
  </w:num>
  <w:num w:numId="18" w16cid:durableId="1452630762">
    <w:abstractNumId w:val="89"/>
  </w:num>
  <w:num w:numId="19" w16cid:durableId="1765221509">
    <w:abstractNumId w:val="79"/>
  </w:num>
  <w:num w:numId="20" w16cid:durableId="1253321915">
    <w:abstractNumId w:val="86"/>
  </w:num>
  <w:num w:numId="21" w16cid:durableId="873731558">
    <w:abstractNumId w:val="54"/>
  </w:num>
  <w:num w:numId="22" w16cid:durableId="1985349826">
    <w:abstractNumId w:val="12"/>
  </w:num>
  <w:num w:numId="23" w16cid:durableId="1937902376">
    <w:abstractNumId w:val="27"/>
  </w:num>
  <w:num w:numId="24" w16cid:durableId="416485173">
    <w:abstractNumId w:val="25"/>
  </w:num>
  <w:num w:numId="25" w16cid:durableId="264775483">
    <w:abstractNumId w:val="44"/>
  </w:num>
  <w:num w:numId="26" w16cid:durableId="1031998528">
    <w:abstractNumId w:val="53"/>
  </w:num>
  <w:num w:numId="27" w16cid:durableId="1436637262">
    <w:abstractNumId w:val="50"/>
  </w:num>
  <w:num w:numId="28" w16cid:durableId="1360200054">
    <w:abstractNumId w:val="36"/>
  </w:num>
  <w:num w:numId="29" w16cid:durableId="1319110214">
    <w:abstractNumId w:val="78"/>
  </w:num>
  <w:num w:numId="30" w16cid:durableId="505638482">
    <w:abstractNumId w:val="68"/>
  </w:num>
  <w:num w:numId="31" w16cid:durableId="1070813059">
    <w:abstractNumId w:val="28"/>
  </w:num>
  <w:num w:numId="32" w16cid:durableId="205724878">
    <w:abstractNumId w:val="91"/>
  </w:num>
  <w:num w:numId="33" w16cid:durableId="388461468">
    <w:abstractNumId w:val="85"/>
  </w:num>
  <w:num w:numId="34" w16cid:durableId="2031103652">
    <w:abstractNumId w:val="26"/>
  </w:num>
  <w:num w:numId="35" w16cid:durableId="1241721061">
    <w:abstractNumId w:val="17"/>
  </w:num>
  <w:num w:numId="36" w16cid:durableId="1546793978">
    <w:abstractNumId w:val="9"/>
  </w:num>
  <w:num w:numId="37" w16cid:durableId="1197082216">
    <w:abstractNumId w:val="21"/>
  </w:num>
  <w:num w:numId="38" w16cid:durableId="157186708">
    <w:abstractNumId w:val="56"/>
  </w:num>
  <w:num w:numId="39" w16cid:durableId="1365982758">
    <w:abstractNumId w:val="52"/>
  </w:num>
  <w:num w:numId="40" w16cid:durableId="1237713910">
    <w:abstractNumId w:val="5"/>
  </w:num>
  <w:num w:numId="41" w16cid:durableId="1732731840">
    <w:abstractNumId w:val="39"/>
  </w:num>
  <w:num w:numId="42" w16cid:durableId="522673365">
    <w:abstractNumId w:val="34"/>
  </w:num>
  <w:num w:numId="43" w16cid:durableId="1965963355">
    <w:abstractNumId w:val="74"/>
  </w:num>
  <w:num w:numId="44" w16cid:durableId="20787443">
    <w:abstractNumId w:val="73"/>
  </w:num>
  <w:num w:numId="45" w16cid:durableId="1357535978">
    <w:abstractNumId w:val="71"/>
  </w:num>
  <w:num w:numId="46" w16cid:durableId="1022442190">
    <w:abstractNumId w:val="62"/>
  </w:num>
  <w:num w:numId="47" w16cid:durableId="641692661">
    <w:abstractNumId w:val="70"/>
  </w:num>
  <w:num w:numId="48" w16cid:durableId="2137749431">
    <w:abstractNumId w:val="19"/>
  </w:num>
  <w:num w:numId="49" w16cid:durableId="2082099162">
    <w:abstractNumId w:val="11"/>
  </w:num>
  <w:num w:numId="50" w16cid:durableId="1145660698">
    <w:abstractNumId w:val="90"/>
  </w:num>
  <w:num w:numId="51" w16cid:durableId="1431966374">
    <w:abstractNumId w:val="8"/>
  </w:num>
  <w:num w:numId="52" w16cid:durableId="959264744">
    <w:abstractNumId w:val="55"/>
  </w:num>
  <w:num w:numId="53" w16cid:durableId="724065322">
    <w:abstractNumId w:val="14"/>
  </w:num>
  <w:num w:numId="54" w16cid:durableId="957300295">
    <w:abstractNumId w:val="87"/>
  </w:num>
  <w:num w:numId="55" w16cid:durableId="1576160071">
    <w:abstractNumId w:val="48"/>
  </w:num>
  <w:num w:numId="56" w16cid:durableId="1194536236">
    <w:abstractNumId w:val="32"/>
  </w:num>
  <w:num w:numId="57" w16cid:durableId="209416510">
    <w:abstractNumId w:val="30"/>
  </w:num>
  <w:num w:numId="58" w16cid:durableId="2053652724">
    <w:abstractNumId w:val="43"/>
  </w:num>
  <w:num w:numId="59" w16cid:durableId="1785345200">
    <w:abstractNumId w:val="1"/>
  </w:num>
  <w:num w:numId="60" w16cid:durableId="606811489">
    <w:abstractNumId w:val="23"/>
  </w:num>
  <w:num w:numId="61" w16cid:durableId="1248344829">
    <w:abstractNumId w:val="41"/>
  </w:num>
  <w:num w:numId="62" w16cid:durableId="947546504">
    <w:abstractNumId w:val="83"/>
  </w:num>
  <w:num w:numId="63" w16cid:durableId="1485899327">
    <w:abstractNumId w:val="69"/>
  </w:num>
  <w:num w:numId="64" w16cid:durableId="1037967084">
    <w:abstractNumId w:val="10"/>
  </w:num>
  <w:num w:numId="65" w16cid:durableId="1072503843">
    <w:abstractNumId w:val="29"/>
  </w:num>
  <w:num w:numId="66" w16cid:durableId="857737807">
    <w:abstractNumId w:val="61"/>
  </w:num>
  <w:num w:numId="67" w16cid:durableId="1253318775">
    <w:abstractNumId w:val="13"/>
  </w:num>
  <w:num w:numId="68" w16cid:durableId="903174788">
    <w:abstractNumId w:val="40"/>
  </w:num>
  <w:num w:numId="69" w16cid:durableId="2135102225">
    <w:abstractNumId w:val="67"/>
  </w:num>
  <w:num w:numId="70" w16cid:durableId="169564741">
    <w:abstractNumId w:val="24"/>
  </w:num>
  <w:num w:numId="71" w16cid:durableId="361635838">
    <w:abstractNumId w:val="31"/>
  </w:num>
  <w:num w:numId="72" w16cid:durableId="1486899790">
    <w:abstractNumId w:val="59"/>
  </w:num>
  <w:num w:numId="73" w16cid:durableId="925530480">
    <w:abstractNumId w:val="51"/>
  </w:num>
  <w:num w:numId="74" w16cid:durableId="1264074349">
    <w:abstractNumId w:val="88"/>
  </w:num>
  <w:num w:numId="75" w16cid:durableId="2125926432">
    <w:abstractNumId w:val="45"/>
  </w:num>
  <w:num w:numId="76" w16cid:durableId="136068332">
    <w:abstractNumId w:val="46"/>
  </w:num>
  <w:num w:numId="77" w16cid:durableId="1565722023">
    <w:abstractNumId w:val="35"/>
  </w:num>
  <w:num w:numId="78" w16cid:durableId="119305618">
    <w:abstractNumId w:val="63"/>
  </w:num>
  <w:num w:numId="79" w16cid:durableId="1099763233">
    <w:abstractNumId w:val="38"/>
  </w:num>
  <w:num w:numId="80" w16cid:durableId="137572454">
    <w:abstractNumId w:val="16"/>
  </w:num>
  <w:num w:numId="81" w16cid:durableId="489176221">
    <w:abstractNumId w:val="64"/>
  </w:num>
  <w:num w:numId="82" w16cid:durableId="1145196146">
    <w:abstractNumId w:val="66"/>
  </w:num>
  <w:num w:numId="83" w16cid:durableId="1574856068">
    <w:abstractNumId w:val="49"/>
  </w:num>
  <w:num w:numId="84" w16cid:durableId="1000616037">
    <w:abstractNumId w:val="82"/>
  </w:num>
  <w:num w:numId="85" w16cid:durableId="54088139">
    <w:abstractNumId w:val="6"/>
  </w:num>
  <w:num w:numId="86" w16cid:durableId="41490883">
    <w:abstractNumId w:val="2"/>
  </w:num>
  <w:num w:numId="87" w16cid:durableId="160245883">
    <w:abstractNumId w:val="76"/>
  </w:num>
  <w:num w:numId="88" w16cid:durableId="666636095">
    <w:abstractNumId w:val="22"/>
  </w:num>
  <w:num w:numId="89" w16cid:durableId="1585720994">
    <w:abstractNumId w:val="15"/>
  </w:num>
  <w:num w:numId="90" w16cid:durableId="1736587647">
    <w:abstractNumId w:val="37"/>
  </w:num>
  <w:num w:numId="91" w16cid:durableId="881748107">
    <w:abstractNumId w:val="75"/>
  </w:num>
  <w:num w:numId="92" w16cid:durableId="2012563115">
    <w:abstractNumId w:val="60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4142"/>
    <w:rsid w:val="00001A53"/>
    <w:rsid w:val="000040B9"/>
    <w:rsid w:val="00005F66"/>
    <w:rsid w:val="00011436"/>
    <w:rsid w:val="00013F0D"/>
    <w:rsid w:val="00014ADD"/>
    <w:rsid w:val="00016CFA"/>
    <w:rsid w:val="00025C3F"/>
    <w:rsid w:val="000267C5"/>
    <w:rsid w:val="000321F8"/>
    <w:rsid w:val="00036C69"/>
    <w:rsid w:val="00043155"/>
    <w:rsid w:val="0004464A"/>
    <w:rsid w:val="000611F2"/>
    <w:rsid w:val="00071840"/>
    <w:rsid w:val="00076704"/>
    <w:rsid w:val="00082101"/>
    <w:rsid w:val="00084F7A"/>
    <w:rsid w:val="00085DA9"/>
    <w:rsid w:val="00086935"/>
    <w:rsid w:val="00087DA2"/>
    <w:rsid w:val="00087F30"/>
    <w:rsid w:val="00093098"/>
    <w:rsid w:val="000952B3"/>
    <w:rsid w:val="000A0407"/>
    <w:rsid w:val="000A3F08"/>
    <w:rsid w:val="000A74CE"/>
    <w:rsid w:val="000B09C4"/>
    <w:rsid w:val="000B3B14"/>
    <w:rsid w:val="000C5846"/>
    <w:rsid w:val="000D1ADD"/>
    <w:rsid w:val="000D6E0B"/>
    <w:rsid w:val="000E098F"/>
    <w:rsid w:val="000E6F8F"/>
    <w:rsid w:val="000E706F"/>
    <w:rsid w:val="000E7A88"/>
    <w:rsid w:val="000F4DE1"/>
    <w:rsid w:val="00106B25"/>
    <w:rsid w:val="00111805"/>
    <w:rsid w:val="001132FC"/>
    <w:rsid w:val="001138E3"/>
    <w:rsid w:val="00117369"/>
    <w:rsid w:val="00121E4F"/>
    <w:rsid w:val="00122926"/>
    <w:rsid w:val="00124901"/>
    <w:rsid w:val="001346F9"/>
    <w:rsid w:val="00134F73"/>
    <w:rsid w:val="0013515F"/>
    <w:rsid w:val="00135514"/>
    <w:rsid w:val="00136AE4"/>
    <w:rsid w:val="00143E34"/>
    <w:rsid w:val="00144905"/>
    <w:rsid w:val="00145985"/>
    <w:rsid w:val="001469EA"/>
    <w:rsid w:val="001473F2"/>
    <w:rsid w:val="001516E3"/>
    <w:rsid w:val="00154AEA"/>
    <w:rsid w:val="0016048E"/>
    <w:rsid w:val="001619EB"/>
    <w:rsid w:val="0016325C"/>
    <w:rsid w:val="00163CAD"/>
    <w:rsid w:val="00172121"/>
    <w:rsid w:val="001763CD"/>
    <w:rsid w:val="00186F82"/>
    <w:rsid w:val="00187384"/>
    <w:rsid w:val="001901D9"/>
    <w:rsid w:val="001939BB"/>
    <w:rsid w:val="00195BFE"/>
    <w:rsid w:val="001A0192"/>
    <w:rsid w:val="001A14E3"/>
    <w:rsid w:val="001A1602"/>
    <w:rsid w:val="001A2CBF"/>
    <w:rsid w:val="001A6DB9"/>
    <w:rsid w:val="001A70EA"/>
    <w:rsid w:val="001B1D56"/>
    <w:rsid w:val="001B1D93"/>
    <w:rsid w:val="001B2398"/>
    <w:rsid w:val="001B54CD"/>
    <w:rsid w:val="001C016C"/>
    <w:rsid w:val="001C1A8E"/>
    <w:rsid w:val="001C58D0"/>
    <w:rsid w:val="001C6097"/>
    <w:rsid w:val="001D3212"/>
    <w:rsid w:val="001F7088"/>
    <w:rsid w:val="002061FE"/>
    <w:rsid w:val="00206E13"/>
    <w:rsid w:val="0021573F"/>
    <w:rsid w:val="00215800"/>
    <w:rsid w:val="00217FA4"/>
    <w:rsid w:val="00224A05"/>
    <w:rsid w:val="00225617"/>
    <w:rsid w:val="002270C9"/>
    <w:rsid w:val="002319DD"/>
    <w:rsid w:val="002369B0"/>
    <w:rsid w:val="00237E06"/>
    <w:rsid w:val="00253DBC"/>
    <w:rsid w:val="00254E74"/>
    <w:rsid w:val="00255E9D"/>
    <w:rsid w:val="00263281"/>
    <w:rsid w:val="00263B5A"/>
    <w:rsid w:val="00272DCE"/>
    <w:rsid w:val="002741AD"/>
    <w:rsid w:val="002770C5"/>
    <w:rsid w:val="0028017A"/>
    <w:rsid w:val="002811ED"/>
    <w:rsid w:val="002818FE"/>
    <w:rsid w:val="0028671B"/>
    <w:rsid w:val="0028697B"/>
    <w:rsid w:val="00290231"/>
    <w:rsid w:val="00293E5C"/>
    <w:rsid w:val="00293EF0"/>
    <w:rsid w:val="00295461"/>
    <w:rsid w:val="00295FC3"/>
    <w:rsid w:val="002A1D89"/>
    <w:rsid w:val="002A5268"/>
    <w:rsid w:val="002B038C"/>
    <w:rsid w:val="002B0B74"/>
    <w:rsid w:val="002B6738"/>
    <w:rsid w:val="002B773B"/>
    <w:rsid w:val="002C79D7"/>
    <w:rsid w:val="002D1FCD"/>
    <w:rsid w:val="002E207C"/>
    <w:rsid w:val="002E68E7"/>
    <w:rsid w:val="002E69C2"/>
    <w:rsid w:val="002F2B0D"/>
    <w:rsid w:val="002F3EAD"/>
    <w:rsid w:val="00301020"/>
    <w:rsid w:val="00310B0B"/>
    <w:rsid w:val="003117F3"/>
    <w:rsid w:val="00314704"/>
    <w:rsid w:val="00324E46"/>
    <w:rsid w:val="003308BC"/>
    <w:rsid w:val="00345CEE"/>
    <w:rsid w:val="00346DB8"/>
    <w:rsid w:val="00352566"/>
    <w:rsid w:val="00354AF5"/>
    <w:rsid w:val="00355340"/>
    <w:rsid w:val="003579ED"/>
    <w:rsid w:val="003635AC"/>
    <w:rsid w:val="003668C2"/>
    <w:rsid w:val="003676C7"/>
    <w:rsid w:val="00372334"/>
    <w:rsid w:val="00382155"/>
    <w:rsid w:val="003832A2"/>
    <w:rsid w:val="00391F1D"/>
    <w:rsid w:val="003A190A"/>
    <w:rsid w:val="003A26A9"/>
    <w:rsid w:val="003A6E94"/>
    <w:rsid w:val="003B324B"/>
    <w:rsid w:val="003C4661"/>
    <w:rsid w:val="003D0C1D"/>
    <w:rsid w:val="003D344E"/>
    <w:rsid w:val="003D3E7C"/>
    <w:rsid w:val="003D756D"/>
    <w:rsid w:val="003E0557"/>
    <w:rsid w:val="003E3FAB"/>
    <w:rsid w:val="003E6245"/>
    <w:rsid w:val="003F1C97"/>
    <w:rsid w:val="003F31D3"/>
    <w:rsid w:val="003F40FB"/>
    <w:rsid w:val="003F437B"/>
    <w:rsid w:val="003F4A65"/>
    <w:rsid w:val="0040018A"/>
    <w:rsid w:val="00401779"/>
    <w:rsid w:val="00403D7E"/>
    <w:rsid w:val="0041620D"/>
    <w:rsid w:val="004215B3"/>
    <w:rsid w:val="0042662F"/>
    <w:rsid w:val="00430B8B"/>
    <w:rsid w:val="00435E0A"/>
    <w:rsid w:val="00440286"/>
    <w:rsid w:val="004421B2"/>
    <w:rsid w:val="004442D5"/>
    <w:rsid w:val="00446E2A"/>
    <w:rsid w:val="00463F5C"/>
    <w:rsid w:val="00466CC2"/>
    <w:rsid w:val="00467EF1"/>
    <w:rsid w:val="00471BEF"/>
    <w:rsid w:val="0047430E"/>
    <w:rsid w:val="00476A3A"/>
    <w:rsid w:val="00480F89"/>
    <w:rsid w:val="0048111E"/>
    <w:rsid w:val="0048696B"/>
    <w:rsid w:val="004873B9"/>
    <w:rsid w:val="004901AC"/>
    <w:rsid w:val="00490B68"/>
    <w:rsid w:val="00491958"/>
    <w:rsid w:val="004930D7"/>
    <w:rsid w:val="004A31EE"/>
    <w:rsid w:val="004A378C"/>
    <w:rsid w:val="004B35A3"/>
    <w:rsid w:val="004B7D3C"/>
    <w:rsid w:val="004C0D60"/>
    <w:rsid w:val="004D2509"/>
    <w:rsid w:val="004D25FF"/>
    <w:rsid w:val="004D3597"/>
    <w:rsid w:val="004E14F3"/>
    <w:rsid w:val="004E2C2A"/>
    <w:rsid w:val="004E5622"/>
    <w:rsid w:val="004F058B"/>
    <w:rsid w:val="00500374"/>
    <w:rsid w:val="00512DD6"/>
    <w:rsid w:val="005133CF"/>
    <w:rsid w:val="005143D0"/>
    <w:rsid w:val="00514653"/>
    <w:rsid w:val="005204B9"/>
    <w:rsid w:val="00524793"/>
    <w:rsid w:val="00524965"/>
    <w:rsid w:val="00526468"/>
    <w:rsid w:val="00531845"/>
    <w:rsid w:val="00531EA9"/>
    <w:rsid w:val="00532286"/>
    <w:rsid w:val="00534E67"/>
    <w:rsid w:val="00540D3D"/>
    <w:rsid w:val="005454DA"/>
    <w:rsid w:val="00552C19"/>
    <w:rsid w:val="00562FCC"/>
    <w:rsid w:val="00564E2D"/>
    <w:rsid w:val="005654DF"/>
    <w:rsid w:val="00566461"/>
    <w:rsid w:val="0057137E"/>
    <w:rsid w:val="00587D71"/>
    <w:rsid w:val="00594A57"/>
    <w:rsid w:val="005A4314"/>
    <w:rsid w:val="005B00C8"/>
    <w:rsid w:val="005B67F6"/>
    <w:rsid w:val="005B77B8"/>
    <w:rsid w:val="005C0D3E"/>
    <w:rsid w:val="005C1293"/>
    <w:rsid w:val="005C2DAF"/>
    <w:rsid w:val="005D3660"/>
    <w:rsid w:val="005D6C1F"/>
    <w:rsid w:val="005E2E8C"/>
    <w:rsid w:val="005E5C53"/>
    <w:rsid w:val="005E72C5"/>
    <w:rsid w:val="005F3346"/>
    <w:rsid w:val="005F3A05"/>
    <w:rsid w:val="005F3B97"/>
    <w:rsid w:val="005F45DE"/>
    <w:rsid w:val="005F6156"/>
    <w:rsid w:val="005F704C"/>
    <w:rsid w:val="00601782"/>
    <w:rsid w:val="006049A1"/>
    <w:rsid w:val="006053AA"/>
    <w:rsid w:val="006103A6"/>
    <w:rsid w:val="00617490"/>
    <w:rsid w:val="006230DB"/>
    <w:rsid w:val="006261B5"/>
    <w:rsid w:val="00632E24"/>
    <w:rsid w:val="00643E80"/>
    <w:rsid w:val="00645233"/>
    <w:rsid w:val="00645B3B"/>
    <w:rsid w:val="006535FE"/>
    <w:rsid w:val="00653BF0"/>
    <w:rsid w:val="00657D77"/>
    <w:rsid w:val="006702BA"/>
    <w:rsid w:val="00671A0C"/>
    <w:rsid w:val="0067647C"/>
    <w:rsid w:val="00687587"/>
    <w:rsid w:val="00691C55"/>
    <w:rsid w:val="00697581"/>
    <w:rsid w:val="006A3586"/>
    <w:rsid w:val="006A4489"/>
    <w:rsid w:val="006A7013"/>
    <w:rsid w:val="006A7630"/>
    <w:rsid w:val="006B6A1D"/>
    <w:rsid w:val="006C32D2"/>
    <w:rsid w:val="006C646F"/>
    <w:rsid w:val="006D3563"/>
    <w:rsid w:val="006D5E69"/>
    <w:rsid w:val="006E038E"/>
    <w:rsid w:val="006E5B7F"/>
    <w:rsid w:val="006E7748"/>
    <w:rsid w:val="006F00E4"/>
    <w:rsid w:val="006F6CFD"/>
    <w:rsid w:val="006F7D97"/>
    <w:rsid w:val="00700742"/>
    <w:rsid w:val="00703A65"/>
    <w:rsid w:val="007076D6"/>
    <w:rsid w:val="0071309E"/>
    <w:rsid w:val="00716C3B"/>
    <w:rsid w:val="007172F7"/>
    <w:rsid w:val="00725336"/>
    <w:rsid w:val="00725F20"/>
    <w:rsid w:val="007271DF"/>
    <w:rsid w:val="0072764C"/>
    <w:rsid w:val="00735F25"/>
    <w:rsid w:val="00744B0F"/>
    <w:rsid w:val="00744C7C"/>
    <w:rsid w:val="00747E49"/>
    <w:rsid w:val="00754F24"/>
    <w:rsid w:val="007556E0"/>
    <w:rsid w:val="00771159"/>
    <w:rsid w:val="00771E85"/>
    <w:rsid w:val="00781D76"/>
    <w:rsid w:val="00782688"/>
    <w:rsid w:val="00783EEE"/>
    <w:rsid w:val="00791C55"/>
    <w:rsid w:val="007934A0"/>
    <w:rsid w:val="007938F7"/>
    <w:rsid w:val="00795046"/>
    <w:rsid w:val="007A16A7"/>
    <w:rsid w:val="007A33AD"/>
    <w:rsid w:val="007A7A39"/>
    <w:rsid w:val="007B2298"/>
    <w:rsid w:val="007B3250"/>
    <w:rsid w:val="007B4C59"/>
    <w:rsid w:val="007C1E63"/>
    <w:rsid w:val="007C2041"/>
    <w:rsid w:val="007C525B"/>
    <w:rsid w:val="007D1767"/>
    <w:rsid w:val="007D4402"/>
    <w:rsid w:val="007D6134"/>
    <w:rsid w:val="007E13B1"/>
    <w:rsid w:val="007F0965"/>
    <w:rsid w:val="007F1682"/>
    <w:rsid w:val="007F25E8"/>
    <w:rsid w:val="007F363A"/>
    <w:rsid w:val="007F3893"/>
    <w:rsid w:val="007F5717"/>
    <w:rsid w:val="007F6922"/>
    <w:rsid w:val="00802FBA"/>
    <w:rsid w:val="0081037D"/>
    <w:rsid w:val="008131BE"/>
    <w:rsid w:val="00813477"/>
    <w:rsid w:val="008155AA"/>
    <w:rsid w:val="00817657"/>
    <w:rsid w:val="00817F26"/>
    <w:rsid w:val="00823990"/>
    <w:rsid w:val="00826D1B"/>
    <w:rsid w:val="0083417E"/>
    <w:rsid w:val="00853AA2"/>
    <w:rsid w:val="0085619E"/>
    <w:rsid w:val="008567E5"/>
    <w:rsid w:val="00860C11"/>
    <w:rsid w:val="0086365C"/>
    <w:rsid w:val="00865C1F"/>
    <w:rsid w:val="00872187"/>
    <w:rsid w:val="0087316E"/>
    <w:rsid w:val="008739A7"/>
    <w:rsid w:val="00874438"/>
    <w:rsid w:val="008768E7"/>
    <w:rsid w:val="008831E6"/>
    <w:rsid w:val="00883C6B"/>
    <w:rsid w:val="00883D4B"/>
    <w:rsid w:val="008843BA"/>
    <w:rsid w:val="008862C4"/>
    <w:rsid w:val="008903E2"/>
    <w:rsid w:val="00890C39"/>
    <w:rsid w:val="00892C32"/>
    <w:rsid w:val="00894D4A"/>
    <w:rsid w:val="00896AC4"/>
    <w:rsid w:val="0089776F"/>
    <w:rsid w:val="008A09C4"/>
    <w:rsid w:val="008A5A23"/>
    <w:rsid w:val="008A7F9D"/>
    <w:rsid w:val="008B1E5F"/>
    <w:rsid w:val="008B3A8F"/>
    <w:rsid w:val="008C29AA"/>
    <w:rsid w:val="008C2FA9"/>
    <w:rsid w:val="008C4CB9"/>
    <w:rsid w:val="008C6229"/>
    <w:rsid w:val="008C76F8"/>
    <w:rsid w:val="008D33C7"/>
    <w:rsid w:val="008D4AAB"/>
    <w:rsid w:val="008E4046"/>
    <w:rsid w:val="008F09BD"/>
    <w:rsid w:val="008F1843"/>
    <w:rsid w:val="008F431C"/>
    <w:rsid w:val="008F55C5"/>
    <w:rsid w:val="008F5705"/>
    <w:rsid w:val="008F5D0E"/>
    <w:rsid w:val="008F6833"/>
    <w:rsid w:val="00901FEE"/>
    <w:rsid w:val="0090393E"/>
    <w:rsid w:val="00904976"/>
    <w:rsid w:val="00905230"/>
    <w:rsid w:val="0090669C"/>
    <w:rsid w:val="00910617"/>
    <w:rsid w:val="009106B0"/>
    <w:rsid w:val="009116BC"/>
    <w:rsid w:val="0093272F"/>
    <w:rsid w:val="009344E5"/>
    <w:rsid w:val="00941E8C"/>
    <w:rsid w:val="00943B13"/>
    <w:rsid w:val="0094593B"/>
    <w:rsid w:val="0095174E"/>
    <w:rsid w:val="00960192"/>
    <w:rsid w:val="009626B5"/>
    <w:rsid w:val="00964B52"/>
    <w:rsid w:val="00965000"/>
    <w:rsid w:val="009714EF"/>
    <w:rsid w:val="00974893"/>
    <w:rsid w:val="00976A51"/>
    <w:rsid w:val="00981AF7"/>
    <w:rsid w:val="009906F5"/>
    <w:rsid w:val="0099296F"/>
    <w:rsid w:val="0099361B"/>
    <w:rsid w:val="009A2449"/>
    <w:rsid w:val="009A3C68"/>
    <w:rsid w:val="009A76D1"/>
    <w:rsid w:val="009B41E7"/>
    <w:rsid w:val="009B64D4"/>
    <w:rsid w:val="009C62C7"/>
    <w:rsid w:val="009D3B60"/>
    <w:rsid w:val="009D45E9"/>
    <w:rsid w:val="009D4EBA"/>
    <w:rsid w:val="009E1B13"/>
    <w:rsid w:val="009E4910"/>
    <w:rsid w:val="009E49FC"/>
    <w:rsid w:val="009E5F8C"/>
    <w:rsid w:val="009F338B"/>
    <w:rsid w:val="00A026E9"/>
    <w:rsid w:val="00A03078"/>
    <w:rsid w:val="00A05C8F"/>
    <w:rsid w:val="00A12775"/>
    <w:rsid w:val="00A149AD"/>
    <w:rsid w:val="00A159E0"/>
    <w:rsid w:val="00A26423"/>
    <w:rsid w:val="00A307F3"/>
    <w:rsid w:val="00A31402"/>
    <w:rsid w:val="00A318F6"/>
    <w:rsid w:val="00A337AB"/>
    <w:rsid w:val="00A34C5B"/>
    <w:rsid w:val="00A414E1"/>
    <w:rsid w:val="00A42E3E"/>
    <w:rsid w:val="00A43A8E"/>
    <w:rsid w:val="00A44243"/>
    <w:rsid w:val="00A4444C"/>
    <w:rsid w:val="00A44C64"/>
    <w:rsid w:val="00A502A3"/>
    <w:rsid w:val="00A539C5"/>
    <w:rsid w:val="00A53D99"/>
    <w:rsid w:val="00A60873"/>
    <w:rsid w:val="00A6694B"/>
    <w:rsid w:val="00A737DB"/>
    <w:rsid w:val="00A741F0"/>
    <w:rsid w:val="00A75769"/>
    <w:rsid w:val="00A772CF"/>
    <w:rsid w:val="00AA6D92"/>
    <w:rsid w:val="00AB0860"/>
    <w:rsid w:val="00AB0F3F"/>
    <w:rsid w:val="00AB2989"/>
    <w:rsid w:val="00AB4F78"/>
    <w:rsid w:val="00AB5CC0"/>
    <w:rsid w:val="00AC3B23"/>
    <w:rsid w:val="00AC4941"/>
    <w:rsid w:val="00AC5888"/>
    <w:rsid w:val="00AD3902"/>
    <w:rsid w:val="00AD4259"/>
    <w:rsid w:val="00AD6773"/>
    <w:rsid w:val="00AD7182"/>
    <w:rsid w:val="00AE003E"/>
    <w:rsid w:val="00AE066F"/>
    <w:rsid w:val="00AF0A4F"/>
    <w:rsid w:val="00AF1361"/>
    <w:rsid w:val="00AF1BDB"/>
    <w:rsid w:val="00AF587F"/>
    <w:rsid w:val="00B01948"/>
    <w:rsid w:val="00B01FEA"/>
    <w:rsid w:val="00B05903"/>
    <w:rsid w:val="00B06F47"/>
    <w:rsid w:val="00B2143E"/>
    <w:rsid w:val="00B267BF"/>
    <w:rsid w:val="00B304A9"/>
    <w:rsid w:val="00B3205E"/>
    <w:rsid w:val="00B36423"/>
    <w:rsid w:val="00B46909"/>
    <w:rsid w:val="00B501F3"/>
    <w:rsid w:val="00B517A3"/>
    <w:rsid w:val="00B533AB"/>
    <w:rsid w:val="00B57F9F"/>
    <w:rsid w:val="00B62DA2"/>
    <w:rsid w:val="00B63072"/>
    <w:rsid w:val="00B63630"/>
    <w:rsid w:val="00B64E0C"/>
    <w:rsid w:val="00B66101"/>
    <w:rsid w:val="00B66928"/>
    <w:rsid w:val="00B7077E"/>
    <w:rsid w:val="00B738A8"/>
    <w:rsid w:val="00B73B0B"/>
    <w:rsid w:val="00B74EB4"/>
    <w:rsid w:val="00B75F10"/>
    <w:rsid w:val="00B813B6"/>
    <w:rsid w:val="00B826C1"/>
    <w:rsid w:val="00B84CA3"/>
    <w:rsid w:val="00B85E0E"/>
    <w:rsid w:val="00B921D4"/>
    <w:rsid w:val="00B922CA"/>
    <w:rsid w:val="00B961B1"/>
    <w:rsid w:val="00B96755"/>
    <w:rsid w:val="00BA2B34"/>
    <w:rsid w:val="00BA40E1"/>
    <w:rsid w:val="00BB1976"/>
    <w:rsid w:val="00BB6870"/>
    <w:rsid w:val="00BC11F2"/>
    <w:rsid w:val="00BD0DA1"/>
    <w:rsid w:val="00BD4DB5"/>
    <w:rsid w:val="00BD6F39"/>
    <w:rsid w:val="00BD72A9"/>
    <w:rsid w:val="00BD7DA0"/>
    <w:rsid w:val="00BE5D1F"/>
    <w:rsid w:val="00BE676C"/>
    <w:rsid w:val="00BF2326"/>
    <w:rsid w:val="00BF58AA"/>
    <w:rsid w:val="00C00915"/>
    <w:rsid w:val="00C02A28"/>
    <w:rsid w:val="00C03659"/>
    <w:rsid w:val="00C06DEF"/>
    <w:rsid w:val="00C073BC"/>
    <w:rsid w:val="00C108BE"/>
    <w:rsid w:val="00C12081"/>
    <w:rsid w:val="00C12281"/>
    <w:rsid w:val="00C1306E"/>
    <w:rsid w:val="00C169B4"/>
    <w:rsid w:val="00C17579"/>
    <w:rsid w:val="00C25D8E"/>
    <w:rsid w:val="00C345A6"/>
    <w:rsid w:val="00C42BB3"/>
    <w:rsid w:val="00C43425"/>
    <w:rsid w:val="00C43CC8"/>
    <w:rsid w:val="00C45DD4"/>
    <w:rsid w:val="00C45DF1"/>
    <w:rsid w:val="00C55944"/>
    <w:rsid w:val="00C55E0E"/>
    <w:rsid w:val="00C60035"/>
    <w:rsid w:val="00C70C94"/>
    <w:rsid w:val="00C77253"/>
    <w:rsid w:val="00C80AC0"/>
    <w:rsid w:val="00C80F94"/>
    <w:rsid w:val="00C920AE"/>
    <w:rsid w:val="00C94278"/>
    <w:rsid w:val="00CA0459"/>
    <w:rsid w:val="00CA1616"/>
    <w:rsid w:val="00CA72D2"/>
    <w:rsid w:val="00CB0256"/>
    <w:rsid w:val="00CB3FB0"/>
    <w:rsid w:val="00CB6DC8"/>
    <w:rsid w:val="00CC1906"/>
    <w:rsid w:val="00CC2F8D"/>
    <w:rsid w:val="00CC607E"/>
    <w:rsid w:val="00CD6670"/>
    <w:rsid w:val="00CD6967"/>
    <w:rsid w:val="00CE3E63"/>
    <w:rsid w:val="00CE5FF8"/>
    <w:rsid w:val="00CE618C"/>
    <w:rsid w:val="00CF6B24"/>
    <w:rsid w:val="00D019C7"/>
    <w:rsid w:val="00D04C57"/>
    <w:rsid w:val="00D10FF1"/>
    <w:rsid w:val="00D11355"/>
    <w:rsid w:val="00D23BFF"/>
    <w:rsid w:val="00D24E63"/>
    <w:rsid w:val="00D26726"/>
    <w:rsid w:val="00D277B4"/>
    <w:rsid w:val="00D302C5"/>
    <w:rsid w:val="00D30611"/>
    <w:rsid w:val="00D40273"/>
    <w:rsid w:val="00D51A28"/>
    <w:rsid w:val="00D54B42"/>
    <w:rsid w:val="00D55386"/>
    <w:rsid w:val="00D55E9C"/>
    <w:rsid w:val="00D56CE8"/>
    <w:rsid w:val="00D63A01"/>
    <w:rsid w:val="00D64523"/>
    <w:rsid w:val="00D65892"/>
    <w:rsid w:val="00D65941"/>
    <w:rsid w:val="00D65AF8"/>
    <w:rsid w:val="00D76D89"/>
    <w:rsid w:val="00D8022D"/>
    <w:rsid w:val="00D81490"/>
    <w:rsid w:val="00D85A5B"/>
    <w:rsid w:val="00D85FB9"/>
    <w:rsid w:val="00D86847"/>
    <w:rsid w:val="00D877D7"/>
    <w:rsid w:val="00D91E03"/>
    <w:rsid w:val="00D94F80"/>
    <w:rsid w:val="00D9502E"/>
    <w:rsid w:val="00D955C8"/>
    <w:rsid w:val="00DA1443"/>
    <w:rsid w:val="00DA2218"/>
    <w:rsid w:val="00DA412C"/>
    <w:rsid w:val="00DC1DF1"/>
    <w:rsid w:val="00DC4E6C"/>
    <w:rsid w:val="00DD37BA"/>
    <w:rsid w:val="00DD4A9E"/>
    <w:rsid w:val="00DE57C5"/>
    <w:rsid w:val="00DE6128"/>
    <w:rsid w:val="00DF210D"/>
    <w:rsid w:val="00DF2380"/>
    <w:rsid w:val="00DF7AD7"/>
    <w:rsid w:val="00E002AF"/>
    <w:rsid w:val="00E02F8D"/>
    <w:rsid w:val="00E1408E"/>
    <w:rsid w:val="00E16EBD"/>
    <w:rsid w:val="00E21779"/>
    <w:rsid w:val="00E3041D"/>
    <w:rsid w:val="00E34142"/>
    <w:rsid w:val="00E34615"/>
    <w:rsid w:val="00E35E47"/>
    <w:rsid w:val="00E464A3"/>
    <w:rsid w:val="00E4747C"/>
    <w:rsid w:val="00E62C20"/>
    <w:rsid w:val="00E666B0"/>
    <w:rsid w:val="00E71672"/>
    <w:rsid w:val="00E7320D"/>
    <w:rsid w:val="00E7575A"/>
    <w:rsid w:val="00E800A2"/>
    <w:rsid w:val="00E90575"/>
    <w:rsid w:val="00E91E12"/>
    <w:rsid w:val="00E93DC8"/>
    <w:rsid w:val="00E965DA"/>
    <w:rsid w:val="00EA6023"/>
    <w:rsid w:val="00EA7E59"/>
    <w:rsid w:val="00EB123A"/>
    <w:rsid w:val="00EC0E49"/>
    <w:rsid w:val="00EC1B80"/>
    <w:rsid w:val="00EC237F"/>
    <w:rsid w:val="00EC2688"/>
    <w:rsid w:val="00EC2A1A"/>
    <w:rsid w:val="00EC784E"/>
    <w:rsid w:val="00ED35A7"/>
    <w:rsid w:val="00ED7FDF"/>
    <w:rsid w:val="00EE1170"/>
    <w:rsid w:val="00EE2240"/>
    <w:rsid w:val="00EE2B34"/>
    <w:rsid w:val="00EE3FAD"/>
    <w:rsid w:val="00EE4B5C"/>
    <w:rsid w:val="00F1488B"/>
    <w:rsid w:val="00F23D2B"/>
    <w:rsid w:val="00F24DE8"/>
    <w:rsid w:val="00F36137"/>
    <w:rsid w:val="00F36C33"/>
    <w:rsid w:val="00F40971"/>
    <w:rsid w:val="00F461A4"/>
    <w:rsid w:val="00F51813"/>
    <w:rsid w:val="00F51926"/>
    <w:rsid w:val="00F51F56"/>
    <w:rsid w:val="00F6331E"/>
    <w:rsid w:val="00F73168"/>
    <w:rsid w:val="00F7672E"/>
    <w:rsid w:val="00F778DC"/>
    <w:rsid w:val="00F80EAA"/>
    <w:rsid w:val="00F83F16"/>
    <w:rsid w:val="00F855DC"/>
    <w:rsid w:val="00F86BA0"/>
    <w:rsid w:val="00F961E2"/>
    <w:rsid w:val="00FA1F6E"/>
    <w:rsid w:val="00FA4513"/>
    <w:rsid w:val="00FB5269"/>
    <w:rsid w:val="00FB5428"/>
    <w:rsid w:val="00FB6C85"/>
    <w:rsid w:val="00FC0014"/>
    <w:rsid w:val="00FC062A"/>
    <w:rsid w:val="00FC5710"/>
    <w:rsid w:val="00FD7FA2"/>
    <w:rsid w:val="00FE0938"/>
    <w:rsid w:val="00FE38F9"/>
    <w:rsid w:val="00FF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79B4F064"/>
  <w15:chartTrackingRefBased/>
  <w15:docId w15:val="{FB740137-C613-4865-B990-5A164B7C4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414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pl-PL"/>
    </w:rPr>
  </w:style>
  <w:style w:type="paragraph" w:styleId="Nagwek1">
    <w:name w:val="heading 1"/>
    <w:basedOn w:val="Standard"/>
    <w:next w:val="Textbody"/>
    <w:link w:val="Nagwek1Znak3"/>
    <w:uiPriority w:val="9"/>
    <w:qFormat/>
    <w:rsid w:val="00E34142"/>
    <w:pPr>
      <w:keepNext/>
      <w:tabs>
        <w:tab w:val="left" w:pos="757"/>
        <w:tab w:val="left" w:pos="927"/>
        <w:tab w:val="left" w:pos="1117"/>
        <w:tab w:val="left" w:pos="1154"/>
        <w:tab w:val="left" w:pos="2136"/>
      </w:tabs>
      <w:spacing w:after="120"/>
      <w:ind w:left="357" w:hanging="397"/>
      <w:outlineLvl w:val="0"/>
    </w:pPr>
    <w:rPr>
      <w:rFonts w:ascii="Times New Roman" w:hAnsi="Times New Roman" w:cs="Arial"/>
      <w:b/>
      <w:iCs/>
      <w:caps/>
      <w:sz w:val="24"/>
      <w:szCs w:val="24"/>
    </w:rPr>
  </w:style>
  <w:style w:type="paragraph" w:styleId="Nagwek2">
    <w:name w:val="heading 2"/>
    <w:basedOn w:val="Standard"/>
    <w:next w:val="Textbody"/>
    <w:link w:val="Nagwek2Znak3"/>
    <w:qFormat/>
    <w:rsid w:val="00E34142"/>
    <w:pPr>
      <w:keepNext/>
      <w:tabs>
        <w:tab w:val="left" w:pos="747"/>
        <w:tab w:val="left" w:pos="927"/>
        <w:tab w:val="left" w:pos="974"/>
        <w:tab w:val="left" w:pos="1620"/>
        <w:tab w:val="left" w:pos="2676"/>
      </w:tabs>
      <w:spacing w:before="240"/>
      <w:ind w:left="180" w:hanging="360"/>
      <w:jc w:val="both"/>
      <w:outlineLvl w:val="1"/>
    </w:pPr>
    <w:rPr>
      <w:rFonts w:ascii="Times New Roman" w:hAnsi="Times New Roman" w:cs="Arial"/>
      <w:b/>
      <w:szCs w:val="24"/>
    </w:rPr>
  </w:style>
  <w:style w:type="paragraph" w:styleId="Nagwek3">
    <w:name w:val="heading 3"/>
    <w:basedOn w:val="Standard"/>
    <w:next w:val="Textbody"/>
    <w:link w:val="Nagwek3Znak3"/>
    <w:uiPriority w:val="9"/>
    <w:qFormat/>
    <w:rsid w:val="00E34142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Nagwek4">
    <w:name w:val="heading 4"/>
    <w:basedOn w:val="Standard"/>
    <w:next w:val="Textbody"/>
    <w:link w:val="Nagwek4Znak2"/>
    <w:uiPriority w:val="99"/>
    <w:qFormat/>
    <w:rsid w:val="00E34142"/>
    <w:pPr>
      <w:keepNext/>
      <w:tabs>
        <w:tab w:val="left" w:pos="3447"/>
        <w:tab w:val="left" w:pos="3674"/>
        <w:tab w:val="left" w:pos="3731"/>
        <w:tab w:val="left" w:pos="5760"/>
        <w:tab w:val="left" w:pos="6816"/>
      </w:tabs>
      <w:spacing w:before="120"/>
      <w:ind w:left="2880" w:hanging="360"/>
      <w:jc w:val="both"/>
      <w:outlineLvl w:val="3"/>
    </w:pPr>
    <w:rPr>
      <w:rFonts w:ascii="Times New Roman" w:hAnsi="Times New Roman" w:cs="Times New Roman"/>
      <w:bCs/>
      <w:iCs/>
      <w:sz w:val="20"/>
      <w:szCs w:val="20"/>
    </w:rPr>
  </w:style>
  <w:style w:type="paragraph" w:styleId="Nagwek5">
    <w:name w:val="heading 5"/>
    <w:basedOn w:val="Standard"/>
    <w:next w:val="Textbody"/>
    <w:link w:val="Nagwek5Znak2"/>
    <w:uiPriority w:val="99"/>
    <w:qFormat/>
    <w:rsid w:val="00E34142"/>
    <w:pPr>
      <w:tabs>
        <w:tab w:val="left" w:pos="3997"/>
        <w:tab w:val="left" w:pos="4394"/>
        <w:tab w:val="left" w:pos="7200"/>
      </w:tabs>
      <w:spacing w:before="120" w:after="120"/>
      <w:ind w:left="3600" w:hanging="360"/>
      <w:jc w:val="both"/>
      <w:outlineLvl w:val="4"/>
    </w:pPr>
    <w:rPr>
      <w:rFonts w:ascii="Times New Roman" w:hAnsi="Times New Roman" w:cs="Arial"/>
      <w:bCs/>
      <w:i/>
      <w:iCs/>
      <w:sz w:val="20"/>
      <w:szCs w:val="24"/>
    </w:rPr>
  </w:style>
  <w:style w:type="paragraph" w:styleId="Nagwek6">
    <w:name w:val="heading 6"/>
    <w:basedOn w:val="Standard"/>
    <w:next w:val="Textbody"/>
    <w:link w:val="Nagwek6Znak2"/>
    <w:uiPriority w:val="99"/>
    <w:qFormat/>
    <w:rsid w:val="00E34142"/>
    <w:pPr>
      <w:tabs>
        <w:tab w:val="left" w:pos="4717"/>
        <w:tab w:val="left" w:pos="5114"/>
        <w:tab w:val="left" w:pos="8640"/>
      </w:tabs>
      <w:spacing w:before="120" w:after="60"/>
      <w:ind w:left="4320" w:hanging="360"/>
      <w:jc w:val="both"/>
      <w:outlineLvl w:val="5"/>
    </w:pPr>
    <w:rPr>
      <w:rFonts w:ascii="Times New Roman" w:hAnsi="Times New Roman" w:cs="Arial"/>
      <w:bCs/>
      <w:i/>
      <w:iCs/>
      <w:szCs w:val="24"/>
    </w:rPr>
  </w:style>
  <w:style w:type="paragraph" w:styleId="Nagwek7">
    <w:name w:val="heading 7"/>
    <w:basedOn w:val="Standard"/>
    <w:next w:val="Textbody"/>
    <w:link w:val="Nagwek7Znak2"/>
    <w:uiPriority w:val="99"/>
    <w:qFormat/>
    <w:rsid w:val="00E34142"/>
    <w:pPr>
      <w:tabs>
        <w:tab w:val="left" w:pos="5437"/>
        <w:tab w:val="left" w:pos="5834"/>
        <w:tab w:val="left" w:pos="10080"/>
      </w:tabs>
      <w:spacing w:before="120" w:after="60"/>
      <w:ind w:left="5040" w:hanging="360"/>
      <w:jc w:val="both"/>
      <w:outlineLvl w:val="6"/>
    </w:pPr>
    <w:rPr>
      <w:rFonts w:ascii="Arial" w:hAnsi="Arial" w:cs="Arial"/>
      <w:bCs/>
      <w:iCs/>
      <w:sz w:val="20"/>
      <w:szCs w:val="24"/>
    </w:rPr>
  </w:style>
  <w:style w:type="paragraph" w:styleId="Nagwek8">
    <w:name w:val="heading 8"/>
    <w:basedOn w:val="Standard"/>
    <w:next w:val="Textbody"/>
    <w:link w:val="Nagwek8Znak2"/>
    <w:uiPriority w:val="99"/>
    <w:qFormat/>
    <w:rsid w:val="00E34142"/>
    <w:pPr>
      <w:tabs>
        <w:tab w:val="left" w:pos="6157"/>
        <w:tab w:val="left" w:pos="6554"/>
        <w:tab w:val="left" w:pos="11520"/>
      </w:tabs>
      <w:spacing w:before="120" w:after="60"/>
      <w:ind w:left="5760" w:hanging="360"/>
      <w:jc w:val="both"/>
      <w:outlineLvl w:val="7"/>
    </w:pPr>
    <w:rPr>
      <w:rFonts w:ascii="Arial" w:hAnsi="Arial" w:cs="Arial"/>
      <w:bCs/>
      <w:i/>
      <w:iCs/>
      <w:sz w:val="20"/>
      <w:szCs w:val="24"/>
    </w:rPr>
  </w:style>
  <w:style w:type="paragraph" w:styleId="Nagwek9">
    <w:name w:val="heading 9"/>
    <w:basedOn w:val="Standard"/>
    <w:next w:val="Textbody"/>
    <w:link w:val="Nagwek9Znak2"/>
    <w:uiPriority w:val="99"/>
    <w:qFormat/>
    <w:rsid w:val="00E34142"/>
    <w:pPr>
      <w:tabs>
        <w:tab w:val="left" w:pos="6877"/>
        <w:tab w:val="left" w:pos="7274"/>
        <w:tab w:val="left" w:pos="12960"/>
      </w:tabs>
      <w:spacing w:before="120" w:after="60"/>
      <w:ind w:left="6480" w:hanging="360"/>
      <w:jc w:val="both"/>
      <w:outlineLvl w:val="8"/>
    </w:pPr>
    <w:rPr>
      <w:rFonts w:ascii="Arial" w:hAnsi="Arial" w:cs="Arial"/>
      <w:b/>
      <w:bCs/>
      <w:i/>
      <w:iCs/>
      <w:sz w:val="1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uiPriority w:val="9"/>
    <w:rsid w:val="00E34142"/>
    <w:rPr>
      <w:rFonts w:asciiTheme="majorHAnsi" w:eastAsiaTheme="majorEastAsia" w:hAnsiTheme="majorHAnsi" w:cstheme="majorBidi"/>
      <w:color w:val="2E74B5" w:themeColor="accent1" w:themeShade="BF"/>
      <w:kern w:val="3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uiPriority w:val="9"/>
    <w:rsid w:val="00E34142"/>
    <w:rPr>
      <w:rFonts w:asciiTheme="majorHAnsi" w:eastAsiaTheme="majorEastAsia" w:hAnsiTheme="majorHAnsi" w:cstheme="majorBidi"/>
      <w:color w:val="2E74B5" w:themeColor="accent1" w:themeShade="BF"/>
      <w:kern w:val="3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uiPriority w:val="9"/>
    <w:rsid w:val="00E34142"/>
    <w:rPr>
      <w:rFonts w:asciiTheme="majorHAnsi" w:eastAsiaTheme="majorEastAsia" w:hAnsiTheme="majorHAnsi" w:cstheme="majorBidi"/>
      <w:color w:val="1F4D78" w:themeColor="accent1" w:themeShade="7F"/>
      <w:kern w:val="3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uiPriority w:val="99"/>
    <w:rsid w:val="00E34142"/>
    <w:rPr>
      <w:rFonts w:asciiTheme="majorHAnsi" w:eastAsiaTheme="majorEastAsia" w:hAnsiTheme="majorHAnsi" w:cstheme="majorBidi"/>
      <w:i/>
      <w:iCs/>
      <w:color w:val="2E74B5" w:themeColor="accent1" w:themeShade="BF"/>
      <w:kern w:val="3"/>
      <w:lang w:eastAsia="pl-PL"/>
    </w:rPr>
  </w:style>
  <w:style w:type="character" w:customStyle="1" w:styleId="Nagwek5Znak">
    <w:name w:val="Nagłówek 5 Znak"/>
    <w:basedOn w:val="Domylnaczcionkaakapitu"/>
    <w:uiPriority w:val="99"/>
    <w:rsid w:val="00E34142"/>
    <w:rPr>
      <w:rFonts w:asciiTheme="majorHAnsi" w:eastAsiaTheme="majorEastAsia" w:hAnsiTheme="majorHAnsi" w:cstheme="majorBidi"/>
      <w:color w:val="2E74B5" w:themeColor="accent1" w:themeShade="BF"/>
      <w:kern w:val="3"/>
      <w:lang w:eastAsia="pl-PL"/>
    </w:rPr>
  </w:style>
  <w:style w:type="character" w:customStyle="1" w:styleId="Nagwek6Znak">
    <w:name w:val="Nagłówek 6 Znak"/>
    <w:basedOn w:val="Domylnaczcionkaakapitu"/>
    <w:uiPriority w:val="99"/>
    <w:rsid w:val="00E34142"/>
    <w:rPr>
      <w:rFonts w:asciiTheme="majorHAnsi" w:eastAsiaTheme="majorEastAsia" w:hAnsiTheme="majorHAnsi" w:cstheme="majorBidi"/>
      <w:color w:val="1F4D78" w:themeColor="accent1" w:themeShade="7F"/>
      <w:kern w:val="3"/>
      <w:lang w:eastAsia="pl-PL"/>
    </w:rPr>
  </w:style>
  <w:style w:type="character" w:customStyle="1" w:styleId="Nagwek7Znak">
    <w:name w:val="Nagłówek 7 Znak"/>
    <w:basedOn w:val="Domylnaczcionkaakapitu"/>
    <w:uiPriority w:val="99"/>
    <w:rsid w:val="00E34142"/>
    <w:rPr>
      <w:rFonts w:asciiTheme="majorHAnsi" w:eastAsiaTheme="majorEastAsia" w:hAnsiTheme="majorHAnsi" w:cstheme="majorBidi"/>
      <w:i/>
      <w:iCs/>
      <w:color w:val="1F4D78" w:themeColor="accent1" w:themeShade="7F"/>
      <w:kern w:val="3"/>
      <w:lang w:eastAsia="pl-PL"/>
    </w:rPr>
  </w:style>
  <w:style w:type="character" w:customStyle="1" w:styleId="Nagwek8Znak">
    <w:name w:val="Nagłówek 8 Znak"/>
    <w:basedOn w:val="Domylnaczcionkaakapitu"/>
    <w:uiPriority w:val="99"/>
    <w:rsid w:val="00E34142"/>
    <w:rPr>
      <w:rFonts w:asciiTheme="majorHAnsi" w:eastAsiaTheme="majorEastAsia" w:hAnsiTheme="majorHAnsi" w:cstheme="majorBidi"/>
      <w:color w:val="272727" w:themeColor="text1" w:themeTint="D8"/>
      <w:kern w:val="3"/>
      <w:sz w:val="21"/>
      <w:szCs w:val="21"/>
      <w:lang w:eastAsia="pl-PL"/>
    </w:rPr>
  </w:style>
  <w:style w:type="character" w:customStyle="1" w:styleId="Nagwek9Znak">
    <w:name w:val="Nagłówek 9 Znak"/>
    <w:basedOn w:val="Domylnaczcionkaakapitu"/>
    <w:uiPriority w:val="99"/>
    <w:rsid w:val="00E34142"/>
    <w:rPr>
      <w:rFonts w:asciiTheme="majorHAnsi" w:eastAsiaTheme="majorEastAsia" w:hAnsiTheme="majorHAnsi" w:cstheme="majorBidi"/>
      <w:i/>
      <w:iCs/>
      <w:color w:val="272727" w:themeColor="text1" w:themeTint="D8"/>
      <w:kern w:val="3"/>
      <w:sz w:val="21"/>
      <w:szCs w:val="21"/>
      <w:lang w:eastAsia="pl-PL"/>
    </w:rPr>
  </w:style>
  <w:style w:type="character" w:customStyle="1" w:styleId="Nagwek1Znak3">
    <w:name w:val="Nagłówek 1 Znak3"/>
    <w:basedOn w:val="Domylnaczcionkaakapitu"/>
    <w:link w:val="Nagwek1"/>
    <w:uiPriority w:val="9"/>
    <w:rsid w:val="00E34142"/>
    <w:rPr>
      <w:rFonts w:ascii="Times New Roman" w:eastAsia="Times New Roman" w:hAnsi="Times New Roman" w:cs="Arial"/>
      <w:b/>
      <w:iCs/>
      <w:caps/>
      <w:kern w:val="3"/>
      <w:sz w:val="24"/>
      <w:szCs w:val="24"/>
      <w:lang w:eastAsia="ar-SA"/>
    </w:rPr>
  </w:style>
  <w:style w:type="character" w:customStyle="1" w:styleId="Nagwek2Znak3">
    <w:name w:val="Nagłówek 2 Znak3"/>
    <w:basedOn w:val="Domylnaczcionkaakapitu"/>
    <w:link w:val="Nagwek2"/>
    <w:rsid w:val="00E34142"/>
    <w:rPr>
      <w:rFonts w:ascii="Times New Roman" w:eastAsia="Times New Roman" w:hAnsi="Times New Roman" w:cs="Arial"/>
      <w:b/>
      <w:kern w:val="3"/>
      <w:szCs w:val="24"/>
      <w:lang w:eastAsia="ar-SA"/>
    </w:rPr>
  </w:style>
  <w:style w:type="character" w:customStyle="1" w:styleId="Nagwek3Znak3">
    <w:name w:val="Nagłówek 3 Znak3"/>
    <w:basedOn w:val="Domylnaczcionkaakapitu"/>
    <w:link w:val="Nagwek3"/>
    <w:uiPriority w:val="9"/>
    <w:rsid w:val="00E34142"/>
    <w:rPr>
      <w:rFonts w:ascii="Cambria" w:eastAsia="Times New Roman" w:hAnsi="Cambria" w:cs="Cambria"/>
      <w:b/>
      <w:bCs/>
      <w:color w:val="4F81BD"/>
      <w:kern w:val="3"/>
      <w:lang w:eastAsia="ar-SA"/>
    </w:rPr>
  </w:style>
  <w:style w:type="character" w:customStyle="1" w:styleId="Nagwek4Znak2">
    <w:name w:val="Nagłówek 4 Znak2"/>
    <w:basedOn w:val="Domylnaczcionkaakapitu"/>
    <w:link w:val="Nagwek4"/>
    <w:uiPriority w:val="99"/>
    <w:rsid w:val="00E34142"/>
    <w:rPr>
      <w:rFonts w:ascii="Times New Roman" w:eastAsia="Times New Roman" w:hAnsi="Times New Roman" w:cs="Times New Roman"/>
      <w:bCs/>
      <w:iCs/>
      <w:kern w:val="3"/>
      <w:sz w:val="20"/>
      <w:szCs w:val="20"/>
      <w:lang w:eastAsia="ar-SA"/>
    </w:rPr>
  </w:style>
  <w:style w:type="character" w:customStyle="1" w:styleId="Nagwek5Znak2">
    <w:name w:val="Nagłówek 5 Znak2"/>
    <w:basedOn w:val="Domylnaczcionkaakapitu"/>
    <w:link w:val="Nagwek5"/>
    <w:uiPriority w:val="99"/>
    <w:rsid w:val="00E34142"/>
    <w:rPr>
      <w:rFonts w:ascii="Times New Roman" w:eastAsia="Times New Roman" w:hAnsi="Times New Roman" w:cs="Arial"/>
      <w:bCs/>
      <w:i/>
      <w:iCs/>
      <w:kern w:val="3"/>
      <w:sz w:val="20"/>
      <w:szCs w:val="24"/>
      <w:lang w:eastAsia="ar-SA"/>
    </w:rPr>
  </w:style>
  <w:style w:type="character" w:customStyle="1" w:styleId="Nagwek6Znak2">
    <w:name w:val="Nagłówek 6 Znak2"/>
    <w:basedOn w:val="Domylnaczcionkaakapitu"/>
    <w:link w:val="Nagwek6"/>
    <w:uiPriority w:val="99"/>
    <w:rsid w:val="00E34142"/>
    <w:rPr>
      <w:rFonts w:ascii="Times New Roman" w:eastAsia="Times New Roman" w:hAnsi="Times New Roman" w:cs="Arial"/>
      <w:bCs/>
      <w:i/>
      <w:iCs/>
      <w:kern w:val="3"/>
      <w:szCs w:val="24"/>
      <w:lang w:eastAsia="ar-SA"/>
    </w:rPr>
  </w:style>
  <w:style w:type="character" w:customStyle="1" w:styleId="Nagwek7Znak2">
    <w:name w:val="Nagłówek 7 Znak2"/>
    <w:basedOn w:val="Domylnaczcionkaakapitu"/>
    <w:link w:val="Nagwek7"/>
    <w:uiPriority w:val="99"/>
    <w:rsid w:val="00E34142"/>
    <w:rPr>
      <w:rFonts w:ascii="Arial" w:eastAsia="Times New Roman" w:hAnsi="Arial" w:cs="Arial"/>
      <w:bCs/>
      <w:iCs/>
      <w:kern w:val="3"/>
      <w:sz w:val="20"/>
      <w:szCs w:val="24"/>
      <w:lang w:eastAsia="ar-SA"/>
    </w:rPr>
  </w:style>
  <w:style w:type="character" w:customStyle="1" w:styleId="Nagwek8Znak2">
    <w:name w:val="Nagłówek 8 Znak2"/>
    <w:basedOn w:val="Domylnaczcionkaakapitu"/>
    <w:link w:val="Nagwek8"/>
    <w:uiPriority w:val="99"/>
    <w:rsid w:val="00E34142"/>
    <w:rPr>
      <w:rFonts w:ascii="Arial" w:eastAsia="Times New Roman" w:hAnsi="Arial" w:cs="Arial"/>
      <w:bCs/>
      <w:i/>
      <w:iCs/>
      <w:kern w:val="3"/>
      <w:sz w:val="20"/>
      <w:szCs w:val="24"/>
      <w:lang w:eastAsia="ar-SA"/>
    </w:rPr>
  </w:style>
  <w:style w:type="character" w:customStyle="1" w:styleId="Nagwek9Znak2">
    <w:name w:val="Nagłówek 9 Znak2"/>
    <w:basedOn w:val="Domylnaczcionkaakapitu"/>
    <w:link w:val="Nagwek9"/>
    <w:uiPriority w:val="99"/>
    <w:rsid w:val="00E34142"/>
    <w:rPr>
      <w:rFonts w:ascii="Arial" w:eastAsia="Times New Roman" w:hAnsi="Arial" w:cs="Arial"/>
      <w:b/>
      <w:bCs/>
      <w:i/>
      <w:iCs/>
      <w:kern w:val="3"/>
      <w:sz w:val="18"/>
      <w:szCs w:val="24"/>
      <w:lang w:eastAsia="ar-SA"/>
    </w:rPr>
  </w:style>
  <w:style w:type="paragraph" w:customStyle="1" w:styleId="Standard">
    <w:name w:val="Standard"/>
    <w:uiPriority w:val="99"/>
    <w:rsid w:val="00E34142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ar-SA"/>
    </w:rPr>
  </w:style>
  <w:style w:type="paragraph" w:customStyle="1" w:styleId="Heading">
    <w:name w:val="Heading"/>
    <w:basedOn w:val="Standard"/>
    <w:next w:val="Textbody"/>
    <w:uiPriority w:val="99"/>
    <w:rsid w:val="00E34142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120" w:after="12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styleId="Lista">
    <w:name w:val="List"/>
    <w:basedOn w:val="Standard"/>
    <w:uiPriority w:val="99"/>
    <w:rsid w:val="00E34142"/>
    <w:pPr>
      <w:ind w:left="283" w:hanging="283"/>
    </w:pPr>
    <w:rPr>
      <w:rFonts w:ascii="Times New Roman" w:hAnsi="Times New Roman" w:cs="Times New Roman"/>
      <w:sz w:val="20"/>
      <w:szCs w:val="20"/>
      <w:lang w:val="en-GB"/>
    </w:rPr>
  </w:style>
  <w:style w:type="paragraph" w:styleId="Legenda">
    <w:name w:val="caption"/>
    <w:basedOn w:val="Standard"/>
    <w:uiPriority w:val="99"/>
    <w:qFormat/>
    <w:rsid w:val="00E34142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uiPriority w:val="99"/>
    <w:rsid w:val="00E34142"/>
    <w:pPr>
      <w:suppressLineNumbers/>
    </w:pPr>
    <w:rPr>
      <w:rFonts w:cs="Mangal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Header Char"/>
    <w:basedOn w:val="Standard"/>
    <w:link w:val="NagwekZnak2"/>
    <w:uiPriority w:val="99"/>
    <w:rsid w:val="00E34142"/>
    <w:pPr>
      <w:suppressLineNumbers/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"/>
    <w:basedOn w:val="Domylnaczcionkaakapitu"/>
    <w:uiPriority w:val="99"/>
    <w:rsid w:val="00E34142"/>
    <w:rPr>
      <w:rFonts w:ascii="Times New Roman" w:eastAsia="Times New Roman" w:hAnsi="Times New Roman" w:cs="Times New Roman"/>
      <w:kern w:val="3"/>
      <w:lang w:eastAsia="pl-PL"/>
    </w:rPr>
  </w:style>
  <w:style w:type="character" w:customStyle="1" w:styleId="NagwekZnak2">
    <w:name w:val="Nagłówek Znak2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basedOn w:val="Domylnaczcionkaakapitu"/>
    <w:link w:val="Nagwek"/>
    <w:uiPriority w:val="99"/>
    <w:rsid w:val="00E34142"/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Stopka">
    <w:name w:val="footer"/>
    <w:basedOn w:val="Standard"/>
    <w:link w:val="StopkaZnak2"/>
    <w:uiPriority w:val="99"/>
    <w:rsid w:val="00E34142"/>
    <w:pPr>
      <w:suppressLineNumbers/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uiPriority w:val="99"/>
    <w:rsid w:val="00E34142"/>
    <w:rPr>
      <w:rFonts w:ascii="Times New Roman" w:eastAsia="Times New Roman" w:hAnsi="Times New Roman" w:cs="Times New Roman"/>
      <w:kern w:val="3"/>
      <w:lang w:eastAsia="pl-PL"/>
    </w:rPr>
  </w:style>
  <w:style w:type="character" w:customStyle="1" w:styleId="StopkaZnak2">
    <w:name w:val="Stopka Znak2"/>
    <w:basedOn w:val="Domylnaczcionkaakapitu"/>
    <w:link w:val="Stopka"/>
    <w:uiPriority w:val="99"/>
    <w:rsid w:val="00E34142"/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customStyle="1" w:styleId="Nagwek20">
    <w:name w:val="Nagłówek2"/>
    <w:basedOn w:val="Standard"/>
    <w:uiPriority w:val="99"/>
    <w:rsid w:val="00E34142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Podpis2">
    <w:name w:val="Podpis2"/>
    <w:basedOn w:val="Standard"/>
    <w:uiPriority w:val="99"/>
    <w:rsid w:val="00E3414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Standard"/>
    <w:uiPriority w:val="99"/>
    <w:rsid w:val="00E34142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Podpis1">
    <w:name w:val="Podpis1"/>
    <w:basedOn w:val="Standard"/>
    <w:uiPriority w:val="99"/>
    <w:rsid w:val="00E3414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kapitzlist1">
    <w:name w:val="Akapit z listą1"/>
    <w:basedOn w:val="Standard"/>
    <w:uiPriority w:val="99"/>
    <w:rsid w:val="00E34142"/>
    <w:pPr>
      <w:ind w:left="720"/>
    </w:pPr>
  </w:style>
  <w:style w:type="paragraph" w:styleId="Tekstdymka">
    <w:name w:val="Balloon Text"/>
    <w:basedOn w:val="Standard"/>
    <w:link w:val="TekstdymkaZnak2"/>
    <w:uiPriority w:val="99"/>
    <w:rsid w:val="00E3414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uiPriority w:val="99"/>
    <w:rsid w:val="00E34142"/>
    <w:rPr>
      <w:rFonts w:ascii="Segoe UI" w:eastAsia="Times New Roman" w:hAnsi="Segoe UI" w:cs="Segoe UI"/>
      <w:kern w:val="3"/>
      <w:sz w:val="18"/>
      <w:szCs w:val="18"/>
      <w:lang w:eastAsia="pl-PL"/>
    </w:rPr>
  </w:style>
  <w:style w:type="character" w:customStyle="1" w:styleId="TekstdymkaZnak2">
    <w:name w:val="Tekst dymka Znak2"/>
    <w:basedOn w:val="Domylnaczcionkaakapitu"/>
    <w:link w:val="Tekstdymka"/>
    <w:uiPriority w:val="99"/>
    <w:rsid w:val="00E34142"/>
    <w:rPr>
      <w:rFonts w:ascii="Tahoma" w:eastAsia="Times New Roman" w:hAnsi="Tahoma" w:cs="Tahoma"/>
      <w:kern w:val="3"/>
      <w:sz w:val="16"/>
      <w:szCs w:val="16"/>
      <w:lang w:eastAsia="ar-SA"/>
    </w:rPr>
  </w:style>
  <w:style w:type="paragraph" w:customStyle="1" w:styleId="Table">
    <w:name w:val="Table"/>
    <w:basedOn w:val="Standard"/>
    <w:uiPriority w:val="99"/>
    <w:rsid w:val="00E34142"/>
    <w:pPr>
      <w:tabs>
        <w:tab w:val="left" w:pos="397"/>
        <w:tab w:val="left" w:pos="567"/>
        <w:tab w:val="left" w:pos="794"/>
      </w:tabs>
    </w:pPr>
    <w:rPr>
      <w:rFonts w:ascii="Times New Roman" w:hAnsi="Times New Roman" w:cs="Arial"/>
      <w:bCs/>
      <w:iCs/>
      <w:sz w:val="20"/>
      <w:szCs w:val="24"/>
    </w:rPr>
  </w:style>
  <w:style w:type="paragraph" w:customStyle="1" w:styleId="Lista21">
    <w:name w:val="Lista 21"/>
    <w:basedOn w:val="Standard"/>
    <w:uiPriority w:val="99"/>
    <w:rsid w:val="00E34142"/>
    <w:pPr>
      <w:ind w:left="566" w:hanging="283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Lista31">
    <w:name w:val="Lista 31"/>
    <w:basedOn w:val="Standard"/>
    <w:uiPriority w:val="99"/>
    <w:rsid w:val="00E34142"/>
    <w:pPr>
      <w:ind w:left="849" w:hanging="283"/>
    </w:pPr>
    <w:rPr>
      <w:rFonts w:ascii="Times New Roman" w:hAnsi="Times New Roman" w:cs="Times New Roman"/>
      <w:sz w:val="20"/>
      <w:szCs w:val="20"/>
      <w:lang w:val="en-GB"/>
    </w:rPr>
  </w:style>
  <w:style w:type="paragraph" w:styleId="Tekstprzypisukocowego">
    <w:name w:val="endnote text"/>
    <w:basedOn w:val="Standard"/>
    <w:link w:val="TekstprzypisukocowegoZnak2"/>
    <w:uiPriority w:val="99"/>
    <w:rsid w:val="00E34142"/>
    <w:rPr>
      <w:rFonts w:ascii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rsid w:val="00E34142"/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character" w:customStyle="1" w:styleId="TekstprzypisukocowegoZnak2">
    <w:name w:val="Tekst przypisu końcowego Znak2"/>
    <w:basedOn w:val="Domylnaczcionkaakapitu"/>
    <w:link w:val="Tekstprzypisukocowego"/>
    <w:uiPriority w:val="99"/>
    <w:rsid w:val="00E34142"/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paragraph" w:customStyle="1" w:styleId="Default">
    <w:name w:val="Default"/>
    <w:rsid w:val="00E3414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ar-SA"/>
    </w:rPr>
  </w:style>
  <w:style w:type="paragraph" w:styleId="Tekstprzypisudolnego">
    <w:name w:val="footnote text"/>
    <w:basedOn w:val="Standard"/>
    <w:link w:val="TekstprzypisudolnegoZnak3"/>
    <w:uiPriority w:val="99"/>
    <w:rsid w:val="00E34142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rsid w:val="00E34142"/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character" w:customStyle="1" w:styleId="TekstprzypisudolnegoZnak3">
    <w:name w:val="Tekst przypisu dolnego Znak3"/>
    <w:basedOn w:val="Domylnaczcionkaakapitu"/>
    <w:link w:val="Tekstprzypisudolnego"/>
    <w:uiPriority w:val="99"/>
    <w:rsid w:val="00E34142"/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paragraph" w:customStyle="1" w:styleId="Legenda1">
    <w:name w:val="Legenda1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12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tekstost">
    <w:name w:val="tekst ost"/>
    <w:basedOn w:val="Standard"/>
    <w:rsid w:val="00E34142"/>
    <w:pPr>
      <w:jc w:val="both"/>
    </w:pPr>
    <w:rPr>
      <w:rFonts w:ascii="Arial" w:hAnsi="Arial" w:cs="Arial"/>
      <w:bCs/>
      <w:iCs/>
      <w:sz w:val="18"/>
      <w:szCs w:val="24"/>
    </w:rPr>
  </w:style>
  <w:style w:type="paragraph" w:customStyle="1" w:styleId="Tekstkomentarza1">
    <w:name w:val="Tekst komentarza1"/>
    <w:basedOn w:val="Standard"/>
    <w:uiPriority w:val="99"/>
    <w:rsid w:val="00E34142"/>
    <w:rPr>
      <w:rFonts w:ascii="Times New Roman" w:hAnsi="Times New Roman" w:cs="Times New Roman"/>
      <w:sz w:val="20"/>
      <w:szCs w:val="20"/>
    </w:rPr>
  </w:style>
  <w:style w:type="paragraph" w:customStyle="1" w:styleId="Teksttreci2">
    <w:name w:val="Tekst treści (2)"/>
    <w:basedOn w:val="Standard"/>
    <w:uiPriority w:val="99"/>
    <w:rsid w:val="00E34142"/>
    <w:pPr>
      <w:widowControl w:val="0"/>
      <w:shd w:val="clear" w:color="auto" w:fill="FFFFFF"/>
      <w:spacing w:after="1800" w:line="240" w:lineRule="atLeast"/>
    </w:pPr>
    <w:rPr>
      <w:rFonts w:ascii="Verdana" w:hAnsi="Verdana" w:cs="Verdana"/>
      <w:b/>
      <w:bCs/>
      <w:sz w:val="23"/>
      <w:szCs w:val="23"/>
    </w:rPr>
  </w:style>
  <w:style w:type="paragraph" w:customStyle="1" w:styleId="Nagwek11">
    <w:name w:val="Nagłówek #1"/>
    <w:basedOn w:val="Standard"/>
    <w:uiPriority w:val="99"/>
    <w:rsid w:val="00E34142"/>
    <w:pPr>
      <w:widowControl w:val="0"/>
      <w:shd w:val="clear" w:color="auto" w:fill="FFFFFF"/>
      <w:spacing w:before="1800" w:after="1200" w:line="240" w:lineRule="atLeast"/>
      <w:jc w:val="center"/>
    </w:pPr>
    <w:rPr>
      <w:rFonts w:ascii="Verdana" w:hAnsi="Verdana" w:cs="Verdana"/>
      <w:b/>
      <w:bCs/>
      <w:sz w:val="32"/>
      <w:szCs w:val="32"/>
    </w:rPr>
  </w:style>
  <w:style w:type="paragraph" w:customStyle="1" w:styleId="Nagwek21">
    <w:name w:val="Nagłówek #2"/>
    <w:basedOn w:val="Standard"/>
    <w:uiPriority w:val="99"/>
    <w:rsid w:val="00E34142"/>
    <w:pPr>
      <w:widowControl w:val="0"/>
      <w:shd w:val="clear" w:color="auto" w:fill="FFFFFF"/>
      <w:spacing w:after="420" w:line="240" w:lineRule="atLeast"/>
      <w:ind w:hanging="960"/>
      <w:jc w:val="both"/>
    </w:pPr>
    <w:rPr>
      <w:rFonts w:ascii="Segoe UI" w:hAnsi="Segoe UI" w:cs="Segoe UI"/>
      <w:b/>
      <w:bCs/>
      <w:sz w:val="21"/>
      <w:szCs w:val="21"/>
    </w:rPr>
  </w:style>
  <w:style w:type="paragraph" w:customStyle="1" w:styleId="Teksttreci6">
    <w:name w:val="Tekst treści (6)"/>
    <w:basedOn w:val="Standard"/>
    <w:uiPriority w:val="99"/>
    <w:rsid w:val="00E34142"/>
    <w:pPr>
      <w:widowControl w:val="0"/>
      <w:shd w:val="clear" w:color="auto" w:fill="FFFFFF"/>
      <w:spacing w:before="420" w:after="180" w:line="240" w:lineRule="atLeast"/>
      <w:jc w:val="both"/>
    </w:pPr>
    <w:rPr>
      <w:rFonts w:ascii="Arial" w:hAnsi="Arial" w:cs="Arial"/>
      <w:b/>
      <w:bCs/>
      <w:sz w:val="19"/>
      <w:szCs w:val="19"/>
    </w:rPr>
  </w:style>
  <w:style w:type="paragraph" w:customStyle="1" w:styleId="Podpistabeli2">
    <w:name w:val="Podpis tabeli (2)"/>
    <w:basedOn w:val="Standard"/>
    <w:uiPriority w:val="99"/>
    <w:rsid w:val="00E34142"/>
    <w:pPr>
      <w:widowControl w:val="0"/>
      <w:shd w:val="clear" w:color="auto" w:fill="FFFFFF"/>
      <w:spacing w:line="216" w:lineRule="exact"/>
      <w:ind w:hanging="140"/>
      <w:jc w:val="both"/>
    </w:pPr>
    <w:rPr>
      <w:rFonts w:ascii="Verdana" w:hAnsi="Verdana" w:cs="Verdana"/>
      <w:i/>
      <w:iCs/>
      <w:sz w:val="19"/>
      <w:szCs w:val="19"/>
    </w:rPr>
  </w:style>
  <w:style w:type="paragraph" w:customStyle="1" w:styleId="Podpistabeli3">
    <w:name w:val="Podpis tabeli (3)"/>
    <w:basedOn w:val="Standard"/>
    <w:uiPriority w:val="99"/>
    <w:rsid w:val="00E34142"/>
    <w:pPr>
      <w:widowControl w:val="0"/>
      <w:shd w:val="clear" w:color="auto" w:fill="FFFFFF"/>
      <w:spacing w:line="466" w:lineRule="exact"/>
      <w:jc w:val="both"/>
    </w:pPr>
    <w:rPr>
      <w:rFonts w:ascii="Segoe UI" w:hAnsi="Segoe UI" w:cs="Segoe UI"/>
      <w:sz w:val="21"/>
      <w:szCs w:val="21"/>
    </w:rPr>
  </w:style>
  <w:style w:type="paragraph" w:customStyle="1" w:styleId="Teksttreci7">
    <w:name w:val="Tekst treści (7)"/>
    <w:basedOn w:val="Standard"/>
    <w:uiPriority w:val="99"/>
    <w:rsid w:val="00E34142"/>
    <w:pPr>
      <w:widowControl w:val="0"/>
      <w:shd w:val="clear" w:color="auto" w:fill="FFFFFF"/>
      <w:spacing w:before="240" w:after="240" w:line="235" w:lineRule="exact"/>
      <w:jc w:val="both"/>
    </w:pPr>
    <w:rPr>
      <w:rFonts w:ascii="Verdana" w:hAnsi="Verdana" w:cs="Verdana"/>
      <w:i/>
      <w:iCs/>
      <w:sz w:val="19"/>
      <w:szCs w:val="19"/>
    </w:rPr>
  </w:style>
  <w:style w:type="paragraph" w:customStyle="1" w:styleId="Teksttreci8">
    <w:name w:val="Tekst treści (8)"/>
    <w:basedOn w:val="Standard"/>
    <w:uiPriority w:val="99"/>
    <w:rsid w:val="00E34142"/>
    <w:pPr>
      <w:widowControl w:val="0"/>
      <w:shd w:val="clear" w:color="auto" w:fill="FFFFFF"/>
      <w:spacing w:before="180" w:line="245" w:lineRule="exact"/>
      <w:ind w:firstLine="680"/>
      <w:jc w:val="both"/>
    </w:pPr>
    <w:rPr>
      <w:rFonts w:ascii="Verdana" w:hAnsi="Verdana" w:cs="Verdana"/>
      <w:sz w:val="15"/>
      <w:szCs w:val="15"/>
    </w:rPr>
  </w:style>
  <w:style w:type="paragraph" w:customStyle="1" w:styleId="Teksttreci9">
    <w:name w:val="Tekst treści (9)"/>
    <w:basedOn w:val="Standard"/>
    <w:uiPriority w:val="99"/>
    <w:rsid w:val="00E34142"/>
    <w:pPr>
      <w:widowControl w:val="0"/>
      <w:shd w:val="clear" w:color="auto" w:fill="FFFFFF"/>
      <w:spacing w:line="245" w:lineRule="exact"/>
      <w:jc w:val="both"/>
    </w:pPr>
    <w:rPr>
      <w:rFonts w:ascii="Verdana" w:hAnsi="Verdana" w:cs="Verdana"/>
    </w:rPr>
  </w:style>
  <w:style w:type="paragraph" w:customStyle="1" w:styleId="Contents2">
    <w:name w:val="Contents 2"/>
    <w:basedOn w:val="Standard"/>
    <w:uiPriority w:val="99"/>
    <w:rsid w:val="00E34142"/>
    <w:pPr>
      <w:widowControl w:val="0"/>
      <w:shd w:val="clear" w:color="auto" w:fill="FFFFFF"/>
      <w:tabs>
        <w:tab w:val="right" w:leader="dot" w:pos="9638"/>
      </w:tabs>
      <w:spacing w:line="240" w:lineRule="exact"/>
      <w:ind w:left="283"/>
      <w:jc w:val="both"/>
    </w:pPr>
    <w:rPr>
      <w:rFonts w:ascii="Segoe UI" w:hAnsi="Segoe UI" w:cs="Segoe UI"/>
      <w:sz w:val="21"/>
      <w:szCs w:val="21"/>
    </w:rPr>
  </w:style>
  <w:style w:type="paragraph" w:customStyle="1" w:styleId="Spistreci2">
    <w:name w:val="Spis treści (2)"/>
    <w:basedOn w:val="Standard"/>
    <w:uiPriority w:val="99"/>
    <w:rsid w:val="00E34142"/>
    <w:pPr>
      <w:widowControl w:val="0"/>
      <w:shd w:val="clear" w:color="auto" w:fill="FFFFFF"/>
      <w:spacing w:before="1200" w:after="60" w:line="240" w:lineRule="atLeast"/>
    </w:pPr>
    <w:rPr>
      <w:rFonts w:ascii="Segoe UI" w:hAnsi="Segoe UI" w:cs="Segoe UI"/>
      <w:b/>
      <w:bCs/>
      <w:sz w:val="21"/>
      <w:szCs w:val="21"/>
    </w:rPr>
  </w:style>
  <w:style w:type="paragraph" w:customStyle="1" w:styleId="Nagwek40">
    <w:name w:val="Nagłówek #4"/>
    <w:basedOn w:val="Standard"/>
    <w:uiPriority w:val="99"/>
    <w:rsid w:val="00E34142"/>
    <w:pPr>
      <w:widowControl w:val="0"/>
      <w:shd w:val="clear" w:color="auto" w:fill="FFFFFF"/>
      <w:spacing w:before="540" w:after="300" w:line="240" w:lineRule="atLeast"/>
      <w:ind w:hanging="360"/>
      <w:jc w:val="both"/>
    </w:pPr>
    <w:rPr>
      <w:rFonts w:ascii="Segoe UI" w:hAnsi="Segoe UI" w:cs="Segoe UI"/>
      <w:b/>
      <w:bCs/>
      <w:sz w:val="21"/>
      <w:szCs w:val="21"/>
    </w:rPr>
  </w:style>
  <w:style w:type="paragraph" w:customStyle="1" w:styleId="Nagwek22">
    <w:name w:val="Nagłówek #2 (2)"/>
    <w:basedOn w:val="Standard"/>
    <w:uiPriority w:val="99"/>
    <w:rsid w:val="00E34142"/>
    <w:pPr>
      <w:widowControl w:val="0"/>
      <w:shd w:val="clear" w:color="auto" w:fill="FFFFFF"/>
      <w:spacing w:before="1680" w:after="1140" w:line="240" w:lineRule="atLeast"/>
      <w:jc w:val="center"/>
    </w:pPr>
    <w:rPr>
      <w:rFonts w:ascii="Verdana" w:hAnsi="Verdana" w:cs="Verdana"/>
      <w:b/>
      <w:bCs/>
      <w:sz w:val="28"/>
      <w:szCs w:val="28"/>
    </w:rPr>
  </w:style>
  <w:style w:type="paragraph" w:customStyle="1" w:styleId="Nagwek30">
    <w:name w:val="Nagłówek #3"/>
    <w:basedOn w:val="Standard"/>
    <w:uiPriority w:val="99"/>
    <w:rsid w:val="00E34142"/>
    <w:pPr>
      <w:widowControl w:val="0"/>
      <w:shd w:val="clear" w:color="auto" w:fill="FFFFFF"/>
      <w:spacing w:before="1140" w:after="1140" w:line="240" w:lineRule="atLeast"/>
      <w:jc w:val="center"/>
    </w:pPr>
    <w:rPr>
      <w:rFonts w:ascii="Verdana" w:hAnsi="Verdana" w:cs="Verdana"/>
      <w:sz w:val="28"/>
      <w:szCs w:val="28"/>
    </w:rPr>
  </w:style>
  <w:style w:type="paragraph" w:customStyle="1" w:styleId="Nagwek50">
    <w:name w:val="Nagłówek #5"/>
    <w:basedOn w:val="Standard"/>
    <w:uiPriority w:val="99"/>
    <w:rsid w:val="00E34142"/>
    <w:pPr>
      <w:widowControl w:val="0"/>
      <w:shd w:val="clear" w:color="auto" w:fill="FFFFFF"/>
      <w:spacing w:after="360" w:line="240" w:lineRule="atLeast"/>
      <w:jc w:val="both"/>
    </w:pPr>
    <w:rPr>
      <w:rFonts w:ascii="Times New Roman" w:hAnsi="Times New Roman" w:cs="Times New Roman"/>
      <w:b/>
      <w:bCs/>
      <w:sz w:val="21"/>
      <w:szCs w:val="21"/>
    </w:rPr>
  </w:style>
  <w:style w:type="paragraph" w:customStyle="1" w:styleId="Teksttreci11">
    <w:name w:val="Tekst treści (11)"/>
    <w:basedOn w:val="Standard"/>
    <w:uiPriority w:val="99"/>
    <w:rsid w:val="00E34142"/>
    <w:pPr>
      <w:widowControl w:val="0"/>
      <w:shd w:val="clear" w:color="auto" w:fill="FFFFFF"/>
      <w:spacing w:line="398" w:lineRule="exact"/>
      <w:jc w:val="both"/>
    </w:pPr>
    <w:rPr>
      <w:rFonts w:ascii="Times New Roman" w:hAnsi="Times New Roman" w:cs="Times New Roman"/>
      <w:b/>
      <w:bCs/>
      <w:sz w:val="21"/>
      <w:szCs w:val="21"/>
    </w:rPr>
  </w:style>
  <w:style w:type="paragraph" w:customStyle="1" w:styleId="Podpistabeli4">
    <w:name w:val="Podpis tabeli (4)"/>
    <w:basedOn w:val="Standard"/>
    <w:uiPriority w:val="99"/>
    <w:rsid w:val="00E34142"/>
    <w:pPr>
      <w:widowControl w:val="0"/>
      <w:shd w:val="clear" w:color="auto" w:fill="FFFFFF"/>
      <w:spacing w:line="240" w:lineRule="atLeast"/>
    </w:pPr>
    <w:rPr>
      <w:rFonts w:ascii="Times New Roman" w:hAnsi="Times New Roman" w:cs="Times New Roman"/>
      <w:sz w:val="14"/>
      <w:szCs w:val="14"/>
    </w:rPr>
  </w:style>
  <w:style w:type="paragraph" w:customStyle="1" w:styleId="Teksttreci12">
    <w:name w:val="Tekst treści (12)"/>
    <w:basedOn w:val="Standard"/>
    <w:uiPriority w:val="99"/>
    <w:rsid w:val="00E34142"/>
    <w:pPr>
      <w:widowControl w:val="0"/>
      <w:shd w:val="clear" w:color="auto" w:fill="FFFFFF"/>
      <w:spacing w:line="240" w:lineRule="atLeast"/>
      <w:jc w:val="right"/>
    </w:pPr>
    <w:rPr>
      <w:rFonts w:ascii="Times New Roman" w:hAnsi="Times New Roman" w:cs="Times New Roman"/>
      <w:sz w:val="23"/>
      <w:szCs w:val="23"/>
    </w:rPr>
  </w:style>
  <w:style w:type="paragraph" w:customStyle="1" w:styleId="Podpistabeli6">
    <w:name w:val="Podpis tabeli (6)"/>
    <w:basedOn w:val="Standard"/>
    <w:uiPriority w:val="99"/>
    <w:rsid w:val="00E34142"/>
    <w:pPr>
      <w:widowControl w:val="0"/>
      <w:shd w:val="clear" w:color="auto" w:fill="FFFFFF"/>
      <w:spacing w:line="240" w:lineRule="atLeast"/>
    </w:pPr>
    <w:rPr>
      <w:rFonts w:ascii="Times New Roman" w:hAnsi="Times New Roman" w:cs="Times New Roman"/>
      <w:sz w:val="21"/>
      <w:szCs w:val="21"/>
    </w:rPr>
  </w:style>
  <w:style w:type="paragraph" w:customStyle="1" w:styleId="Akapitzlist11">
    <w:name w:val="Akapit z listą11"/>
    <w:basedOn w:val="Standard"/>
    <w:uiPriority w:val="99"/>
    <w:rsid w:val="00E34142"/>
    <w:pPr>
      <w:ind w:left="720"/>
    </w:pPr>
  </w:style>
  <w:style w:type="paragraph" w:customStyle="1" w:styleId="Textbodyindent">
    <w:name w:val="Text body indent"/>
    <w:basedOn w:val="Standard"/>
    <w:uiPriority w:val="99"/>
    <w:rsid w:val="00E34142"/>
    <w:pPr>
      <w:spacing w:after="120"/>
      <w:ind w:left="283"/>
    </w:pPr>
    <w:rPr>
      <w:rFonts w:ascii="Times New Roman" w:hAnsi="Times New Roman" w:cs="Times New Roman"/>
      <w:sz w:val="24"/>
      <w:szCs w:val="24"/>
    </w:rPr>
  </w:style>
  <w:style w:type="paragraph" w:customStyle="1" w:styleId="normalny3">
    <w:name w:val="normalny 3"/>
    <w:basedOn w:val="Standard"/>
    <w:rsid w:val="00E34142"/>
    <w:pPr>
      <w:tabs>
        <w:tab w:val="left" w:pos="397"/>
        <w:tab w:val="left" w:pos="794"/>
      </w:tabs>
      <w:spacing w:before="6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StylNagwek2">
    <w:name w:val="Styl Nagłówek 2"/>
    <w:basedOn w:val="Nagwek2"/>
    <w:uiPriority w:val="99"/>
    <w:rsid w:val="00E34142"/>
    <w:rPr>
      <w:b w:val="0"/>
    </w:rPr>
  </w:style>
  <w:style w:type="paragraph" w:customStyle="1" w:styleId="StylNormalny">
    <w:name w:val="Styl Normalny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24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TytuSST">
    <w:name w:val="Tytuł SST"/>
    <w:basedOn w:val="Standard"/>
    <w:uiPriority w:val="99"/>
    <w:rsid w:val="00E34142"/>
    <w:pPr>
      <w:tabs>
        <w:tab w:val="left" w:pos="794"/>
        <w:tab w:val="left" w:pos="2126"/>
      </w:tabs>
      <w:spacing w:before="120"/>
    </w:pPr>
    <w:rPr>
      <w:rFonts w:ascii="Times New Roman" w:hAnsi="Times New Roman" w:cs="Arial"/>
      <w:b/>
      <w:bCs/>
      <w:iCs/>
      <w:caps/>
      <w:szCs w:val="24"/>
    </w:rPr>
  </w:style>
  <w:style w:type="paragraph" w:customStyle="1" w:styleId="Kropka">
    <w:name w:val="Kropka"/>
    <w:basedOn w:val="Standard"/>
    <w:uiPriority w:val="99"/>
    <w:rsid w:val="00E34142"/>
    <w:pPr>
      <w:tabs>
        <w:tab w:val="left" w:pos="681"/>
        <w:tab w:val="left" w:pos="1078"/>
      </w:tabs>
      <w:spacing w:before="120"/>
      <w:ind w:left="284" w:hanging="284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11Pogrubienie">
    <w:name w:val="1.1. Pogrubienie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240" w:after="120"/>
      <w:jc w:val="both"/>
    </w:pPr>
    <w:rPr>
      <w:rFonts w:ascii="Times New Roman" w:hAnsi="Times New Roman" w:cs="Arial"/>
      <w:b/>
      <w:bCs/>
      <w:iCs/>
      <w:sz w:val="24"/>
      <w:szCs w:val="24"/>
    </w:rPr>
  </w:style>
  <w:style w:type="paragraph" w:customStyle="1" w:styleId="Normal12">
    <w:name w:val="Normal 12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24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Normal1">
    <w:name w:val="Normal 1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24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Styl1">
    <w:name w:val="Styl1"/>
    <w:basedOn w:val="Standard"/>
    <w:uiPriority w:val="99"/>
    <w:rsid w:val="00E34142"/>
    <w:pPr>
      <w:tabs>
        <w:tab w:val="left" w:pos="340"/>
        <w:tab w:val="left" w:pos="794"/>
      </w:tabs>
      <w:jc w:val="both"/>
    </w:pPr>
    <w:rPr>
      <w:rFonts w:ascii="Arial" w:hAnsi="Arial" w:cs="Arial"/>
      <w:bCs/>
      <w:iCs/>
      <w:sz w:val="20"/>
      <w:szCs w:val="24"/>
    </w:rPr>
  </w:style>
  <w:style w:type="paragraph" w:customStyle="1" w:styleId="StylNagwek3NiePogrubienie">
    <w:name w:val="Styl Nagłówek 3 + Nie Pogrubienie"/>
    <w:basedOn w:val="Nagwek3"/>
    <w:uiPriority w:val="99"/>
    <w:rsid w:val="00E34142"/>
    <w:pPr>
      <w:keepLines w:val="0"/>
      <w:tabs>
        <w:tab w:val="left" w:pos="917"/>
        <w:tab w:val="left" w:pos="1211"/>
        <w:tab w:val="left" w:pos="2340"/>
        <w:tab w:val="left" w:pos="3396"/>
      </w:tabs>
      <w:spacing w:before="120"/>
      <w:ind w:left="180" w:hanging="360"/>
      <w:jc w:val="both"/>
    </w:pPr>
    <w:rPr>
      <w:rFonts w:ascii="Times New Roman" w:hAnsi="Times New Roman" w:cs="Arial"/>
      <w:b w:val="0"/>
      <w:bCs w:val="0"/>
      <w:color w:val="00000A"/>
      <w:sz w:val="20"/>
      <w:szCs w:val="26"/>
    </w:rPr>
  </w:style>
  <w:style w:type="paragraph" w:customStyle="1" w:styleId="StylNagwek3NiePogrubienie1">
    <w:name w:val="Styl Nagłówek 3 + Nie Pogrubienie1"/>
    <w:basedOn w:val="Nagwek3"/>
    <w:uiPriority w:val="99"/>
    <w:rsid w:val="00E34142"/>
    <w:pPr>
      <w:keepLines w:val="0"/>
      <w:tabs>
        <w:tab w:val="left" w:pos="917"/>
        <w:tab w:val="left" w:pos="1211"/>
        <w:tab w:val="left" w:pos="2340"/>
        <w:tab w:val="left" w:pos="3396"/>
      </w:tabs>
      <w:spacing w:before="120"/>
      <w:ind w:left="180" w:hanging="360"/>
      <w:jc w:val="both"/>
    </w:pPr>
    <w:rPr>
      <w:rFonts w:ascii="Times New Roman" w:hAnsi="Times New Roman" w:cs="Arial"/>
      <w:b w:val="0"/>
      <w:bCs w:val="0"/>
      <w:color w:val="00000A"/>
      <w:sz w:val="20"/>
      <w:szCs w:val="26"/>
    </w:rPr>
  </w:style>
  <w:style w:type="paragraph" w:customStyle="1" w:styleId="normalnypunkt">
    <w:name w:val="normalny punkt"/>
    <w:basedOn w:val="Standard"/>
    <w:uiPriority w:val="99"/>
    <w:rsid w:val="00E34142"/>
    <w:pPr>
      <w:tabs>
        <w:tab w:val="left" w:pos="720"/>
        <w:tab w:val="left" w:pos="1287"/>
        <w:tab w:val="left" w:pos="1514"/>
      </w:tabs>
      <w:spacing w:before="40"/>
      <w:ind w:left="720" w:hanging="360"/>
      <w:jc w:val="both"/>
    </w:pPr>
    <w:rPr>
      <w:rFonts w:ascii="Times New Roman" w:hAnsi="Times New Roman" w:cs="Arial"/>
      <w:bCs/>
      <w:iCs/>
      <w:sz w:val="20"/>
      <w:szCs w:val="20"/>
    </w:rPr>
  </w:style>
  <w:style w:type="paragraph" w:customStyle="1" w:styleId="normalny0">
    <w:name w:val="normalny 0"/>
    <w:basedOn w:val="Standard"/>
    <w:uiPriority w:val="99"/>
    <w:rsid w:val="00E34142"/>
    <w:pPr>
      <w:tabs>
        <w:tab w:val="left" w:pos="397"/>
        <w:tab w:val="left" w:pos="510"/>
        <w:tab w:val="left" w:pos="624"/>
        <w:tab w:val="left" w:pos="794"/>
        <w:tab w:val="left" w:pos="851"/>
      </w:tabs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StylPierwszywiersz05cm">
    <w:name w:val="Styl Pierwszy wiersz:  05 cm"/>
    <w:basedOn w:val="Standard"/>
    <w:uiPriority w:val="99"/>
    <w:rsid w:val="00E34142"/>
    <w:pPr>
      <w:tabs>
        <w:tab w:val="left" w:pos="397"/>
        <w:tab w:val="left" w:pos="567"/>
        <w:tab w:val="left" w:pos="737"/>
      </w:tabs>
      <w:spacing w:before="120"/>
      <w:ind w:firstLine="567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StylPierwszywiersz1cm">
    <w:name w:val="Styl Pierwszy wiersz:  1 cm"/>
    <w:basedOn w:val="Standard"/>
    <w:uiPriority w:val="99"/>
    <w:rsid w:val="00E34142"/>
    <w:pPr>
      <w:tabs>
        <w:tab w:val="left" w:pos="397"/>
        <w:tab w:val="left" w:pos="567"/>
        <w:tab w:val="left" w:pos="737"/>
      </w:tabs>
      <w:spacing w:before="120"/>
      <w:ind w:firstLine="567"/>
      <w:jc w:val="both"/>
    </w:pPr>
    <w:rPr>
      <w:rFonts w:ascii="Times New Roman" w:hAnsi="Times New Roman" w:cs="Arial"/>
      <w:bCs/>
      <w:iCs/>
      <w:sz w:val="20"/>
      <w:szCs w:val="20"/>
    </w:rPr>
  </w:style>
  <w:style w:type="paragraph" w:customStyle="1" w:styleId="StylNagwek1Wyjustowany">
    <w:name w:val="Styl Nagłówek 1 + Wyjustowany"/>
    <w:basedOn w:val="Nagwek1"/>
    <w:uiPriority w:val="99"/>
    <w:rsid w:val="00E34142"/>
    <w:pPr>
      <w:tabs>
        <w:tab w:val="clear" w:pos="757"/>
        <w:tab w:val="clear" w:pos="927"/>
        <w:tab w:val="clear" w:pos="1117"/>
        <w:tab w:val="clear" w:pos="1154"/>
        <w:tab w:val="clear" w:pos="2136"/>
        <w:tab w:val="left" w:pos="1097"/>
      </w:tabs>
      <w:jc w:val="both"/>
    </w:pPr>
    <w:rPr>
      <w:bCs/>
      <w:szCs w:val="20"/>
    </w:rPr>
  </w:style>
  <w:style w:type="paragraph" w:customStyle="1" w:styleId="StylWyjustowany">
    <w:name w:val="Styl Wyjustowany"/>
    <w:basedOn w:val="Standard"/>
    <w:uiPriority w:val="99"/>
    <w:rsid w:val="00E34142"/>
    <w:pPr>
      <w:tabs>
        <w:tab w:val="left" w:pos="397"/>
        <w:tab w:val="left" w:pos="567"/>
        <w:tab w:val="left" w:pos="737"/>
      </w:tabs>
      <w:spacing w:before="120"/>
      <w:jc w:val="both"/>
    </w:pPr>
    <w:rPr>
      <w:rFonts w:ascii="Times New Roman" w:hAnsi="Times New Roman" w:cs="Arial"/>
      <w:bCs/>
      <w:iCs/>
      <w:sz w:val="20"/>
      <w:szCs w:val="20"/>
    </w:rPr>
  </w:style>
  <w:style w:type="paragraph" w:customStyle="1" w:styleId="Listapunktowana31">
    <w:name w:val="Lista punktowana 31"/>
    <w:basedOn w:val="Standard"/>
    <w:uiPriority w:val="99"/>
    <w:rsid w:val="00E34142"/>
    <w:pPr>
      <w:tabs>
        <w:tab w:val="left" w:pos="1323"/>
        <w:tab w:val="left" w:pos="1493"/>
        <w:tab w:val="left" w:pos="1663"/>
        <w:tab w:val="left" w:pos="1852"/>
      </w:tabs>
      <w:spacing w:before="120"/>
      <w:ind w:left="926" w:hanging="36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Litera">
    <w:name w:val="Litera"/>
    <w:basedOn w:val="Standard"/>
    <w:uiPriority w:val="99"/>
    <w:rsid w:val="00E34142"/>
    <w:pPr>
      <w:tabs>
        <w:tab w:val="left" w:pos="794"/>
        <w:tab w:val="left" w:pos="1134"/>
      </w:tabs>
      <w:spacing w:before="120"/>
      <w:ind w:left="397" w:hanging="397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11Normal1">
    <w:name w:val="1.1. Normal 1"/>
    <w:basedOn w:val="Standard"/>
    <w:uiPriority w:val="99"/>
    <w:rsid w:val="00E34142"/>
    <w:pPr>
      <w:tabs>
        <w:tab w:val="left" w:pos="397"/>
        <w:tab w:val="left" w:pos="567"/>
        <w:tab w:val="left" w:pos="737"/>
      </w:tabs>
      <w:spacing w:before="24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Styl11Normal1Pogrubienie">
    <w:name w:val="Styl 1.1. Normal 1 + Pogrubienie"/>
    <w:basedOn w:val="11Normal1"/>
    <w:uiPriority w:val="99"/>
    <w:rsid w:val="00E34142"/>
    <w:rPr>
      <w:b/>
      <w:bCs w:val="0"/>
    </w:rPr>
  </w:style>
  <w:style w:type="paragraph" w:customStyle="1" w:styleId="Norm12">
    <w:name w:val="Norm 12"/>
    <w:basedOn w:val="Standard"/>
    <w:uiPriority w:val="99"/>
    <w:rsid w:val="00E34142"/>
    <w:pPr>
      <w:tabs>
        <w:tab w:val="left" w:pos="397"/>
        <w:tab w:val="left" w:pos="567"/>
        <w:tab w:val="left" w:pos="737"/>
      </w:tabs>
      <w:spacing w:before="24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Wyjust12">
    <w:name w:val="Wyjust 12"/>
    <w:basedOn w:val="StylWyjustowany"/>
    <w:uiPriority w:val="99"/>
    <w:rsid w:val="00E34142"/>
    <w:pPr>
      <w:spacing w:before="240"/>
    </w:pPr>
  </w:style>
  <w:style w:type="paragraph" w:customStyle="1" w:styleId="Text">
    <w:name w:val="Text"/>
    <w:basedOn w:val="Standard"/>
    <w:uiPriority w:val="99"/>
    <w:rsid w:val="00E34142"/>
    <w:pPr>
      <w:tabs>
        <w:tab w:val="left" w:pos="0"/>
        <w:tab w:val="left" w:pos="397"/>
        <w:tab w:val="left" w:pos="567"/>
      </w:tabs>
      <w:spacing w:before="12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Listapunktowana21">
    <w:name w:val="Lista punktowana 21"/>
    <w:basedOn w:val="Standard"/>
    <w:uiPriority w:val="99"/>
    <w:rsid w:val="00E34142"/>
    <w:pPr>
      <w:tabs>
        <w:tab w:val="left" w:pos="1040"/>
        <w:tab w:val="left" w:pos="1210"/>
        <w:tab w:val="left" w:pos="1286"/>
        <w:tab w:val="left" w:pos="1437"/>
      </w:tabs>
      <w:spacing w:before="120"/>
      <w:ind w:left="643" w:hanging="360"/>
      <w:jc w:val="both"/>
    </w:pPr>
    <w:rPr>
      <w:rFonts w:ascii="Arial" w:hAnsi="Arial" w:cs="Arial"/>
      <w:bCs/>
      <w:iCs/>
      <w:sz w:val="20"/>
      <w:szCs w:val="24"/>
      <w:lang w:val="fr-FR"/>
    </w:rPr>
  </w:style>
  <w:style w:type="paragraph" w:customStyle="1" w:styleId="Kreska">
    <w:name w:val="Kreska"/>
    <w:basedOn w:val="Standard"/>
    <w:uiPriority w:val="99"/>
    <w:rsid w:val="00E34142"/>
    <w:pPr>
      <w:tabs>
        <w:tab w:val="left" w:pos="681"/>
        <w:tab w:val="left" w:pos="851"/>
        <w:tab w:val="left" w:pos="1078"/>
      </w:tabs>
      <w:spacing w:before="120"/>
      <w:ind w:left="284" w:hanging="284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Standardowypodkrelony">
    <w:name w:val="Standardowy_podkreślony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120"/>
      <w:jc w:val="both"/>
    </w:pPr>
    <w:rPr>
      <w:rFonts w:ascii="Times New Roman" w:hAnsi="Times New Roman" w:cs="Arial"/>
      <w:bCs/>
      <w:iCs/>
      <w:sz w:val="20"/>
      <w:szCs w:val="24"/>
      <w:u w:val="single"/>
    </w:rPr>
  </w:style>
  <w:style w:type="paragraph" w:customStyle="1" w:styleId="Wzr">
    <w:name w:val="Wzór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120" w:after="120" w:line="240" w:lineRule="atLeast"/>
      <w:jc w:val="center"/>
    </w:pPr>
    <w:rPr>
      <w:rFonts w:ascii="Times New Roman" w:hAnsi="Times New Roman" w:cs="Arial"/>
      <w:bCs/>
      <w:iCs/>
      <w:sz w:val="20"/>
      <w:szCs w:val="24"/>
    </w:rPr>
  </w:style>
  <w:style w:type="paragraph" w:customStyle="1" w:styleId="Tytuspecyfikacji">
    <w:name w:val="Tytuł_specyfikacji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360"/>
      <w:jc w:val="both"/>
    </w:pPr>
    <w:rPr>
      <w:rFonts w:ascii="Times New Roman" w:hAnsi="Times New Roman" w:cs="Arial"/>
      <w:b/>
      <w:bCs/>
      <w:iCs/>
      <w:sz w:val="28"/>
      <w:szCs w:val="24"/>
    </w:rPr>
  </w:style>
  <w:style w:type="paragraph" w:customStyle="1" w:styleId="Podpispodrysunkiem2">
    <w:name w:val="Podpis pod rysunkiem2"/>
    <w:basedOn w:val="Legenda1"/>
    <w:uiPriority w:val="99"/>
    <w:rsid w:val="00E34142"/>
    <w:pPr>
      <w:keepNext/>
      <w:spacing w:after="120"/>
    </w:pPr>
    <w:rPr>
      <w:b/>
      <w:caps/>
    </w:rPr>
  </w:style>
  <w:style w:type="paragraph" w:customStyle="1" w:styleId="Zwrotpoegnalny1">
    <w:name w:val="Zwrot pożegnalny1"/>
    <w:basedOn w:val="Standard"/>
    <w:uiPriority w:val="99"/>
    <w:rsid w:val="00E34142"/>
    <w:pPr>
      <w:tabs>
        <w:tab w:val="left" w:pos="4649"/>
        <w:tab w:val="left" w:pos="4819"/>
        <w:tab w:val="left" w:pos="5046"/>
      </w:tabs>
      <w:ind w:left="4252"/>
      <w:jc w:val="both"/>
    </w:pPr>
    <w:rPr>
      <w:rFonts w:ascii="Times New Roman" w:hAnsi="Times New Roman" w:cs="Arial"/>
      <w:bCs/>
      <w:iCs/>
      <w:sz w:val="20"/>
      <w:szCs w:val="24"/>
    </w:rPr>
  </w:style>
  <w:style w:type="paragraph" w:styleId="Adresnakopercie">
    <w:name w:val="envelope address"/>
    <w:basedOn w:val="Standard"/>
    <w:uiPriority w:val="99"/>
    <w:rsid w:val="00E34142"/>
    <w:pPr>
      <w:tabs>
        <w:tab w:val="left" w:pos="3277"/>
        <w:tab w:val="left" w:pos="3447"/>
        <w:tab w:val="left" w:pos="3674"/>
      </w:tabs>
      <w:ind w:left="288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Tekstpodstawowy23">
    <w:name w:val="Tekst podstawowy 23"/>
    <w:basedOn w:val="Standard"/>
    <w:uiPriority w:val="99"/>
    <w:rsid w:val="00E34142"/>
    <w:pPr>
      <w:tabs>
        <w:tab w:val="left" w:pos="397"/>
        <w:tab w:val="left" w:pos="794"/>
      </w:tabs>
      <w:spacing w:line="300" w:lineRule="exact"/>
      <w:jc w:val="center"/>
    </w:pPr>
    <w:rPr>
      <w:rFonts w:ascii="Times New Roman" w:hAnsi="Times New Roman" w:cs="Arial"/>
      <w:bCs/>
      <w:iCs/>
      <w:sz w:val="20"/>
      <w:szCs w:val="24"/>
    </w:rPr>
  </w:style>
  <w:style w:type="paragraph" w:customStyle="1" w:styleId="Drawing">
    <w:name w:val="Drawing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60" w:line="240" w:lineRule="atLeast"/>
      <w:jc w:val="center"/>
    </w:pPr>
    <w:rPr>
      <w:rFonts w:ascii="Times New Roman" w:hAnsi="Times New Roman" w:cs="Arial"/>
      <w:bCs/>
      <w:iCs/>
      <w:sz w:val="20"/>
      <w:szCs w:val="24"/>
    </w:rPr>
  </w:style>
  <w:style w:type="paragraph" w:customStyle="1" w:styleId="Zwykytekst1">
    <w:name w:val="Zwykły tekst1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120"/>
      <w:jc w:val="both"/>
    </w:pPr>
    <w:rPr>
      <w:rFonts w:ascii="Courier New" w:hAnsi="Courier New" w:cs="Courier New"/>
      <w:bCs/>
      <w:iCs/>
      <w:sz w:val="20"/>
      <w:szCs w:val="24"/>
    </w:rPr>
  </w:style>
  <w:style w:type="paragraph" w:customStyle="1" w:styleId="Tekstcourier">
    <w:name w:val="Tekst_courier"/>
    <w:basedOn w:val="Zwykytekst1"/>
    <w:uiPriority w:val="99"/>
    <w:rsid w:val="00E34142"/>
    <w:pPr>
      <w:tabs>
        <w:tab w:val="clear" w:pos="397"/>
        <w:tab w:val="clear" w:pos="567"/>
        <w:tab w:val="clear" w:pos="794"/>
        <w:tab w:val="left" w:pos="2268"/>
        <w:tab w:val="left" w:pos="2835"/>
        <w:tab w:val="left" w:pos="3402"/>
      </w:tabs>
      <w:spacing w:before="0"/>
    </w:pPr>
    <w:rPr>
      <w:rFonts w:cs="Times New Roman"/>
      <w:sz w:val="24"/>
    </w:rPr>
  </w:style>
  <w:style w:type="paragraph" w:customStyle="1" w:styleId="StylIwony">
    <w:name w:val="Styl Iwony"/>
    <w:basedOn w:val="Standard"/>
    <w:rsid w:val="00E34142"/>
    <w:pPr>
      <w:tabs>
        <w:tab w:val="left" w:pos="397"/>
        <w:tab w:val="left" w:pos="794"/>
      </w:tabs>
      <w:spacing w:before="120" w:after="120"/>
      <w:jc w:val="both"/>
    </w:pPr>
    <w:rPr>
      <w:rFonts w:ascii="Bookman Old Style" w:hAnsi="Bookman Old Style" w:cs="Arial"/>
      <w:bCs/>
      <w:iCs/>
      <w:sz w:val="20"/>
      <w:szCs w:val="24"/>
    </w:rPr>
  </w:style>
  <w:style w:type="paragraph" w:styleId="NormalnyWeb">
    <w:name w:val="Normal (Web)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280" w:after="119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Tekstpodstawowy1">
    <w:name w:val="Tekst podstawowy1"/>
    <w:uiPriority w:val="99"/>
    <w:rsid w:val="00E34142"/>
    <w:pPr>
      <w:widowControl w:val="0"/>
      <w:suppressLineNumbers/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000000"/>
      <w:kern w:val="3"/>
      <w:sz w:val="24"/>
      <w:szCs w:val="20"/>
      <w:lang w:eastAsia="ar-SA"/>
    </w:rPr>
  </w:style>
  <w:style w:type="paragraph" w:customStyle="1" w:styleId="StylNagwek2Pogrubienie">
    <w:name w:val="Styl Nagłówek 2 + Pogrubienie"/>
    <w:basedOn w:val="Nagwek2"/>
    <w:uiPriority w:val="99"/>
    <w:rsid w:val="00E34142"/>
    <w:pPr>
      <w:tabs>
        <w:tab w:val="clear" w:pos="747"/>
        <w:tab w:val="clear" w:pos="927"/>
        <w:tab w:val="clear" w:pos="974"/>
        <w:tab w:val="clear" w:pos="1620"/>
        <w:tab w:val="clear" w:pos="2676"/>
      </w:tabs>
      <w:ind w:left="2496"/>
    </w:pPr>
    <w:rPr>
      <w:b w:val="0"/>
      <w:bCs/>
    </w:rPr>
  </w:style>
  <w:style w:type="paragraph" w:customStyle="1" w:styleId="wyjust120">
    <w:name w:val="wyjust 12"/>
    <w:basedOn w:val="StylWyjustowany"/>
    <w:uiPriority w:val="99"/>
    <w:rsid w:val="00E34142"/>
    <w:pPr>
      <w:tabs>
        <w:tab w:val="clear" w:pos="397"/>
        <w:tab w:val="clear" w:pos="567"/>
        <w:tab w:val="clear" w:pos="737"/>
        <w:tab w:val="left" w:pos="284"/>
        <w:tab w:val="left" w:pos="794"/>
        <w:tab w:val="left" w:pos="851"/>
      </w:tabs>
      <w:spacing w:before="240"/>
    </w:pPr>
  </w:style>
  <w:style w:type="paragraph" w:customStyle="1" w:styleId="norm120">
    <w:name w:val="norm 12"/>
    <w:basedOn w:val="StylWyjustowany"/>
    <w:uiPriority w:val="99"/>
    <w:rsid w:val="00E34142"/>
    <w:pPr>
      <w:tabs>
        <w:tab w:val="clear" w:pos="397"/>
        <w:tab w:val="clear" w:pos="567"/>
        <w:tab w:val="clear" w:pos="737"/>
        <w:tab w:val="left" w:pos="284"/>
        <w:tab w:val="left" w:pos="794"/>
        <w:tab w:val="left" w:pos="851"/>
      </w:tabs>
      <w:spacing w:before="240"/>
    </w:pPr>
  </w:style>
  <w:style w:type="paragraph" w:customStyle="1" w:styleId="NORM0">
    <w:name w:val="NORM 0"/>
    <w:basedOn w:val="Standard"/>
    <w:uiPriority w:val="99"/>
    <w:rsid w:val="00E34142"/>
    <w:pPr>
      <w:tabs>
        <w:tab w:val="left" w:pos="284"/>
        <w:tab w:val="left" w:pos="567"/>
        <w:tab w:val="left" w:pos="794"/>
        <w:tab w:val="left" w:pos="851"/>
      </w:tabs>
      <w:jc w:val="both"/>
    </w:pPr>
    <w:rPr>
      <w:rFonts w:ascii="Times New Roman" w:hAnsi="Times New Roman" w:cs="Times New Roman"/>
      <w:bCs/>
      <w:iCs/>
      <w:sz w:val="24"/>
      <w:szCs w:val="24"/>
    </w:rPr>
  </w:style>
  <w:style w:type="paragraph" w:customStyle="1" w:styleId="styliwony0">
    <w:name w:val="styliwony"/>
    <w:basedOn w:val="Standard"/>
    <w:uiPriority w:val="99"/>
    <w:rsid w:val="00E34142"/>
    <w:pPr>
      <w:tabs>
        <w:tab w:val="left" w:pos="794"/>
      </w:tabs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Data1">
    <w:name w:val="Data1"/>
    <w:basedOn w:val="Standard"/>
    <w:uiPriority w:val="99"/>
    <w:rsid w:val="00E34142"/>
    <w:pPr>
      <w:tabs>
        <w:tab w:val="left" w:pos="397"/>
        <w:tab w:val="left" w:pos="567"/>
        <w:tab w:val="left" w:pos="794"/>
      </w:tabs>
    </w:pPr>
    <w:rPr>
      <w:rFonts w:ascii="Times New Roman" w:hAnsi="Times New Roman" w:cs="Arial"/>
      <w:bCs/>
      <w:iCs/>
      <w:sz w:val="20"/>
      <w:szCs w:val="24"/>
    </w:rPr>
  </w:style>
  <w:style w:type="paragraph" w:customStyle="1" w:styleId="Standardowytekst">
    <w:name w:val="Standardowy.tekst"/>
    <w:rsid w:val="00E34142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paragraph" w:customStyle="1" w:styleId="71">
    <w:name w:val="71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61">
    <w:name w:val="61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5">
    <w:name w:val="5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4">
    <w:name w:val="4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3">
    <w:name w:val="3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2">
    <w:name w:val="2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1">
    <w:name w:val="1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8">
    <w:name w:val="8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11">
    <w:name w:val="11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101">
    <w:name w:val="101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91">
    <w:name w:val="91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Normalny1">
    <w:name w:val="Normalny1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24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norm00">
    <w:name w:val="norm 0"/>
    <w:basedOn w:val="Standard"/>
    <w:uiPriority w:val="99"/>
    <w:rsid w:val="00E34142"/>
    <w:pPr>
      <w:tabs>
        <w:tab w:val="left" w:pos="397"/>
        <w:tab w:val="left" w:pos="567"/>
        <w:tab w:val="left" w:pos="794"/>
      </w:tabs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Tekstpodstawowywcity31">
    <w:name w:val="Tekst podstawowy wcięty 31"/>
    <w:basedOn w:val="Standard"/>
    <w:uiPriority w:val="99"/>
    <w:rsid w:val="00E34142"/>
    <w:pPr>
      <w:tabs>
        <w:tab w:val="left" w:pos="680"/>
        <w:tab w:val="left" w:pos="850"/>
        <w:tab w:val="left" w:pos="1077"/>
      </w:tabs>
      <w:spacing w:before="120" w:after="120"/>
      <w:ind w:left="283"/>
      <w:jc w:val="both"/>
    </w:pPr>
    <w:rPr>
      <w:rFonts w:ascii="Times New Roman" w:hAnsi="Times New Roman" w:cs="Arial"/>
      <w:bCs/>
      <w:iCs/>
      <w:sz w:val="16"/>
      <w:szCs w:val="16"/>
    </w:rPr>
  </w:style>
  <w:style w:type="paragraph" w:customStyle="1" w:styleId="Mapadokumentu1">
    <w:name w:val="Mapa dokumentu1"/>
    <w:basedOn w:val="Standard"/>
    <w:uiPriority w:val="99"/>
    <w:rsid w:val="00E34142"/>
    <w:pPr>
      <w:shd w:val="clear" w:color="auto" w:fill="000080"/>
      <w:tabs>
        <w:tab w:val="left" w:pos="397"/>
        <w:tab w:val="left" w:pos="567"/>
        <w:tab w:val="left" w:pos="794"/>
      </w:tabs>
      <w:spacing w:before="120"/>
      <w:jc w:val="both"/>
    </w:pPr>
    <w:rPr>
      <w:rFonts w:ascii="Tahoma" w:hAnsi="Tahoma" w:cs="Tahoma"/>
      <w:bCs/>
      <w:iCs/>
      <w:sz w:val="20"/>
      <w:szCs w:val="20"/>
    </w:rPr>
  </w:style>
  <w:style w:type="paragraph" w:customStyle="1" w:styleId="Styl2">
    <w:name w:val="Styl2"/>
    <w:basedOn w:val="Textbody"/>
    <w:uiPriority w:val="99"/>
    <w:rsid w:val="00E34142"/>
  </w:style>
  <w:style w:type="paragraph" w:customStyle="1" w:styleId="Tekstpodstawowy32">
    <w:name w:val="Tekst podstawowy 32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120" w:after="120"/>
      <w:jc w:val="both"/>
    </w:pPr>
    <w:rPr>
      <w:rFonts w:ascii="Times New Roman" w:hAnsi="Times New Roman" w:cs="Arial"/>
      <w:bCs/>
      <w:iCs/>
      <w:sz w:val="16"/>
      <w:szCs w:val="16"/>
    </w:rPr>
  </w:style>
  <w:style w:type="paragraph" w:customStyle="1" w:styleId="Vertragstext">
    <w:name w:val="Vertragstext"/>
    <w:basedOn w:val="Standard"/>
    <w:uiPriority w:val="99"/>
    <w:rsid w:val="00E34142"/>
    <w:pPr>
      <w:spacing w:before="120" w:after="120"/>
      <w:ind w:left="1134"/>
      <w:jc w:val="both"/>
    </w:pPr>
    <w:rPr>
      <w:rFonts w:ascii="Times New Roman" w:eastAsia="MS Mincho" w:hAnsi="Times New Roman" w:cs="Times New Roman"/>
      <w:i/>
      <w:iCs/>
      <w:color w:val="000000"/>
      <w:sz w:val="24"/>
      <w:szCs w:val="20"/>
      <w:lang w:val="en-GB"/>
    </w:rPr>
  </w:style>
  <w:style w:type="paragraph" w:customStyle="1" w:styleId="Tekstpodstawowywcity21">
    <w:name w:val="Tekst podstawowy wcięty 21"/>
    <w:basedOn w:val="Standard"/>
    <w:uiPriority w:val="99"/>
    <w:rsid w:val="00E34142"/>
    <w:pPr>
      <w:tabs>
        <w:tab w:val="left" w:pos="680"/>
        <w:tab w:val="left" w:pos="850"/>
        <w:tab w:val="left" w:pos="1077"/>
      </w:tabs>
      <w:spacing w:before="120" w:after="120" w:line="480" w:lineRule="auto"/>
      <w:ind w:left="283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Gliederung1">
    <w:name w:val="Gliederung 1"/>
    <w:basedOn w:val="Standard"/>
    <w:uiPriority w:val="99"/>
    <w:rsid w:val="00E34142"/>
    <w:pPr>
      <w:tabs>
        <w:tab w:val="left" w:pos="782"/>
        <w:tab w:val="left" w:pos="864"/>
        <w:tab w:val="left" w:pos="1850"/>
      </w:tabs>
      <w:spacing w:after="120" w:line="360" w:lineRule="auto"/>
      <w:ind w:left="432" w:right="-72" w:hanging="432"/>
      <w:jc w:val="center"/>
    </w:pPr>
    <w:rPr>
      <w:rFonts w:ascii="Arial" w:eastAsia="MS Mincho" w:hAnsi="Arial" w:cs="Arial"/>
      <w:b/>
      <w:bCs/>
      <w:szCs w:val="20"/>
      <w:lang w:val="de-DE"/>
    </w:rPr>
  </w:style>
  <w:style w:type="paragraph" w:customStyle="1" w:styleId="Gliederung2">
    <w:name w:val="Gliederung2"/>
    <w:basedOn w:val="Tekstpodstawowy32"/>
    <w:uiPriority w:val="99"/>
    <w:rsid w:val="00E34142"/>
    <w:pPr>
      <w:tabs>
        <w:tab w:val="clear" w:pos="397"/>
        <w:tab w:val="clear" w:pos="567"/>
        <w:tab w:val="clear" w:pos="794"/>
        <w:tab w:val="left" w:pos="926"/>
        <w:tab w:val="left" w:pos="1152"/>
        <w:tab w:val="left" w:pos="1427"/>
      </w:tabs>
      <w:spacing w:before="0" w:after="0" w:line="360" w:lineRule="auto"/>
      <w:ind w:left="576" w:right="-72" w:hanging="576"/>
      <w:jc w:val="center"/>
    </w:pPr>
    <w:rPr>
      <w:rFonts w:ascii="Arial" w:eastAsia="MS Mincho" w:hAnsi="Arial"/>
      <w:b/>
      <w:bCs w:val="0"/>
      <w:iCs w:val="0"/>
      <w:sz w:val="24"/>
      <w:szCs w:val="20"/>
      <w:lang w:val="de-DE"/>
    </w:rPr>
  </w:style>
  <w:style w:type="paragraph" w:customStyle="1" w:styleId="Gliederung3">
    <w:name w:val="Gliederung3"/>
    <w:basedOn w:val="Standard"/>
    <w:uiPriority w:val="99"/>
    <w:rsid w:val="00E34142"/>
    <w:pPr>
      <w:tabs>
        <w:tab w:val="left" w:pos="1070"/>
        <w:tab w:val="left" w:pos="1440"/>
        <w:tab w:val="left" w:pos="1571"/>
      </w:tabs>
      <w:spacing w:after="120" w:line="360" w:lineRule="auto"/>
      <w:ind w:left="720" w:right="-72" w:hanging="720"/>
      <w:jc w:val="center"/>
    </w:pPr>
    <w:rPr>
      <w:rFonts w:ascii="Arial" w:eastAsia="MS Mincho" w:hAnsi="Arial" w:cs="Arial"/>
      <w:b/>
      <w:szCs w:val="20"/>
      <w:lang w:val="de-DE"/>
    </w:rPr>
  </w:style>
  <w:style w:type="paragraph" w:customStyle="1" w:styleId="Gliederung4">
    <w:name w:val="Gliederung4"/>
    <w:basedOn w:val="Standard"/>
    <w:uiPriority w:val="99"/>
    <w:rsid w:val="00E34142"/>
    <w:pPr>
      <w:tabs>
        <w:tab w:val="left" w:pos="1214"/>
        <w:tab w:val="left" w:pos="1728"/>
        <w:tab w:val="left" w:pos="1998"/>
      </w:tabs>
      <w:spacing w:after="120" w:line="360" w:lineRule="auto"/>
      <w:ind w:left="864" w:right="-72" w:hanging="864"/>
      <w:jc w:val="center"/>
    </w:pPr>
    <w:rPr>
      <w:rFonts w:ascii="Arial" w:eastAsia="MS Mincho" w:hAnsi="Arial" w:cs="Arial"/>
      <w:b/>
      <w:szCs w:val="20"/>
      <w:lang w:val="de-DE"/>
    </w:rPr>
  </w:style>
  <w:style w:type="paragraph" w:customStyle="1" w:styleId="Gliederung5">
    <w:name w:val="Gliederung 5"/>
    <w:basedOn w:val="Standard"/>
    <w:uiPriority w:val="99"/>
    <w:rsid w:val="00E34142"/>
    <w:pPr>
      <w:tabs>
        <w:tab w:val="left" w:pos="350"/>
        <w:tab w:val="left" w:pos="397"/>
        <w:tab w:val="left" w:pos="1418"/>
      </w:tabs>
      <w:spacing w:after="120" w:line="360" w:lineRule="auto"/>
      <w:ind w:right="-72"/>
      <w:jc w:val="center"/>
    </w:pPr>
    <w:rPr>
      <w:rFonts w:ascii="Arial" w:eastAsia="MS Mincho" w:hAnsi="Arial" w:cs="Arial"/>
      <w:b/>
      <w:szCs w:val="20"/>
      <w:lang w:val="de-DE"/>
    </w:rPr>
  </w:style>
  <w:style w:type="paragraph" w:customStyle="1" w:styleId="Tekstpodstawowy21">
    <w:name w:val="Tekst podstawowy 21"/>
    <w:basedOn w:val="Standard"/>
    <w:rsid w:val="00E34142"/>
    <w:rPr>
      <w:rFonts w:ascii="Times New Roman" w:hAnsi="Times New Roman" w:cs="Times New Roman"/>
      <w:sz w:val="28"/>
      <w:szCs w:val="20"/>
    </w:rPr>
  </w:style>
  <w:style w:type="paragraph" w:customStyle="1" w:styleId="Bezodstpw1">
    <w:name w:val="Bez odstępów1"/>
    <w:uiPriority w:val="99"/>
    <w:rsid w:val="00E34142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ar-SA"/>
    </w:rPr>
  </w:style>
  <w:style w:type="paragraph" w:customStyle="1" w:styleId="Technical4">
    <w:name w:val="Technical 4"/>
    <w:uiPriority w:val="99"/>
    <w:rsid w:val="00E34142"/>
    <w:pPr>
      <w:tabs>
        <w:tab w:val="left" w:pos="-720"/>
      </w:tabs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b/>
      <w:kern w:val="3"/>
      <w:sz w:val="24"/>
      <w:szCs w:val="20"/>
      <w:lang w:val="en-US" w:eastAsia="ar-SA"/>
    </w:rPr>
  </w:style>
  <w:style w:type="paragraph" w:customStyle="1" w:styleId="Normalny2">
    <w:name w:val="Normalny2"/>
    <w:basedOn w:val="Standard"/>
    <w:uiPriority w:val="99"/>
    <w:rsid w:val="00E34142"/>
    <w:pPr>
      <w:spacing w:before="240"/>
      <w:jc w:val="both"/>
    </w:pPr>
    <w:rPr>
      <w:rFonts w:cs="Arial"/>
      <w:bCs/>
      <w:iCs/>
      <w:sz w:val="24"/>
      <w:szCs w:val="24"/>
    </w:rPr>
  </w:style>
  <w:style w:type="paragraph" w:customStyle="1" w:styleId="StylTytuSSTZlewej0cmWysunicie375cm">
    <w:name w:val="Styl Tytuł SST + Z lewej:  0 cm Wysunięcie:  375 cm"/>
    <w:basedOn w:val="TytuSST"/>
    <w:uiPriority w:val="99"/>
    <w:rsid w:val="00E34142"/>
    <w:pPr>
      <w:tabs>
        <w:tab w:val="clear" w:pos="794"/>
        <w:tab w:val="clear" w:pos="2126"/>
        <w:tab w:val="left" w:pos="3402"/>
      </w:tabs>
      <w:spacing w:before="60"/>
      <w:ind w:left="1701" w:hanging="1701"/>
    </w:pPr>
    <w:rPr>
      <w:rFonts w:ascii="Arial" w:hAnsi="Arial" w:cs="Times New Roman"/>
      <w:iCs w:val="0"/>
      <w:szCs w:val="20"/>
    </w:rPr>
  </w:style>
  <w:style w:type="paragraph" w:customStyle="1" w:styleId="Nagwek-SST-nieparzysty">
    <w:name w:val="Nagłówek - SST - nieparzysty"/>
    <w:basedOn w:val="Standardowytekst"/>
    <w:uiPriority w:val="99"/>
    <w:rsid w:val="00E34142"/>
    <w:pPr>
      <w:tabs>
        <w:tab w:val="left" w:pos="355"/>
      </w:tabs>
      <w:overflowPunct w:val="0"/>
      <w:ind w:right="360"/>
      <w:jc w:val="right"/>
    </w:pPr>
    <w:rPr>
      <w:iCs/>
      <w:szCs w:val="24"/>
      <w:lang w:val="en-GB"/>
    </w:rPr>
  </w:style>
  <w:style w:type="paragraph" w:customStyle="1" w:styleId="Wcicienormalne1">
    <w:name w:val="Wcięcie normalne1"/>
    <w:basedOn w:val="Standard"/>
    <w:uiPriority w:val="99"/>
    <w:rsid w:val="00E34142"/>
    <w:pPr>
      <w:tabs>
        <w:tab w:val="left" w:pos="1218"/>
        <w:tab w:val="left" w:pos="1332"/>
        <w:tab w:val="left" w:pos="1559"/>
      </w:tabs>
      <w:spacing w:before="60"/>
      <w:ind w:left="708"/>
      <w:jc w:val="both"/>
    </w:pPr>
    <w:rPr>
      <w:rFonts w:ascii="Arial" w:hAnsi="Arial" w:cs="Arial"/>
      <w:bCs/>
      <w:iCs/>
      <w:sz w:val="18"/>
      <w:szCs w:val="20"/>
    </w:rPr>
  </w:style>
  <w:style w:type="paragraph" w:customStyle="1" w:styleId="StylTytuSSTZlewej0cmWysunicie375cm1">
    <w:name w:val="Styl Tytuł SST + Z lewej:  0 cm Wysunięcie:  375 cm1"/>
    <w:basedOn w:val="TytuSST"/>
    <w:uiPriority w:val="99"/>
    <w:rsid w:val="00E34142"/>
    <w:pPr>
      <w:tabs>
        <w:tab w:val="clear" w:pos="794"/>
        <w:tab w:val="clear" w:pos="2126"/>
        <w:tab w:val="left" w:pos="3402"/>
      </w:tabs>
      <w:spacing w:before="60"/>
      <w:ind w:left="1701" w:hanging="1701"/>
    </w:pPr>
    <w:rPr>
      <w:rFonts w:ascii="Arial" w:hAnsi="Arial" w:cs="Times New Roman"/>
      <w:iCs w:val="0"/>
      <w:szCs w:val="20"/>
    </w:rPr>
  </w:style>
  <w:style w:type="paragraph" w:customStyle="1" w:styleId="StylNagwek3NiePogrubienie2">
    <w:name w:val="Styl Nagłówek 3 + Nie Pogrubienie2"/>
    <w:basedOn w:val="Nagwek3"/>
    <w:uiPriority w:val="99"/>
    <w:rsid w:val="00E34142"/>
    <w:pPr>
      <w:keepLines w:val="0"/>
      <w:tabs>
        <w:tab w:val="left" w:pos="680"/>
      </w:tabs>
      <w:spacing w:before="60"/>
      <w:jc w:val="both"/>
    </w:pPr>
    <w:rPr>
      <w:rFonts w:ascii="Arial" w:hAnsi="Arial" w:cs="Arial"/>
      <w:b w:val="0"/>
      <w:bCs w:val="0"/>
      <w:color w:val="00000A"/>
      <w:sz w:val="18"/>
      <w:szCs w:val="26"/>
    </w:rPr>
  </w:style>
  <w:style w:type="paragraph" w:customStyle="1" w:styleId="StylNagwek3NiePogrubieniePrzed12pt">
    <w:name w:val="Styl Nagłówek 3 + Nie Pogrubienie Przed:  12 pt"/>
    <w:basedOn w:val="Nagwek3"/>
    <w:uiPriority w:val="99"/>
    <w:rsid w:val="00E34142"/>
    <w:pPr>
      <w:keepLines w:val="0"/>
      <w:tabs>
        <w:tab w:val="left" w:pos="680"/>
      </w:tabs>
      <w:spacing w:before="60"/>
      <w:jc w:val="both"/>
    </w:pPr>
    <w:rPr>
      <w:rFonts w:ascii="Arial" w:hAnsi="Arial" w:cs="Arial"/>
      <w:b w:val="0"/>
      <w:bCs w:val="0"/>
      <w:color w:val="00000A"/>
      <w:sz w:val="18"/>
      <w:szCs w:val="20"/>
    </w:rPr>
  </w:style>
  <w:style w:type="paragraph" w:customStyle="1" w:styleId="StylNagwek3NiePogrubienie3">
    <w:name w:val="Styl Nagłówek 3 + Nie Pogrubienie3"/>
    <w:basedOn w:val="Nagwek3"/>
    <w:uiPriority w:val="99"/>
    <w:rsid w:val="00E34142"/>
    <w:pPr>
      <w:keepLines w:val="0"/>
      <w:tabs>
        <w:tab w:val="left" w:pos="680"/>
      </w:tabs>
      <w:spacing w:before="60"/>
      <w:jc w:val="both"/>
    </w:pPr>
    <w:rPr>
      <w:rFonts w:ascii="Arial" w:hAnsi="Arial" w:cs="Arial"/>
      <w:b w:val="0"/>
      <w:bCs w:val="0"/>
      <w:color w:val="00000A"/>
      <w:sz w:val="18"/>
      <w:szCs w:val="26"/>
    </w:rPr>
  </w:style>
  <w:style w:type="paragraph" w:customStyle="1" w:styleId="tytuSSTmay">
    <w:name w:val="tytuł SST mały"/>
    <w:basedOn w:val="TytuSST"/>
    <w:uiPriority w:val="99"/>
    <w:rsid w:val="00E34142"/>
    <w:pPr>
      <w:tabs>
        <w:tab w:val="clear" w:pos="794"/>
        <w:tab w:val="clear" w:pos="2126"/>
        <w:tab w:val="left" w:pos="1701"/>
      </w:tabs>
      <w:spacing w:before="60"/>
    </w:pPr>
    <w:rPr>
      <w:rFonts w:ascii="Arial" w:hAnsi="Arial"/>
      <w:b w:val="0"/>
      <w:sz w:val="18"/>
    </w:rPr>
  </w:style>
  <w:style w:type="paragraph" w:styleId="Tekstkomentarza">
    <w:name w:val="annotation text"/>
    <w:basedOn w:val="Standard"/>
    <w:link w:val="TekstkomentarzaZnak3"/>
    <w:uiPriority w:val="99"/>
    <w:rsid w:val="00E34142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sid w:val="00E34142"/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character" w:customStyle="1" w:styleId="TekstkomentarzaZnak3">
    <w:name w:val="Tekst komentarza Znak3"/>
    <w:basedOn w:val="Domylnaczcionkaakapitu"/>
    <w:link w:val="Tekstkomentarza"/>
    <w:uiPriority w:val="99"/>
    <w:rsid w:val="00E34142"/>
    <w:rPr>
      <w:rFonts w:ascii="Calibri" w:eastAsia="Times New Roman" w:hAnsi="Calibri" w:cs="Calibri"/>
      <w:kern w:val="3"/>
      <w:sz w:val="20"/>
      <w:szCs w:val="20"/>
      <w:lang w:eastAsia="ar-SA"/>
    </w:rPr>
  </w:style>
  <w:style w:type="paragraph" w:styleId="Tematkomentarza">
    <w:name w:val="annotation subject"/>
    <w:basedOn w:val="Tekstkomentarza1"/>
    <w:link w:val="TematkomentarzaZnak2"/>
    <w:uiPriority w:val="99"/>
    <w:rsid w:val="00E34142"/>
    <w:pPr>
      <w:spacing w:before="60"/>
      <w:jc w:val="both"/>
    </w:pPr>
    <w:rPr>
      <w:rFonts w:ascii="Arial" w:hAnsi="Arial" w:cs="Arial"/>
      <w:b/>
      <w:bCs/>
      <w:iCs/>
      <w:sz w:val="18"/>
    </w:rPr>
  </w:style>
  <w:style w:type="character" w:customStyle="1" w:styleId="TematkomentarzaZnak">
    <w:name w:val="Temat komentarza Znak"/>
    <w:basedOn w:val="TekstkomentarzaZnak"/>
    <w:uiPriority w:val="99"/>
    <w:rsid w:val="00E34142"/>
    <w:rPr>
      <w:rFonts w:ascii="Times New Roman" w:eastAsia="Times New Roman" w:hAnsi="Times New Roman" w:cs="Times New Roman"/>
      <w:b/>
      <w:bCs/>
      <w:kern w:val="3"/>
      <w:sz w:val="20"/>
      <w:szCs w:val="20"/>
      <w:lang w:eastAsia="pl-PL"/>
    </w:rPr>
  </w:style>
  <w:style w:type="character" w:customStyle="1" w:styleId="TematkomentarzaZnak2">
    <w:name w:val="Temat komentarza Znak2"/>
    <w:basedOn w:val="TekstkomentarzaZnak3"/>
    <w:link w:val="Tematkomentarza"/>
    <w:uiPriority w:val="99"/>
    <w:rsid w:val="00E34142"/>
    <w:rPr>
      <w:rFonts w:ascii="Arial" w:eastAsia="Times New Roman" w:hAnsi="Arial" w:cs="Arial"/>
      <w:b/>
      <w:bCs/>
      <w:iCs/>
      <w:kern w:val="3"/>
      <w:sz w:val="18"/>
      <w:szCs w:val="20"/>
      <w:lang w:eastAsia="ar-SA"/>
    </w:rPr>
  </w:style>
  <w:style w:type="paragraph" w:customStyle="1" w:styleId="Komentarz">
    <w:name w:val="Komentarz"/>
    <w:basedOn w:val="Standard"/>
    <w:uiPriority w:val="99"/>
    <w:rsid w:val="00E34142"/>
    <w:pPr>
      <w:spacing w:before="60"/>
      <w:jc w:val="both"/>
    </w:pPr>
    <w:rPr>
      <w:rFonts w:ascii="Arial" w:hAnsi="Arial"/>
      <w:i/>
      <w:sz w:val="18"/>
    </w:rPr>
  </w:style>
  <w:style w:type="paragraph" w:customStyle="1" w:styleId="Contents1">
    <w:name w:val="Contents 1"/>
    <w:basedOn w:val="Standard"/>
    <w:uiPriority w:val="99"/>
    <w:rsid w:val="00E34142"/>
    <w:pPr>
      <w:tabs>
        <w:tab w:val="right" w:leader="dot" w:pos="9638"/>
      </w:tabs>
      <w:spacing w:before="60" w:after="120"/>
    </w:pPr>
    <w:rPr>
      <w:rFonts w:ascii="Arial" w:hAnsi="Arial" w:cs="Arial"/>
      <w:b/>
      <w:bCs/>
      <w:iCs/>
      <w:caps/>
      <w:sz w:val="18"/>
      <w:szCs w:val="24"/>
    </w:rPr>
  </w:style>
  <w:style w:type="paragraph" w:customStyle="1" w:styleId="Contents3">
    <w:name w:val="Contents 3"/>
    <w:basedOn w:val="Standard"/>
    <w:uiPriority w:val="99"/>
    <w:rsid w:val="00E34142"/>
    <w:pPr>
      <w:tabs>
        <w:tab w:val="right" w:leader="dot" w:pos="9552"/>
      </w:tabs>
      <w:ind w:left="480"/>
    </w:pPr>
    <w:rPr>
      <w:rFonts w:ascii="Arial" w:hAnsi="Arial" w:cs="Arial"/>
      <w:bCs/>
      <w:i/>
      <w:iCs/>
      <w:sz w:val="18"/>
      <w:szCs w:val="24"/>
    </w:rPr>
  </w:style>
  <w:style w:type="paragraph" w:customStyle="1" w:styleId="Contents4">
    <w:name w:val="Contents 4"/>
    <w:basedOn w:val="Standard"/>
    <w:uiPriority w:val="99"/>
    <w:rsid w:val="00E34142"/>
    <w:pPr>
      <w:tabs>
        <w:tab w:val="right" w:leader="dot" w:pos="9509"/>
      </w:tabs>
      <w:ind w:left="720"/>
    </w:pPr>
    <w:rPr>
      <w:rFonts w:ascii="Arial" w:hAnsi="Arial" w:cs="Arial"/>
      <w:bCs/>
      <w:iCs/>
      <w:sz w:val="18"/>
      <w:szCs w:val="24"/>
    </w:rPr>
  </w:style>
  <w:style w:type="paragraph" w:customStyle="1" w:styleId="Contents5">
    <w:name w:val="Contents 5"/>
    <w:basedOn w:val="Standard"/>
    <w:uiPriority w:val="99"/>
    <w:rsid w:val="00E34142"/>
    <w:pPr>
      <w:tabs>
        <w:tab w:val="right" w:leader="dot" w:pos="9466"/>
      </w:tabs>
      <w:ind w:left="960"/>
    </w:pPr>
    <w:rPr>
      <w:rFonts w:ascii="Arial" w:hAnsi="Arial" w:cs="Arial"/>
      <w:bCs/>
      <w:iCs/>
      <w:sz w:val="18"/>
      <w:szCs w:val="24"/>
    </w:rPr>
  </w:style>
  <w:style w:type="paragraph" w:customStyle="1" w:styleId="Contents6">
    <w:name w:val="Contents 6"/>
    <w:basedOn w:val="Standard"/>
    <w:uiPriority w:val="99"/>
    <w:rsid w:val="00E34142"/>
    <w:pPr>
      <w:tabs>
        <w:tab w:val="right" w:leader="dot" w:pos="9423"/>
      </w:tabs>
      <w:ind w:left="1200"/>
    </w:pPr>
    <w:rPr>
      <w:rFonts w:ascii="Arial" w:hAnsi="Arial" w:cs="Arial"/>
      <w:bCs/>
      <w:iCs/>
      <w:sz w:val="18"/>
      <w:szCs w:val="24"/>
    </w:rPr>
  </w:style>
  <w:style w:type="paragraph" w:customStyle="1" w:styleId="Contents7">
    <w:name w:val="Contents 7"/>
    <w:basedOn w:val="Standard"/>
    <w:uiPriority w:val="99"/>
    <w:rsid w:val="00E34142"/>
    <w:pPr>
      <w:tabs>
        <w:tab w:val="right" w:leader="dot" w:pos="9380"/>
      </w:tabs>
      <w:ind w:left="1440"/>
    </w:pPr>
    <w:rPr>
      <w:rFonts w:ascii="Arial" w:hAnsi="Arial" w:cs="Arial"/>
      <w:bCs/>
      <w:iCs/>
      <w:sz w:val="18"/>
      <w:szCs w:val="24"/>
    </w:rPr>
  </w:style>
  <w:style w:type="paragraph" w:customStyle="1" w:styleId="Contents8">
    <w:name w:val="Contents 8"/>
    <w:basedOn w:val="Standard"/>
    <w:uiPriority w:val="99"/>
    <w:rsid w:val="00E34142"/>
    <w:pPr>
      <w:tabs>
        <w:tab w:val="right" w:leader="dot" w:pos="9337"/>
      </w:tabs>
      <w:ind w:left="1680"/>
    </w:pPr>
    <w:rPr>
      <w:rFonts w:ascii="Arial" w:hAnsi="Arial" w:cs="Arial"/>
      <w:bCs/>
      <w:iCs/>
      <w:sz w:val="18"/>
      <w:szCs w:val="24"/>
    </w:rPr>
  </w:style>
  <w:style w:type="paragraph" w:customStyle="1" w:styleId="Contents9">
    <w:name w:val="Contents 9"/>
    <w:basedOn w:val="Standard"/>
    <w:uiPriority w:val="99"/>
    <w:rsid w:val="00E34142"/>
    <w:pPr>
      <w:tabs>
        <w:tab w:val="right" w:leader="dot" w:pos="9294"/>
      </w:tabs>
      <w:ind w:left="1920"/>
    </w:pPr>
    <w:rPr>
      <w:rFonts w:ascii="Arial" w:hAnsi="Arial" w:cs="Arial"/>
      <w:bCs/>
      <w:iCs/>
      <w:sz w:val="18"/>
      <w:szCs w:val="24"/>
    </w:rPr>
  </w:style>
  <w:style w:type="paragraph" w:customStyle="1" w:styleId="Lista41">
    <w:name w:val="Lista 41"/>
    <w:basedOn w:val="Standard"/>
    <w:uiPriority w:val="99"/>
    <w:rsid w:val="00E34142"/>
    <w:pPr>
      <w:spacing w:before="60"/>
      <w:ind w:left="1132" w:hanging="283"/>
      <w:jc w:val="both"/>
    </w:pPr>
    <w:rPr>
      <w:rFonts w:ascii="Arial" w:hAnsi="Arial" w:cs="Arial"/>
      <w:bCs/>
      <w:iCs/>
      <w:sz w:val="18"/>
      <w:szCs w:val="24"/>
    </w:rPr>
  </w:style>
  <w:style w:type="paragraph" w:customStyle="1" w:styleId="Lista-kontynuacja1">
    <w:name w:val="Lista - kontynuacja1"/>
    <w:basedOn w:val="Standard"/>
    <w:uiPriority w:val="99"/>
    <w:rsid w:val="00E34142"/>
    <w:pPr>
      <w:spacing w:before="60" w:after="120"/>
      <w:ind w:left="283"/>
      <w:jc w:val="both"/>
    </w:pPr>
    <w:rPr>
      <w:rFonts w:ascii="Arial" w:hAnsi="Arial" w:cs="Arial"/>
      <w:bCs/>
      <w:iCs/>
      <w:sz w:val="18"/>
      <w:szCs w:val="24"/>
    </w:rPr>
  </w:style>
  <w:style w:type="paragraph" w:customStyle="1" w:styleId="Tekstpodstawowy22">
    <w:name w:val="Tekst podstawowy 22"/>
    <w:basedOn w:val="Standard"/>
    <w:uiPriority w:val="99"/>
    <w:rsid w:val="00E34142"/>
    <w:pPr>
      <w:jc w:val="both"/>
    </w:pPr>
    <w:rPr>
      <w:rFonts w:ascii="Arial" w:hAnsi="Arial" w:cs="Arial"/>
      <w:b/>
      <w:bCs/>
      <w:iCs/>
      <w:sz w:val="28"/>
      <w:szCs w:val="24"/>
    </w:rPr>
  </w:style>
  <w:style w:type="paragraph" w:customStyle="1" w:styleId="Tekstpodstawowy31">
    <w:name w:val="Tekst podstawowy 31"/>
    <w:basedOn w:val="Standard"/>
    <w:uiPriority w:val="99"/>
    <w:rsid w:val="00E34142"/>
    <w:pPr>
      <w:jc w:val="both"/>
    </w:pPr>
    <w:rPr>
      <w:rFonts w:ascii="Arial" w:hAnsi="Arial" w:cs="Arial"/>
      <w:b/>
      <w:bCs/>
      <w:iCs/>
      <w:sz w:val="28"/>
      <w:szCs w:val="24"/>
    </w:rPr>
  </w:style>
  <w:style w:type="paragraph" w:customStyle="1" w:styleId="a">
    <w:name w:val="Ś"/>
    <w:basedOn w:val="Stopka"/>
    <w:uiPriority w:val="99"/>
    <w:rsid w:val="00E34142"/>
    <w:pPr>
      <w:tabs>
        <w:tab w:val="clear" w:pos="4536"/>
        <w:tab w:val="clear" w:pos="9072"/>
      </w:tabs>
      <w:spacing w:before="40" w:after="200"/>
      <w:jc w:val="right"/>
    </w:pPr>
    <w:rPr>
      <w:rFonts w:ascii="Arial" w:hAnsi="Arial" w:cs="Arial"/>
      <w:bCs/>
      <w:i/>
      <w:iCs/>
      <w:sz w:val="16"/>
      <w:szCs w:val="16"/>
    </w:rPr>
  </w:style>
  <w:style w:type="paragraph" w:customStyle="1" w:styleId="tytu">
    <w:name w:val="tytuł"/>
    <w:uiPriority w:val="99"/>
    <w:rsid w:val="00E34142"/>
    <w:pPr>
      <w:suppressAutoHyphens/>
      <w:autoSpaceDN w:val="0"/>
      <w:spacing w:after="0" w:line="360" w:lineRule="atLeast"/>
      <w:jc w:val="center"/>
      <w:textAlignment w:val="baseline"/>
    </w:pPr>
    <w:rPr>
      <w:rFonts w:ascii="TimesEE" w:eastAsia="Times New Roman" w:hAnsi="TimesEE" w:cs="TimesEE"/>
      <w:b/>
      <w:color w:val="000000"/>
      <w:kern w:val="3"/>
      <w:sz w:val="24"/>
      <w:szCs w:val="20"/>
      <w:lang w:eastAsia="ar-SA"/>
    </w:rPr>
  </w:style>
  <w:style w:type="paragraph" w:customStyle="1" w:styleId="StylNagwek1Po0pt">
    <w:name w:val="Styl Nagłówek 1 + Po:  0 pt"/>
    <w:basedOn w:val="Nagwek1"/>
    <w:uiPriority w:val="99"/>
    <w:rsid w:val="00E34142"/>
    <w:pPr>
      <w:tabs>
        <w:tab w:val="clear" w:pos="757"/>
        <w:tab w:val="clear" w:pos="927"/>
        <w:tab w:val="clear" w:pos="1117"/>
        <w:tab w:val="clear" w:pos="1154"/>
        <w:tab w:val="clear" w:pos="2136"/>
      </w:tabs>
      <w:spacing w:before="600" w:after="0"/>
      <w:ind w:left="397"/>
    </w:pPr>
    <w:rPr>
      <w:rFonts w:ascii="Arial" w:hAnsi="Arial" w:cs="Times New Roman"/>
      <w:iCs w:val="0"/>
      <w:sz w:val="20"/>
      <w:szCs w:val="20"/>
    </w:rPr>
  </w:style>
  <w:style w:type="paragraph" w:customStyle="1" w:styleId="Nagwek2Pogrubienie">
    <w:name w:val="Nagłówek 2 + Pogrubienie"/>
    <w:basedOn w:val="Nagwek2"/>
    <w:uiPriority w:val="99"/>
    <w:rsid w:val="00E34142"/>
    <w:pPr>
      <w:tabs>
        <w:tab w:val="clear" w:pos="747"/>
        <w:tab w:val="clear" w:pos="927"/>
        <w:tab w:val="clear" w:pos="974"/>
        <w:tab w:val="clear" w:pos="1620"/>
        <w:tab w:val="clear" w:pos="2676"/>
      </w:tabs>
      <w:spacing w:before="120"/>
      <w:ind w:left="1440"/>
    </w:pPr>
    <w:rPr>
      <w:rFonts w:ascii="Arial" w:hAnsi="Arial" w:cs="Times New Roman"/>
      <w:b w:val="0"/>
      <w:bCs/>
      <w:sz w:val="18"/>
    </w:rPr>
  </w:style>
  <w:style w:type="paragraph" w:customStyle="1" w:styleId="Mylnik">
    <w:name w:val="Myślnik"/>
    <w:basedOn w:val="Standard"/>
    <w:uiPriority w:val="99"/>
    <w:rsid w:val="00E34142"/>
    <w:pPr>
      <w:jc w:val="both"/>
    </w:pPr>
    <w:rPr>
      <w:rFonts w:ascii="Arial" w:hAnsi="Arial" w:cs="Arial"/>
      <w:bCs/>
      <w:iCs/>
      <w:sz w:val="18"/>
      <w:szCs w:val="24"/>
    </w:rPr>
  </w:style>
  <w:style w:type="paragraph" w:customStyle="1" w:styleId="Mylnik1">
    <w:name w:val="Myślnik 1"/>
    <w:basedOn w:val="Mylnik"/>
    <w:uiPriority w:val="99"/>
    <w:rsid w:val="00E34142"/>
    <w:pPr>
      <w:spacing w:before="120"/>
    </w:pPr>
  </w:style>
  <w:style w:type="paragraph" w:customStyle="1" w:styleId="StylZlewej0cmWysunicie2cmInterliniaConajmniej1">
    <w:name w:val="Styl Z lewej:  0 cm Wysunięcie:  2 cm Interlinia:  Co najmniej 1..."/>
    <w:basedOn w:val="Standard"/>
    <w:uiPriority w:val="99"/>
    <w:rsid w:val="00E34142"/>
    <w:pPr>
      <w:spacing w:before="60"/>
      <w:jc w:val="both"/>
    </w:pPr>
    <w:rPr>
      <w:rFonts w:ascii="Arial" w:hAnsi="Arial" w:cs="Arial"/>
      <w:bCs/>
      <w:iCs/>
      <w:sz w:val="18"/>
      <w:szCs w:val="24"/>
    </w:rPr>
  </w:style>
  <w:style w:type="paragraph" w:customStyle="1" w:styleId="StylStylZlewej0cmWysunicie2cmInterliniaConajmnie">
    <w:name w:val="Styl Styl Z lewej:  0 cm Wysunięcie:  2 cm Interlinia:  Co najmnie..."/>
    <w:basedOn w:val="StylZlewej0cmWysunicie2cmInterliniaConajmniej1"/>
    <w:uiPriority w:val="99"/>
    <w:rsid w:val="00E34142"/>
    <w:pPr>
      <w:ind w:firstLine="851"/>
    </w:pPr>
    <w:rPr>
      <w:b/>
      <w:bCs w:val="0"/>
    </w:rPr>
  </w:style>
  <w:style w:type="paragraph" w:customStyle="1" w:styleId="Normalny12">
    <w:name w:val="Normalny 12"/>
    <w:basedOn w:val="Standard"/>
    <w:uiPriority w:val="99"/>
    <w:rsid w:val="00E34142"/>
    <w:pPr>
      <w:tabs>
        <w:tab w:val="left" w:pos="3"/>
        <w:tab w:val="left" w:pos="147"/>
        <w:tab w:val="left" w:pos="291"/>
        <w:tab w:val="left" w:pos="723"/>
        <w:tab w:val="left" w:pos="867"/>
        <w:tab w:val="left" w:pos="1011"/>
      </w:tabs>
      <w:spacing w:before="240"/>
      <w:jc w:val="both"/>
    </w:pPr>
    <w:rPr>
      <w:rFonts w:ascii="Arial" w:hAnsi="Arial" w:cs="Arial"/>
      <w:b/>
      <w:sz w:val="24"/>
      <w:szCs w:val="20"/>
    </w:rPr>
  </w:style>
  <w:style w:type="paragraph" w:customStyle="1" w:styleId="Poprawka1">
    <w:name w:val="Poprawka1"/>
    <w:basedOn w:val="Standard"/>
    <w:uiPriority w:val="99"/>
    <w:rsid w:val="00E34142"/>
    <w:pPr>
      <w:tabs>
        <w:tab w:val="left" w:pos="1732"/>
      </w:tabs>
      <w:spacing w:before="240"/>
      <w:ind w:left="1009" w:hanging="1009"/>
      <w:jc w:val="both"/>
    </w:pPr>
    <w:rPr>
      <w:rFonts w:ascii="Arial" w:hAnsi="Arial" w:cs="Arial"/>
      <w:bCs/>
      <w:iCs/>
      <w:sz w:val="18"/>
      <w:szCs w:val="24"/>
    </w:rPr>
  </w:style>
  <w:style w:type="paragraph" w:customStyle="1" w:styleId="StylDolewejInterlinia15wiersza">
    <w:name w:val="Styl Do lewej Interlinia:  15 wiersza"/>
    <w:basedOn w:val="Standard"/>
    <w:uiPriority w:val="99"/>
    <w:rsid w:val="00E34142"/>
    <w:pPr>
      <w:spacing w:line="360" w:lineRule="auto"/>
    </w:pPr>
    <w:rPr>
      <w:rFonts w:ascii="Arial" w:hAnsi="Arial" w:cs="Arial"/>
      <w:bCs/>
      <w:iCs/>
      <w:sz w:val="18"/>
      <w:szCs w:val="24"/>
    </w:rPr>
  </w:style>
  <w:style w:type="paragraph" w:customStyle="1" w:styleId="normal0">
    <w:name w:val="normal 0"/>
    <w:basedOn w:val="Standard"/>
    <w:uiPriority w:val="99"/>
    <w:rsid w:val="00E34142"/>
    <w:pPr>
      <w:jc w:val="both"/>
    </w:pPr>
    <w:rPr>
      <w:rFonts w:ascii="Arial" w:hAnsi="Arial" w:cs="Arial"/>
      <w:bCs/>
      <w:iCs/>
      <w:sz w:val="18"/>
      <w:szCs w:val="24"/>
    </w:rPr>
  </w:style>
  <w:style w:type="paragraph" w:customStyle="1" w:styleId="StylNormalny1210ptNiePogrubienie">
    <w:name w:val="Styl Normalny 12 + 10 pt Nie Pogrubienie"/>
    <w:basedOn w:val="Normalny12"/>
    <w:uiPriority w:val="99"/>
    <w:rsid w:val="00E34142"/>
    <w:pPr>
      <w:tabs>
        <w:tab w:val="clear" w:pos="3"/>
        <w:tab w:val="clear" w:pos="147"/>
        <w:tab w:val="clear" w:pos="291"/>
        <w:tab w:val="clear" w:pos="723"/>
        <w:tab w:val="clear" w:pos="867"/>
        <w:tab w:val="clear" w:pos="1011"/>
        <w:tab w:val="left" w:pos="1985"/>
      </w:tabs>
    </w:pPr>
    <w:rPr>
      <w:rFonts w:ascii="Calibri" w:hAnsi="Calibri" w:cs="Calibri"/>
    </w:rPr>
  </w:style>
  <w:style w:type="paragraph" w:customStyle="1" w:styleId="tekstost0">
    <w:name w:val="tekstost"/>
    <w:basedOn w:val="Standard"/>
    <w:uiPriority w:val="99"/>
    <w:rsid w:val="00E34142"/>
    <w:pPr>
      <w:spacing w:before="280" w:after="280"/>
    </w:pPr>
    <w:rPr>
      <w:rFonts w:ascii="Arial" w:hAnsi="Arial" w:cs="Arial"/>
      <w:sz w:val="24"/>
      <w:szCs w:val="24"/>
    </w:rPr>
  </w:style>
  <w:style w:type="paragraph" w:customStyle="1" w:styleId="normalny30">
    <w:name w:val="normalny3"/>
    <w:basedOn w:val="Standard"/>
    <w:uiPriority w:val="99"/>
    <w:rsid w:val="00E34142"/>
    <w:pPr>
      <w:spacing w:before="280" w:after="280"/>
    </w:pPr>
    <w:rPr>
      <w:rFonts w:ascii="Arial" w:hAnsi="Arial" w:cs="Arial"/>
      <w:sz w:val="24"/>
      <w:szCs w:val="24"/>
    </w:rPr>
  </w:style>
  <w:style w:type="paragraph" w:customStyle="1" w:styleId="tekst1">
    <w:name w:val="tekst1"/>
    <w:uiPriority w:val="99"/>
    <w:rsid w:val="00E34142"/>
    <w:pPr>
      <w:suppressAutoHyphens/>
      <w:autoSpaceDN w:val="0"/>
      <w:spacing w:after="120" w:line="240" w:lineRule="auto"/>
      <w:ind w:left="425"/>
      <w:jc w:val="both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paragraph" w:customStyle="1" w:styleId="standardowytekst0">
    <w:name w:val="standardowytekst"/>
    <w:basedOn w:val="Standard"/>
    <w:uiPriority w:val="99"/>
    <w:rsid w:val="00E34142"/>
    <w:pPr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Bullet1points">
    <w:name w:val="Bullet 1 points"/>
    <w:basedOn w:val="Standard"/>
    <w:uiPriority w:val="99"/>
    <w:rsid w:val="00E34142"/>
    <w:pPr>
      <w:tabs>
        <w:tab w:val="left" w:pos="720"/>
        <w:tab w:val="left" w:pos="1117"/>
        <w:tab w:val="left" w:pos="1287"/>
        <w:tab w:val="left" w:pos="1457"/>
      </w:tabs>
      <w:spacing w:before="60" w:after="60"/>
      <w:ind w:left="720" w:hanging="36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Tekstpodstawowyzwciciem1">
    <w:name w:val="Tekst podstawowy z wcięciem1"/>
    <w:basedOn w:val="Textbody"/>
    <w:uiPriority w:val="99"/>
    <w:rsid w:val="00E34142"/>
    <w:pPr>
      <w:tabs>
        <w:tab w:val="clear" w:pos="397"/>
        <w:tab w:val="clear" w:pos="567"/>
        <w:tab w:val="clear" w:pos="794"/>
      </w:tabs>
      <w:spacing w:before="60"/>
      <w:ind w:firstLine="210"/>
    </w:pPr>
    <w:rPr>
      <w:rFonts w:ascii="Arial" w:hAnsi="Arial"/>
      <w:sz w:val="18"/>
    </w:rPr>
  </w:style>
  <w:style w:type="paragraph" w:customStyle="1" w:styleId="Akapitzlist2">
    <w:name w:val="Akapit z listą2"/>
    <w:basedOn w:val="Standard"/>
    <w:uiPriority w:val="99"/>
    <w:rsid w:val="00E34142"/>
    <w:pPr>
      <w:ind w:left="720"/>
    </w:pPr>
  </w:style>
  <w:style w:type="paragraph" w:customStyle="1" w:styleId="NoteLevel1">
    <w:name w:val="Note Level 1"/>
    <w:basedOn w:val="Standard"/>
    <w:uiPriority w:val="99"/>
    <w:rsid w:val="00E34142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2">
    <w:name w:val="Note Level 2"/>
    <w:basedOn w:val="Standard"/>
    <w:uiPriority w:val="99"/>
    <w:rsid w:val="00E34142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3">
    <w:name w:val="Note Level 3"/>
    <w:basedOn w:val="Standard"/>
    <w:uiPriority w:val="99"/>
    <w:rsid w:val="00E34142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4">
    <w:name w:val="Note Level 4"/>
    <w:basedOn w:val="Standard"/>
    <w:uiPriority w:val="99"/>
    <w:rsid w:val="00E34142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5">
    <w:name w:val="Note Level 5"/>
    <w:basedOn w:val="Standard"/>
    <w:uiPriority w:val="99"/>
    <w:rsid w:val="00E34142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6">
    <w:name w:val="Note Level 6"/>
    <w:basedOn w:val="Standard"/>
    <w:uiPriority w:val="99"/>
    <w:rsid w:val="00E34142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7">
    <w:name w:val="Note Level 7"/>
    <w:basedOn w:val="Standard"/>
    <w:uiPriority w:val="99"/>
    <w:rsid w:val="00E34142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8">
    <w:name w:val="Note Level 8"/>
    <w:basedOn w:val="Standard"/>
    <w:uiPriority w:val="99"/>
    <w:rsid w:val="00E34142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9">
    <w:name w:val="Note Level 9"/>
    <w:basedOn w:val="Standard"/>
    <w:uiPriority w:val="99"/>
    <w:rsid w:val="00E34142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C289308D74E2492DA70DEFAE9D5EDFC8">
    <w:name w:val="C289308D74E2492DA70DEFAE9D5EDFC8"/>
    <w:uiPriority w:val="99"/>
    <w:rsid w:val="00E34142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Calibri"/>
      <w:kern w:val="3"/>
      <w:lang w:eastAsia="ar-SA"/>
    </w:rPr>
  </w:style>
  <w:style w:type="paragraph" w:customStyle="1" w:styleId="TableContents">
    <w:name w:val="Table Contents"/>
    <w:basedOn w:val="Standard"/>
    <w:uiPriority w:val="99"/>
    <w:rsid w:val="00E34142"/>
    <w:pPr>
      <w:suppressLineNumbers/>
    </w:pPr>
  </w:style>
  <w:style w:type="paragraph" w:customStyle="1" w:styleId="TableHeading">
    <w:name w:val="Table Heading"/>
    <w:basedOn w:val="TableContents"/>
    <w:uiPriority w:val="99"/>
    <w:rsid w:val="00E34142"/>
    <w:pPr>
      <w:jc w:val="center"/>
    </w:pPr>
    <w:rPr>
      <w:b/>
      <w:bCs/>
    </w:rPr>
  </w:style>
  <w:style w:type="paragraph" w:styleId="Akapitzlist">
    <w:name w:val="List Paragraph"/>
    <w:aliases w:val="Akapit z numeracją"/>
    <w:basedOn w:val="Standard"/>
    <w:uiPriority w:val="34"/>
    <w:qFormat/>
    <w:rsid w:val="00E34142"/>
    <w:pPr>
      <w:suppressAutoHyphens w:val="0"/>
      <w:ind w:left="720"/>
    </w:pPr>
    <w:rPr>
      <w:rFonts w:cs="Times New Roman"/>
      <w:lang w:eastAsia="en-US"/>
    </w:rPr>
  </w:style>
  <w:style w:type="character" w:customStyle="1" w:styleId="Nagwek1Znak2">
    <w:name w:val="Nagłówek 1 Znak2"/>
    <w:basedOn w:val="Domylnaczcionkaakapitu"/>
    <w:uiPriority w:val="99"/>
    <w:rsid w:val="00E34142"/>
    <w:rPr>
      <w:rFonts w:ascii="Cambria" w:hAnsi="Cambria" w:cs="Times New Roman"/>
      <w:b/>
      <w:kern w:val="3"/>
      <w:sz w:val="32"/>
    </w:rPr>
  </w:style>
  <w:style w:type="character" w:customStyle="1" w:styleId="Nagwek2Znak2">
    <w:name w:val="Nagłówek 2 Znak2"/>
    <w:basedOn w:val="Domylnaczcionkaakapitu"/>
    <w:uiPriority w:val="99"/>
    <w:rsid w:val="00E34142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Nagwek3Znak2">
    <w:name w:val="Nagłówek 3 Znak2"/>
    <w:basedOn w:val="Domylnaczcionkaakapitu"/>
    <w:uiPriority w:val="99"/>
    <w:rsid w:val="00E34142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Nagwek4Znak1">
    <w:name w:val="Nagłówek 4 Znak1"/>
    <w:basedOn w:val="Domylnaczcionkaakapitu"/>
    <w:uiPriority w:val="99"/>
    <w:rsid w:val="00E34142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Nagwek5Znak1">
    <w:name w:val="Nagłówek 5 Znak1"/>
    <w:basedOn w:val="Domylnaczcionkaakapitu"/>
    <w:uiPriority w:val="99"/>
    <w:rsid w:val="00E34142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Nagwek6Znak1">
    <w:name w:val="Nagłówek 6 Znak1"/>
    <w:basedOn w:val="Domylnaczcionkaakapitu"/>
    <w:uiPriority w:val="99"/>
    <w:rsid w:val="00E34142"/>
    <w:rPr>
      <w:rFonts w:ascii="Calibri" w:hAnsi="Calibri" w:cs="Times New Roman"/>
      <w:b/>
      <w:bCs/>
      <w:lang w:eastAsia="ar-SA" w:bidi="ar-SA"/>
    </w:rPr>
  </w:style>
  <w:style w:type="character" w:customStyle="1" w:styleId="Nagwek7Znak1">
    <w:name w:val="Nagłówek 7 Znak1"/>
    <w:basedOn w:val="Domylnaczcionkaakapitu"/>
    <w:uiPriority w:val="99"/>
    <w:rsid w:val="00E34142"/>
    <w:rPr>
      <w:rFonts w:ascii="Calibri" w:hAnsi="Calibri" w:cs="Times New Roman"/>
      <w:sz w:val="24"/>
      <w:szCs w:val="24"/>
      <w:lang w:eastAsia="ar-SA" w:bidi="ar-SA"/>
    </w:rPr>
  </w:style>
  <w:style w:type="character" w:customStyle="1" w:styleId="Nagwek8Znak1">
    <w:name w:val="Nagłówek 8 Znak1"/>
    <w:basedOn w:val="Domylnaczcionkaakapitu"/>
    <w:uiPriority w:val="99"/>
    <w:rsid w:val="00E34142"/>
    <w:rPr>
      <w:rFonts w:ascii="Calibri" w:hAnsi="Calibri" w:cs="Times New Roman"/>
      <w:i/>
      <w:iCs/>
      <w:sz w:val="24"/>
      <w:szCs w:val="24"/>
      <w:lang w:eastAsia="ar-SA" w:bidi="ar-SA"/>
    </w:rPr>
  </w:style>
  <w:style w:type="character" w:customStyle="1" w:styleId="Nagwek9Znak1">
    <w:name w:val="Nagłówek 9 Znak1"/>
    <w:basedOn w:val="Domylnaczcionkaakapitu"/>
    <w:uiPriority w:val="99"/>
    <w:rsid w:val="00E34142"/>
    <w:rPr>
      <w:rFonts w:ascii="Cambria" w:hAnsi="Cambria" w:cs="Times New Roman"/>
      <w:lang w:eastAsia="ar-SA" w:bidi="ar-SA"/>
    </w:rPr>
  </w:style>
  <w:style w:type="character" w:customStyle="1" w:styleId="NagwekZnak1">
    <w:name w:val="Nagłówek Znak1"/>
    <w:basedOn w:val="Domylnaczcionkaakapitu"/>
    <w:uiPriority w:val="99"/>
    <w:rsid w:val="00E34142"/>
    <w:rPr>
      <w:rFonts w:cs="Times New Roman"/>
      <w:sz w:val="24"/>
    </w:rPr>
  </w:style>
  <w:style w:type="character" w:customStyle="1" w:styleId="StopkaZnak1">
    <w:name w:val="Stopka Znak1"/>
    <w:basedOn w:val="Domylnaczcionkaakapitu"/>
    <w:uiPriority w:val="99"/>
    <w:rsid w:val="00E34142"/>
    <w:rPr>
      <w:rFonts w:cs="Times New Roman"/>
      <w:sz w:val="24"/>
    </w:rPr>
  </w:style>
  <w:style w:type="character" w:customStyle="1" w:styleId="WW8Num1z0">
    <w:name w:val="WW8Num1z0"/>
    <w:uiPriority w:val="99"/>
    <w:rsid w:val="00E34142"/>
    <w:rPr>
      <w:rFonts w:ascii="Symbol" w:hAnsi="Symbol"/>
    </w:rPr>
  </w:style>
  <w:style w:type="character" w:customStyle="1" w:styleId="WW8Num1z1">
    <w:name w:val="WW8Num1z1"/>
    <w:uiPriority w:val="99"/>
    <w:rsid w:val="00E34142"/>
  </w:style>
  <w:style w:type="character" w:customStyle="1" w:styleId="WW8Num1z2">
    <w:name w:val="WW8Num1z2"/>
    <w:uiPriority w:val="99"/>
    <w:rsid w:val="00E34142"/>
    <w:rPr>
      <w:rFonts w:ascii="Courier New" w:hAnsi="Courier New"/>
    </w:rPr>
  </w:style>
  <w:style w:type="character" w:customStyle="1" w:styleId="WW8Num1z3">
    <w:name w:val="WW8Num1z3"/>
    <w:uiPriority w:val="99"/>
    <w:rsid w:val="00E34142"/>
    <w:rPr>
      <w:rFonts w:ascii="Wingdings" w:hAnsi="Wingdings"/>
    </w:rPr>
  </w:style>
  <w:style w:type="character" w:customStyle="1" w:styleId="WW8Num1z4">
    <w:name w:val="WW8Num1z4"/>
    <w:uiPriority w:val="99"/>
    <w:rsid w:val="00E34142"/>
    <w:rPr>
      <w:b/>
    </w:rPr>
  </w:style>
  <w:style w:type="character" w:customStyle="1" w:styleId="WW8Num1z5">
    <w:name w:val="WW8Num1z5"/>
    <w:rsid w:val="00E34142"/>
  </w:style>
  <w:style w:type="character" w:customStyle="1" w:styleId="WW8Num2z0">
    <w:name w:val="WW8Num2z0"/>
    <w:uiPriority w:val="99"/>
    <w:rsid w:val="00E34142"/>
    <w:rPr>
      <w:b/>
    </w:rPr>
  </w:style>
  <w:style w:type="character" w:customStyle="1" w:styleId="WW8Num2z2">
    <w:name w:val="WW8Num2z2"/>
    <w:uiPriority w:val="99"/>
    <w:rsid w:val="00E34142"/>
    <w:rPr>
      <w:rFonts w:ascii="Courier New" w:hAnsi="Courier New"/>
    </w:rPr>
  </w:style>
  <w:style w:type="character" w:customStyle="1" w:styleId="WW8Num2z3">
    <w:name w:val="WW8Num2z3"/>
    <w:uiPriority w:val="99"/>
    <w:rsid w:val="00E34142"/>
    <w:rPr>
      <w:rFonts w:ascii="Wingdings" w:hAnsi="Wingdings"/>
    </w:rPr>
  </w:style>
  <w:style w:type="character" w:customStyle="1" w:styleId="WW8Num3z0">
    <w:name w:val="WW8Num3z0"/>
    <w:uiPriority w:val="99"/>
    <w:rsid w:val="00E34142"/>
    <w:rPr>
      <w:rFonts w:ascii="Times New Roman" w:hAnsi="Times New Roman"/>
      <w:b/>
      <w:sz w:val="24"/>
    </w:rPr>
  </w:style>
  <w:style w:type="character" w:customStyle="1" w:styleId="WW8Num4z0">
    <w:name w:val="WW8Num4z0"/>
    <w:uiPriority w:val="99"/>
    <w:rsid w:val="00E34142"/>
    <w:rPr>
      <w:rFonts w:ascii="Symbol" w:hAnsi="Symbol"/>
      <w:sz w:val="18"/>
    </w:rPr>
  </w:style>
  <w:style w:type="character" w:customStyle="1" w:styleId="WW8Num5z0">
    <w:name w:val="WW8Num5z0"/>
    <w:uiPriority w:val="99"/>
    <w:rsid w:val="00E34142"/>
  </w:style>
  <w:style w:type="character" w:customStyle="1" w:styleId="WW8Num5z1">
    <w:name w:val="WW8Num5z1"/>
    <w:uiPriority w:val="99"/>
    <w:rsid w:val="00E34142"/>
    <w:rPr>
      <w:b/>
    </w:rPr>
  </w:style>
  <w:style w:type="character" w:customStyle="1" w:styleId="WW8Num6z0">
    <w:name w:val="WW8Num6z0"/>
    <w:uiPriority w:val="99"/>
    <w:rsid w:val="00E34142"/>
    <w:rPr>
      <w:rFonts w:ascii="Verdana" w:hAnsi="Verdana"/>
      <w:sz w:val="20"/>
    </w:rPr>
  </w:style>
  <w:style w:type="character" w:customStyle="1" w:styleId="WW8Num7z0">
    <w:name w:val="WW8Num7z0"/>
    <w:uiPriority w:val="99"/>
    <w:rsid w:val="00E34142"/>
    <w:rPr>
      <w:rFonts w:ascii="Symbol" w:hAnsi="Symbol"/>
    </w:rPr>
  </w:style>
  <w:style w:type="character" w:customStyle="1" w:styleId="WW8Num8z0">
    <w:name w:val="WW8Num8z0"/>
    <w:uiPriority w:val="99"/>
    <w:rsid w:val="00E34142"/>
    <w:rPr>
      <w:rFonts w:ascii="Symbol" w:hAnsi="Symbol"/>
    </w:rPr>
  </w:style>
  <w:style w:type="character" w:customStyle="1" w:styleId="WW8Num9z0">
    <w:name w:val="WW8Num9z0"/>
    <w:uiPriority w:val="99"/>
    <w:rsid w:val="00E34142"/>
    <w:rPr>
      <w:rFonts w:ascii="Symbol" w:hAnsi="Symbol"/>
    </w:rPr>
  </w:style>
  <w:style w:type="character" w:customStyle="1" w:styleId="WW8Num10z0">
    <w:name w:val="WW8Num10z0"/>
    <w:uiPriority w:val="99"/>
    <w:rsid w:val="00E34142"/>
    <w:rPr>
      <w:rFonts w:ascii="Symbol" w:hAnsi="Symbol"/>
      <w:sz w:val="24"/>
    </w:rPr>
  </w:style>
  <w:style w:type="character" w:customStyle="1" w:styleId="WW8Num11z0">
    <w:name w:val="WW8Num11z0"/>
    <w:uiPriority w:val="99"/>
    <w:rsid w:val="00E34142"/>
    <w:rPr>
      <w:rFonts w:ascii="Wingdings" w:hAnsi="Wingdings"/>
      <w:sz w:val="24"/>
    </w:rPr>
  </w:style>
  <w:style w:type="character" w:customStyle="1" w:styleId="WW8Num12z0">
    <w:name w:val="WW8Num12z0"/>
    <w:uiPriority w:val="99"/>
    <w:rsid w:val="00E34142"/>
    <w:rPr>
      <w:rFonts w:ascii="Symbol" w:hAnsi="Symbol"/>
      <w:sz w:val="24"/>
    </w:rPr>
  </w:style>
  <w:style w:type="character" w:customStyle="1" w:styleId="WW8Num13z0">
    <w:name w:val="WW8Num13z0"/>
    <w:uiPriority w:val="99"/>
    <w:rsid w:val="00E34142"/>
    <w:rPr>
      <w:rFonts w:ascii="Symbol" w:hAnsi="Symbol"/>
    </w:rPr>
  </w:style>
  <w:style w:type="character" w:customStyle="1" w:styleId="WW8Num14z0">
    <w:name w:val="WW8Num14z0"/>
    <w:uiPriority w:val="99"/>
    <w:rsid w:val="00E34142"/>
    <w:rPr>
      <w:rFonts w:ascii="Symbol" w:hAnsi="Symbol"/>
    </w:rPr>
  </w:style>
  <w:style w:type="character" w:customStyle="1" w:styleId="WW8Num15z0">
    <w:name w:val="WW8Num15z0"/>
    <w:uiPriority w:val="99"/>
    <w:rsid w:val="00E34142"/>
    <w:rPr>
      <w:rFonts w:ascii="Symbol" w:hAnsi="Symbol"/>
    </w:rPr>
  </w:style>
  <w:style w:type="character" w:customStyle="1" w:styleId="WW8Num16z0">
    <w:name w:val="WW8Num16z0"/>
    <w:uiPriority w:val="99"/>
    <w:rsid w:val="00E34142"/>
    <w:rPr>
      <w:rFonts w:ascii="Symbol" w:hAnsi="Symbol"/>
      <w:sz w:val="24"/>
    </w:rPr>
  </w:style>
  <w:style w:type="character" w:customStyle="1" w:styleId="WW8Num17z0">
    <w:name w:val="WW8Num17z0"/>
    <w:uiPriority w:val="99"/>
    <w:rsid w:val="00E34142"/>
    <w:rPr>
      <w:rFonts w:ascii="Symbol" w:hAnsi="Symbol"/>
    </w:rPr>
  </w:style>
  <w:style w:type="character" w:customStyle="1" w:styleId="WW8Num18z0">
    <w:name w:val="WW8Num18z0"/>
    <w:uiPriority w:val="99"/>
    <w:rsid w:val="00E34142"/>
    <w:rPr>
      <w:rFonts w:ascii="Symbol" w:hAnsi="Symbol"/>
    </w:rPr>
  </w:style>
  <w:style w:type="character" w:customStyle="1" w:styleId="WW8Num19z0">
    <w:name w:val="WW8Num19z0"/>
    <w:uiPriority w:val="99"/>
    <w:rsid w:val="00E34142"/>
    <w:rPr>
      <w:rFonts w:ascii="Symbol" w:hAnsi="Symbol"/>
    </w:rPr>
  </w:style>
  <w:style w:type="character" w:customStyle="1" w:styleId="WW8Num19z2">
    <w:name w:val="WW8Num19z2"/>
    <w:uiPriority w:val="99"/>
    <w:rsid w:val="00E34142"/>
    <w:rPr>
      <w:rFonts w:ascii="Wingdings" w:hAnsi="Wingdings"/>
    </w:rPr>
  </w:style>
  <w:style w:type="character" w:customStyle="1" w:styleId="WW8Num19z3">
    <w:name w:val="WW8Num19z3"/>
    <w:uiPriority w:val="99"/>
    <w:rsid w:val="00E34142"/>
    <w:rPr>
      <w:rFonts w:ascii="Symbol" w:hAnsi="Symbol"/>
    </w:rPr>
  </w:style>
  <w:style w:type="character" w:customStyle="1" w:styleId="WW8Num20z0">
    <w:name w:val="WW8Num20z0"/>
    <w:uiPriority w:val="99"/>
    <w:rsid w:val="00E34142"/>
    <w:rPr>
      <w:rFonts w:ascii="Courier New" w:hAnsi="Courier New"/>
    </w:rPr>
  </w:style>
  <w:style w:type="character" w:customStyle="1" w:styleId="WW8Num21z0">
    <w:name w:val="WW8Num21z0"/>
    <w:uiPriority w:val="99"/>
    <w:rsid w:val="00E34142"/>
    <w:rPr>
      <w:rFonts w:ascii="Symbol" w:hAnsi="Symbol"/>
      <w:color w:val="FF6600"/>
      <w:sz w:val="20"/>
    </w:rPr>
  </w:style>
  <w:style w:type="character" w:customStyle="1" w:styleId="WW8Num22z0">
    <w:name w:val="WW8Num22z0"/>
    <w:uiPriority w:val="99"/>
    <w:rsid w:val="00E34142"/>
    <w:rPr>
      <w:rFonts w:ascii="Symbol" w:hAnsi="Symbol"/>
      <w:color w:val="FF6600"/>
      <w:sz w:val="20"/>
    </w:rPr>
  </w:style>
  <w:style w:type="character" w:customStyle="1" w:styleId="WW8Num23z0">
    <w:name w:val="WW8Num23z0"/>
    <w:uiPriority w:val="99"/>
    <w:rsid w:val="00E34142"/>
    <w:rPr>
      <w:rFonts w:ascii="Symbol" w:hAnsi="Symbol"/>
      <w:sz w:val="24"/>
    </w:rPr>
  </w:style>
  <w:style w:type="character" w:customStyle="1" w:styleId="WW8Num24z0">
    <w:name w:val="WW8Num24z0"/>
    <w:uiPriority w:val="99"/>
    <w:rsid w:val="00E34142"/>
    <w:rPr>
      <w:rFonts w:ascii="Symbol" w:hAnsi="Symbol"/>
    </w:rPr>
  </w:style>
  <w:style w:type="character" w:customStyle="1" w:styleId="WW8Num25z0">
    <w:name w:val="WW8Num25z0"/>
    <w:uiPriority w:val="99"/>
    <w:rsid w:val="00E34142"/>
    <w:rPr>
      <w:rFonts w:ascii="Symbol" w:hAnsi="Symbol"/>
      <w:sz w:val="20"/>
    </w:rPr>
  </w:style>
  <w:style w:type="character" w:customStyle="1" w:styleId="WW8Num26z0">
    <w:name w:val="WW8Num26z0"/>
    <w:uiPriority w:val="99"/>
    <w:rsid w:val="00E34142"/>
    <w:rPr>
      <w:rFonts w:ascii="Symbol" w:hAnsi="Symbol"/>
      <w:sz w:val="24"/>
    </w:rPr>
  </w:style>
  <w:style w:type="character" w:customStyle="1" w:styleId="WW8Num27z0">
    <w:name w:val="WW8Num27z0"/>
    <w:uiPriority w:val="99"/>
    <w:rsid w:val="00E34142"/>
    <w:rPr>
      <w:rFonts w:ascii="Symbol" w:hAnsi="Symbol"/>
    </w:rPr>
  </w:style>
  <w:style w:type="character" w:customStyle="1" w:styleId="WW8Num28z0">
    <w:name w:val="WW8Num28z0"/>
    <w:uiPriority w:val="99"/>
    <w:rsid w:val="00E34142"/>
  </w:style>
  <w:style w:type="character" w:customStyle="1" w:styleId="WW8Num29z0">
    <w:name w:val="WW8Num29z0"/>
    <w:uiPriority w:val="99"/>
    <w:rsid w:val="00E34142"/>
    <w:rPr>
      <w:rFonts w:ascii="Symbol" w:hAnsi="Symbol"/>
      <w:sz w:val="24"/>
    </w:rPr>
  </w:style>
  <w:style w:type="character" w:customStyle="1" w:styleId="WW8Num30z0">
    <w:name w:val="WW8Num30z0"/>
    <w:uiPriority w:val="99"/>
    <w:rsid w:val="00E34142"/>
    <w:rPr>
      <w:rFonts w:ascii="Symbol" w:hAnsi="Symbol"/>
    </w:rPr>
  </w:style>
  <w:style w:type="character" w:customStyle="1" w:styleId="WW8Num31z0">
    <w:name w:val="WW8Num31z0"/>
    <w:uiPriority w:val="99"/>
    <w:rsid w:val="00E34142"/>
    <w:rPr>
      <w:rFonts w:ascii="Symbol" w:hAnsi="Symbol"/>
      <w:color w:val="FF6600"/>
      <w:sz w:val="20"/>
    </w:rPr>
  </w:style>
  <w:style w:type="character" w:customStyle="1" w:styleId="WW8Num32z0">
    <w:name w:val="WW8Num32z0"/>
    <w:uiPriority w:val="99"/>
    <w:rsid w:val="00E34142"/>
    <w:rPr>
      <w:rFonts w:ascii="SimSun-ExtB" w:eastAsia="SimSun-ExtB" w:hAnsi="SimSun-ExtB"/>
      <w:sz w:val="24"/>
    </w:rPr>
  </w:style>
  <w:style w:type="character" w:customStyle="1" w:styleId="WW8Num33z0">
    <w:name w:val="WW8Num33z0"/>
    <w:uiPriority w:val="99"/>
    <w:rsid w:val="00E34142"/>
    <w:rPr>
      <w:rFonts w:ascii="Symbol" w:hAnsi="Symbol"/>
    </w:rPr>
  </w:style>
  <w:style w:type="character" w:customStyle="1" w:styleId="WW8Num34z0">
    <w:name w:val="WW8Num34z0"/>
    <w:uiPriority w:val="99"/>
    <w:rsid w:val="00E34142"/>
    <w:rPr>
      <w:rFonts w:ascii="Symbol" w:hAnsi="Symbol"/>
      <w:sz w:val="20"/>
    </w:rPr>
  </w:style>
  <w:style w:type="character" w:customStyle="1" w:styleId="WW8Num35z0">
    <w:name w:val="WW8Num35z0"/>
    <w:uiPriority w:val="99"/>
    <w:rsid w:val="00E34142"/>
    <w:rPr>
      <w:rFonts w:ascii="Verdana" w:hAnsi="Verdana"/>
      <w:sz w:val="24"/>
    </w:rPr>
  </w:style>
  <w:style w:type="character" w:customStyle="1" w:styleId="WW8Num36z0">
    <w:name w:val="WW8Num36z0"/>
    <w:uiPriority w:val="99"/>
    <w:rsid w:val="00E34142"/>
    <w:rPr>
      <w:rFonts w:ascii="Symbol" w:hAnsi="Symbol"/>
      <w:sz w:val="24"/>
    </w:rPr>
  </w:style>
  <w:style w:type="character" w:customStyle="1" w:styleId="WW8Num37z0">
    <w:name w:val="WW8Num37z0"/>
    <w:uiPriority w:val="99"/>
    <w:rsid w:val="00E34142"/>
    <w:rPr>
      <w:rFonts w:ascii="Symbol" w:hAnsi="Symbol"/>
      <w:sz w:val="24"/>
    </w:rPr>
  </w:style>
  <w:style w:type="character" w:customStyle="1" w:styleId="WW8Num38z0">
    <w:name w:val="WW8Num38z0"/>
    <w:uiPriority w:val="99"/>
    <w:rsid w:val="00E34142"/>
    <w:rPr>
      <w:rFonts w:ascii="Symbol" w:hAnsi="Symbol"/>
    </w:rPr>
  </w:style>
  <w:style w:type="character" w:customStyle="1" w:styleId="WW8Num39z0">
    <w:name w:val="WW8Num39z0"/>
    <w:uiPriority w:val="99"/>
    <w:rsid w:val="00E34142"/>
    <w:rPr>
      <w:rFonts w:ascii="Wingdings" w:hAnsi="Wingdings"/>
    </w:rPr>
  </w:style>
  <w:style w:type="character" w:customStyle="1" w:styleId="WW8Num40z0">
    <w:name w:val="WW8Num40z0"/>
    <w:uiPriority w:val="99"/>
    <w:rsid w:val="00E34142"/>
    <w:rPr>
      <w:rFonts w:ascii="Symbol" w:hAnsi="Symbol"/>
      <w:sz w:val="24"/>
    </w:rPr>
  </w:style>
  <w:style w:type="character" w:customStyle="1" w:styleId="WW8Num41z0">
    <w:name w:val="WW8Num41z0"/>
    <w:uiPriority w:val="99"/>
    <w:rsid w:val="00E34142"/>
    <w:rPr>
      <w:rFonts w:ascii="Symbol" w:hAnsi="Symbol"/>
    </w:rPr>
  </w:style>
  <w:style w:type="character" w:customStyle="1" w:styleId="WW8Num42z0">
    <w:name w:val="WW8Num42z0"/>
    <w:uiPriority w:val="99"/>
    <w:rsid w:val="00E34142"/>
    <w:rPr>
      <w:rFonts w:ascii="Symbol" w:hAnsi="Symbol"/>
    </w:rPr>
  </w:style>
  <w:style w:type="character" w:customStyle="1" w:styleId="WW8Num43z0">
    <w:name w:val="WW8Num43z0"/>
    <w:uiPriority w:val="99"/>
    <w:rsid w:val="00E34142"/>
    <w:rPr>
      <w:rFonts w:ascii="Times New Roman" w:hAnsi="Times New Roman"/>
      <w:b/>
      <w:sz w:val="24"/>
    </w:rPr>
  </w:style>
  <w:style w:type="character" w:customStyle="1" w:styleId="WW8Num44z0">
    <w:name w:val="WW8Num44z0"/>
    <w:uiPriority w:val="99"/>
    <w:rsid w:val="00E34142"/>
    <w:rPr>
      <w:rFonts w:ascii="Symbol" w:hAnsi="Symbol"/>
    </w:rPr>
  </w:style>
  <w:style w:type="character" w:customStyle="1" w:styleId="WW8Num45z0">
    <w:name w:val="WW8Num45z0"/>
    <w:uiPriority w:val="99"/>
    <w:rsid w:val="00E34142"/>
    <w:rPr>
      <w:rFonts w:ascii="Symbol" w:hAnsi="Symbol"/>
      <w:color w:val="FF0000"/>
      <w:sz w:val="24"/>
    </w:rPr>
  </w:style>
  <w:style w:type="character" w:customStyle="1" w:styleId="WW8Num46z0">
    <w:name w:val="WW8Num46z0"/>
    <w:uiPriority w:val="99"/>
    <w:rsid w:val="00E34142"/>
    <w:rPr>
      <w:rFonts w:ascii="Symbol" w:hAnsi="Symbol"/>
      <w:sz w:val="20"/>
    </w:rPr>
  </w:style>
  <w:style w:type="character" w:customStyle="1" w:styleId="WW8Num47z0">
    <w:name w:val="WW8Num47z0"/>
    <w:uiPriority w:val="99"/>
    <w:rsid w:val="00E34142"/>
    <w:rPr>
      <w:rFonts w:ascii="Symbol" w:hAnsi="Symbol"/>
      <w:sz w:val="24"/>
    </w:rPr>
  </w:style>
  <w:style w:type="character" w:customStyle="1" w:styleId="WW8Num48z0">
    <w:name w:val="WW8Num48z0"/>
    <w:uiPriority w:val="99"/>
    <w:rsid w:val="00E34142"/>
    <w:rPr>
      <w:rFonts w:ascii="Symbol" w:hAnsi="Symbol"/>
      <w:color w:val="FF0000"/>
      <w:sz w:val="20"/>
    </w:rPr>
  </w:style>
  <w:style w:type="character" w:customStyle="1" w:styleId="WW8Num49z0">
    <w:name w:val="WW8Num49z0"/>
    <w:uiPriority w:val="99"/>
    <w:rsid w:val="00E34142"/>
    <w:rPr>
      <w:rFonts w:ascii="Symbol" w:hAnsi="Symbol"/>
    </w:rPr>
  </w:style>
  <w:style w:type="character" w:customStyle="1" w:styleId="WW8Num50z0">
    <w:name w:val="WW8Num50z0"/>
    <w:uiPriority w:val="99"/>
    <w:rsid w:val="00E34142"/>
    <w:rPr>
      <w:rFonts w:ascii="Symbol" w:hAnsi="Symbol"/>
      <w:sz w:val="24"/>
    </w:rPr>
  </w:style>
  <w:style w:type="character" w:customStyle="1" w:styleId="WW8Num51z0">
    <w:name w:val="WW8Num51z0"/>
    <w:uiPriority w:val="99"/>
    <w:rsid w:val="00E34142"/>
    <w:rPr>
      <w:rFonts w:ascii="Symbol" w:hAnsi="Symbol"/>
      <w:sz w:val="20"/>
    </w:rPr>
  </w:style>
  <w:style w:type="character" w:customStyle="1" w:styleId="WW8Num52z0">
    <w:name w:val="WW8Num52z0"/>
    <w:uiPriority w:val="99"/>
    <w:rsid w:val="00E34142"/>
    <w:rPr>
      <w:rFonts w:ascii="Symbol" w:hAnsi="Symbol"/>
    </w:rPr>
  </w:style>
  <w:style w:type="character" w:customStyle="1" w:styleId="WW8Num53z0">
    <w:name w:val="WW8Num53z0"/>
    <w:uiPriority w:val="99"/>
    <w:rsid w:val="00E34142"/>
    <w:rPr>
      <w:rFonts w:ascii="Symbol" w:hAnsi="Symbol"/>
    </w:rPr>
  </w:style>
  <w:style w:type="character" w:customStyle="1" w:styleId="WW8Num54z0">
    <w:name w:val="WW8Num54z0"/>
    <w:uiPriority w:val="99"/>
    <w:rsid w:val="00E34142"/>
    <w:rPr>
      <w:rFonts w:ascii="Symbol" w:hAnsi="Symbol"/>
    </w:rPr>
  </w:style>
  <w:style w:type="character" w:customStyle="1" w:styleId="WW8Num55z0">
    <w:name w:val="WW8Num55z0"/>
    <w:uiPriority w:val="99"/>
    <w:rsid w:val="00E34142"/>
    <w:rPr>
      <w:rFonts w:ascii="Symbol" w:hAnsi="Symbol"/>
    </w:rPr>
  </w:style>
  <w:style w:type="character" w:customStyle="1" w:styleId="WW8Num55z2">
    <w:name w:val="WW8Num55z2"/>
    <w:uiPriority w:val="99"/>
    <w:rsid w:val="00E34142"/>
    <w:rPr>
      <w:rFonts w:ascii="Wingdings" w:hAnsi="Wingdings"/>
    </w:rPr>
  </w:style>
  <w:style w:type="character" w:customStyle="1" w:styleId="WW8Num56z0">
    <w:name w:val="WW8Num56z0"/>
    <w:uiPriority w:val="99"/>
    <w:rsid w:val="00E34142"/>
    <w:rPr>
      <w:rFonts w:ascii="Symbol" w:hAnsi="Symbol"/>
      <w:color w:val="00000A"/>
    </w:rPr>
  </w:style>
  <w:style w:type="character" w:customStyle="1" w:styleId="WW8Num57z0">
    <w:name w:val="WW8Num57z0"/>
    <w:uiPriority w:val="99"/>
    <w:rsid w:val="00E34142"/>
    <w:rPr>
      <w:rFonts w:ascii="Symbol" w:hAnsi="Symbol"/>
      <w:sz w:val="24"/>
    </w:rPr>
  </w:style>
  <w:style w:type="character" w:customStyle="1" w:styleId="WW8Num58z0">
    <w:name w:val="WW8Num58z0"/>
    <w:uiPriority w:val="99"/>
    <w:rsid w:val="00E34142"/>
    <w:rPr>
      <w:rFonts w:ascii="Courier New" w:hAnsi="Courier New"/>
    </w:rPr>
  </w:style>
  <w:style w:type="character" w:customStyle="1" w:styleId="WW8Num59z0">
    <w:name w:val="WW8Num59z0"/>
    <w:uiPriority w:val="99"/>
    <w:rsid w:val="00E34142"/>
    <w:rPr>
      <w:rFonts w:ascii="Symbol" w:hAnsi="Symbol"/>
      <w:sz w:val="20"/>
    </w:rPr>
  </w:style>
  <w:style w:type="character" w:customStyle="1" w:styleId="WW8Num60z0">
    <w:name w:val="WW8Num60z0"/>
    <w:uiPriority w:val="99"/>
    <w:rsid w:val="00E34142"/>
    <w:rPr>
      <w:rFonts w:ascii="SimSun-ExtB" w:eastAsia="SimSun-ExtB" w:hAnsi="SimSun-ExtB"/>
    </w:rPr>
  </w:style>
  <w:style w:type="character" w:customStyle="1" w:styleId="WW8Num60z1">
    <w:name w:val="WW8Num60z1"/>
    <w:uiPriority w:val="99"/>
    <w:rsid w:val="00E34142"/>
    <w:rPr>
      <w:rFonts w:ascii="Courier New" w:hAnsi="Courier New"/>
    </w:rPr>
  </w:style>
  <w:style w:type="character" w:customStyle="1" w:styleId="WW8Num61z0">
    <w:name w:val="WW8Num61z0"/>
    <w:uiPriority w:val="99"/>
    <w:rsid w:val="00E34142"/>
    <w:rPr>
      <w:rFonts w:ascii="Symbol" w:hAnsi="Symbol"/>
    </w:rPr>
  </w:style>
  <w:style w:type="character" w:customStyle="1" w:styleId="WW8Num62z0">
    <w:name w:val="WW8Num62z0"/>
    <w:uiPriority w:val="99"/>
    <w:rsid w:val="00E34142"/>
    <w:rPr>
      <w:rFonts w:ascii="Symbol" w:hAnsi="Symbol"/>
      <w:sz w:val="20"/>
    </w:rPr>
  </w:style>
  <w:style w:type="character" w:customStyle="1" w:styleId="WW8Num63z0">
    <w:name w:val="WW8Num63z0"/>
    <w:uiPriority w:val="99"/>
    <w:rsid w:val="00E34142"/>
  </w:style>
  <w:style w:type="character" w:customStyle="1" w:styleId="WW8Num63z1">
    <w:name w:val="WW8Num63z1"/>
    <w:uiPriority w:val="99"/>
    <w:rsid w:val="00E34142"/>
    <w:rPr>
      <w:b/>
    </w:rPr>
  </w:style>
  <w:style w:type="character" w:customStyle="1" w:styleId="WW8Num64z0">
    <w:name w:val="WW8Num64z0"/>
    <w:uiPriority w:val="99"/>
    <w:rsid w:val="00E34142"/>
    <w:rPr>
      <w:rFonts w:ascii="Symbol" w:hAnsi="Symbol"/>
    </w:rPr>
  </w:style>
  <w:style w:type="character" w:customStyle="1" w:styleId="WW8Num65z0">
    <w:name w:val="WW8Num65z0"/>
    <w:uiPriority w:val="99"/>
    <w:rsid w:val="00E34142"/>
    <w:rPr>
      <w:rFonts w:ascii="Symbol" w:hAnsi="Symbol"/>
    </w:rPr>
  </w:style>
  <w:style w:type="character" w:customStyle="1" w:styleId="WW8Num66z0">
    <w:name w:val="WW8Num66z0"/>
    <w:uiPriority w:val="99"/>
    <w:rsid w:val="00E34142"/>
    <w:rPr>
      <w:rFonts w:ascii="Symbol" w:hAnsi="Symbol"/>
      <w:sz w:val="20"/>
    </w:rPr>
  </w:style>
  <w:style w:type="character" w:customStyle="1" w:styleId="WW8Num67z0">
    <w:name w:val="WW8Num67z0"/>
    <w:uiPriority w:val="99"/>
    <w:rsid w:val="00E34142"/>
    <w:rPr>
      <w:rFonts w:ascii="Symbol" w:hAnsi="Symbol"/>
    </w:rPr>
  </w:style>
  <w:style w:type="character" w:customStyle="1" w:styleId="WW8Num68z0">
    <w:name w:val="WW8Num68z0"/>
    <w:uiPriority w:val="99"/>
    <w:rsid w:val="00E34142"/>
    <w:rPr>
      <w:rFonts w:ascii="Times New Roman" w:hAnsi="Times New Roman"/>
      <w:b/>
      <w:sz w:val="24"/>
    </w:rPr>
  </w:style>
  <w:style w:type="character" w:customStyle="1" w:styleId="WW8Num69z0">
    <w:name w:val="WW8Num69z0"/>
    <w:uiPriority w:val="99"/>
    <w:rsid w:val="00E34142"/>
    <w:rPr>
      <w:rFonts w:ascii="Symbol" w:hAnsi="Symbol"/>
      <w:sz w:val="24"/>
    </w:rPr>
  </w:style>
  <w:style w:type="character" w:customStyle="1" w:styleId="WW8Num70z0">
    <w:name w:val="WW8Num70z0"/>
    <w:uiPriority w:val="99"/>
    <w:rsid w:val="00E34142"/>
    <w:rPr>
      <w:rFonts w:ascii="Symbol" w:hAnsi="Symbol"/>
      <w:sz w:val="20"/>
    </w:rPr>
  </w:style>
  <w:style w:type="character" w:customStyle="1" w:styleId="WW8Num71z0">
    <w:name w:val="WW8Num71z0"/>
    <w:uiPriority w:val="99"/>
    <w:rsid w:val="00E34142"/>
    <w:rPr>
      <w:rFonts w:ascii="Verdana" w:hAnsi="Verdana"/>
      <w:sz w:val="24"/>
    </w:rPr>
  </w:style>
  <w:style w:type="character" w:customStyle="1" w:styleId="WW8Num71z1">
    <w:name w:val="WW8Num71z1"/>
    <w:uiPriority w:val="99"/>
    <w:rsid w:val="00E34142"/>
    <w:rPr>
      <w:rFonts w:ascii="Courier New" w:hAnsi="Courier New"/>
    </w:rPr>
  </w:style>
  <w:style w:type="character" w:customStyle="1" w:styleId="WW8Num71z2">
    <w:name w:val="WW8Num71z2"/>
    <w:uiPriority w:val="99"/>
    <w:rsid w:val="00E34142"/>
    <w:rPr>
      <w:rFonts w:ascii="Wingdings" w:hAnsi="Wingdings"/>
    </w:rPr>
  </w:style>
  <w:style w:type="character" w:customStyle="1" w:styleId="WW8Num72z0">
    <w:name w:val="WW8Num72z0"/>
    <w:uiPriority w:val="99"/>
    <w:rsid w:val="00E34142"/>
    <w:rPr>
      <w:rFonts w:ascii="Symbol" w:hAnsi="Symbol"/>
      <w:sz w:val="20"/>
    </w:rPr>
  </w:style>
  <w:style w:type="character" w:customStyle="1" w:styleId="WW8Num72z1">
    <w:name w:val="WW8Num72z1"/>
    <w:uiPriority w:val="99"/>
    <w:rsid w:val="00E34142"/>
    <w:rPr>
      <w:rFonts w:ascii="Courier New" w:hAnsi="Courier New"/>
    </w:rPr>
  </w:style>
  <w:style w:type="character" w:customStyle="1" w:styleId="WW8Num72z2">
    <w:name w:val="WW8Num72z2"/>
    <w:uiPriority w:val="99"/>
    <w:rsid w:val="00E34142"/>
    <w:rPr>
      <w:rFonts w:ascii="Wingdings" w:hAnsi="Wingdings"/>
    </w:rPr>
  </w:style>
  <w:style w:type="character" w:customStyle="1" w:styleId="WW8Num73z0">
    <w:name w:val="WW8Num73z0"/>
    <w:uiPriority w:val="99"/>
    <w:rsid w:val="00E34142"/>
    <w:rPr>
      <w:rFonts w:ascii="Times New Roman" w:hAnsi="Times New Roman"/>
      <w:b/>
      <w:sz w:val="24"/>
    </w:rPr>
  </w:style>
  <w:style w:type="character" w:customStyle="1" w:styleId="WW8Num73z1">
    <w:name w:val="WW8Num73z1"/>
    <w:uiPriority w:val="99"/>
    <w:rsid w:val="00E34142"/>
    <w:rPr>
      <w:rFonts w:ascii="Courier New" w:hAnsi="Courier New"/>
    </w:rPr>
  </w:style>
  <w:style w:type="character" w:customStyle="1" w:styleId="WW8Num73z2">
    <w:name w:val="WW8Num73z2"/>
    <w:uiPriority w:val="99"/>
    <w:rsid w:val="00E34142"/>
    <w:rPr>
      <w:rFonts w:ascii="Wingdings" w:hAnsi="Wingdings"/>
    </w:rPr>
  </w:style>
  <w:style w:type="character" w:customStyle="1" w:styleId="WW8Num73z3">
    <w:name w:val="WW8Num73z3"/>
    <w:uiPriority w:val="99"/>
    <w:rsid w:val="00E34142"/>
    <w:rPr>
      <w:rFonts w:ascii="Symbol" w:hAnsi="Symbol"/>
    </w:rPr>
  </w:style>
  <w:style w:type="character" w:customStyle="1" w:styleId="WW8Num74z0">
    <w:name w:val="WW8Num74z0"/>
    <w:uiPriority w:val="99"/>
    <w:rsid w:val="00E34142"/>
    <w:rPr>
      <w:rFonts w:ascii="Symbol" w:hAnsi="Symbol"/>
      <w:sz w:val="20"/>
    </w:rPr>
  </w:style>
  <w:style w:type="character" w:customStyle="1" w:styleId="WW8Num74z1">
    <w:name w:val="WW8Num74z1"/>
    <w:uiPriority w:val="99"/>
    <w:rsid w:val="00E34142"/>
  </w:style>
  <w:style w:type="character" w:customStyle="1" w:styleId="WW8Num74z2">
    <w:name w:val="WW8Num74z2"/>
    <w:uiPriority w:val="99"/>
    <w:rsid w:val="00E34142"/>
    <w:rPr>
      <w:rFonts w:ascii="Wingdings" w:hAnsi="Wingdings"/>
    </w:rPr>
  </w:style>
  <w:style w:type="character" w:customStyle="1" w:styleId="WW8Num75z0">
    <w:name w:val="WW8Num75z0"/>
    <w:uiPriority w:val="99"/>
    <w:rsid w:val="00E34142"/>
    <w:rPr>
      <w:rFonts w:ascii="Symbol" w:hAnsi="Symbol"/>
      <w:b/>
      <w:sz w:val="24"/>
      <w:lang w:val="en-US"/>
    </w:rPr>
  </w:style>
  <w:style w:type="character" w:customStyle="1" w:styleId="WW8Num75z1">
    <w:name w:val="WW8Num75z1"/>
    <w:uiPriority w:val="99"/>
    <w:rsid w:val="00E34142"/>
  </w:style>
  <w:style w:type="character" w:customStyle="1" w:styleId="WW8Num75z2">
    <w:name w:val="WW8Num75z2"/>
    <w:uiPriority w:val="99"/>
    <w:rsid w:val="00E34142"/>
  </w:style>
  <w:style w:type="character" w:customStyle="1" w:styleId="WW8Num75z3">
    <w:name w:val="WW8Num75z3"/>
    <w:uiPriority w:val="99"/>
    <w:rsid w:val="00E34142"/>
  </w:style>
  <w:style w:type="character" w:customStyle="1" w:styleId="WW8Num75z4">
    <w:name w:val="WW8Num75z4"/>
    <w:uiPriority w:val="99"/>
    <w:rsid w:val="00E34142"/>
  </w:style>
  <w:style w:type="character" w:customStyle="1" w:styleId="WW8Num75z5">
    <w:name w:val="WW8Num75z5"/>
    <w:uiPriority w:val="99"/>
    <w:rsid w:val="00E34142"/>
  </w:style>
  <w:style w:type="character" w:customStyle="1" w:styleId="WW8Num75z6">
    <w:name w:val="WW8Num75z6"/>
    <w:uiPriority w:val="99"/>
    <w:rsid w:val="00E34142"/>
  </w:style>
  <w:style w:type="character" w:customStyle="1" w:styleId="WW8Num75z7">
    <w:name w:val="WW8Num75z7"/>
    <w:uiPriority w:val="99"/>
    <w:rsid w:val="00E34142"/>
  </w:style>
  <w:style w:type="character" w:customStyle="1" w:styleId="WW8Num75z8">
    <w:name w:val="WW8Num75z8"/>
    <w:uiPriority w:val="99"/>
    <w:rsid w:val="00E34142"/>
  </w:style>
  <w:style w:type="character" w:customStyle="1" w:styleId="WW8Num76z0">
    <w:name w:val="WW8Num76z0"/>
    <w:uiPriority w:val="99"/>
    <w:rsid w:val="00E34142"/>
    <w:rPr>
      <w:rFonts w:ascii="Symbol" w:hAnsi="Symbol"/>
      <w:sz w:val="20"/>
    </w:rPr>
  </w:style>
  <w:style w:type="character" w:customStyle="1" w:styleId="WW8Num76z1">
    <w:name w:val="WW8Num76z1"/>
    <w:uiPriority w:val="99"/>
    <w:rsid w:val="00E34142"/>
    <w:rPr>
      <w:rFonts w:ascii="Courier New" w:hAnsi="Courier New"/>
    </w:rPr>
  </w:style>
  <w:style w:type="character" w:customStyle="1" w:styleId="WW8Num76z2">
    <w:name w:val="WW8Num76z2"/>
    <w:uiPriority w:val="99"/>
    <w:rsid w:val="00E34142"/>
    <w:rPr>
      <w:rFonts w:ascii="Wingdings" w:hAnsi="Wingdings"/>
    </w:rPr>
  </w:style>
  <w:style w:type="character" w:customStyle="1" w:styleId="WW8Num77z0">
    <w:name w:val="WW8Num77z0"/>
    <w:uiPriority w:val="99"/>
    <w:rsid w:val="00E34142"/>
    <w:rPr>
      <w:rFonts w:ascii="Symbol" w:hAnsi="Symbol"/>
      <w:sz w:val="24"/>
    </w:rPr>
  </w:style>
  <w:style w:type="character" w:customStyle="1" w:styleId="WW8Num77z1">
    <w:name w:val="WW8Num77z1"/>
    <w:uiPriority w:val="99"/>
    <w:rsid w:val="00E34142"/>
    <w:rPr>
      <w:rFonts w:ascii="Courier New" w:hAnsi="Courier New"/>
    </w:rPr>
  </w:style>
  <w:style w:type="character" w:customStyle="1" w:styleId="WW8Num77z2">
    <w:name w:val="WW8Num77z2"/>
    <w:uiPriority w:val="99"/>
    <w:rsid w:val="00E34142"/>
    <w:rPr>
      <w:rFonts w:ascii="Wingdings" w:hAnsi="Wingdings"/>
    </w:rPr>
  </w:style>
  <w:style w:type="character" w:customStyle="1" w:styleId="WW8Num78z0">
    <w:name w:val="WW8Num78z0"/>
    <w:uiPriority w:val="99"/>
    <w:rsid w:val="00E34142"/>
    <w:rPr>
      <w:rFonts w:ascii="Symbol" w:hAnsi="Symbol"/>
      <w:sz w:val="20"/>
    </w:rPr>
  </w:style>
  <w:style w:type="character" w:customStyle="1" w:styleId="WW8Num78z1">
    <w:name w:val="WW8Num78z1"/>
    <w:uiPriority w:val="99"/>
    <w:rsid w:val="00E34142"/>
    <w:rPr>
      <w:rFonts w:ascii="Courier New" w:hAnsi="Courier New"/>
    </w:rPr>
  </w:style>
  <w:style w:type="character" w:customStyle="1" w:styleId="WW8Num78z2">
    <w:name w:val="WW8Num78z2"/>
    <w:uiPriority w:val="99"/>
    <w:rsid w:val="00E34142"/>
    <w:rPr>
      <w:rFonts w:ascii="Wingdings" w:hAnsi="Wingdings"/>
    </w:rPr>
  </w:style>
  <w:style w:type="character" w:customStyle="1" w:styleId="WW8Num79z0">
    <w:name w:val="WW8Num79z0"/>
    <w:uiPriority w:val="99"/>
    <w:rsid w:val="00E34142"/>
    <w:rPr>
      <w:rFonts w:ascii="Symbol" w:hAnsi="Symbol"/>
      <w:sz w:val="20"/>
    </w:rPr>
  </w:style>
  <w:style w:type="character" w:customStyle="1" w:styleId="WW8Num79z1">
    <w:name w:val="WW8Num79z1"/>
    <w:uiPriority w:val="99"/>
    <w:rsid w:val="00E34142"/>
    <w:rPr>
      <w:rFonts w:ascii="Courier New" w:hAnsi="Courier New"/>
    </w:rPr>
  </w:style>
  <w:style w:type="character" w:customStyle="1" w:styleId="WW8Num79z2">
    <w:name w:val="WW8Num79z2"/>
    <w:uiPriority w:val="99"/>
    <w:rsid w:val="00E34142"/>
    <w:rPr>
      <w:rFonts w:ascii="Wingdings" w:hAnsi="Wingdings"/>
    </w:rPr>
  </w:style>
  <w:style w:type="character" w:customStyle="1" w:styleId="WW8Num80z0">
    <w:name w:val="WW8Num80z0"/>
    <w:uiPriority w:val="99"/>
    <w:rsid w:val="00E34142"/>
    <w:rPr>
      <w:rFonts w:ascii="Symbol" w:hAnsi="Symbol"/>
      <w:sz w:val="20"/>
    </w:rPr>
  </w:style>
  <w:style w:type="character" w:customStyle="1" w:styleId="WW8Num80z1">
    <w:name w:val="WW8Num80z1"/>
    <w:uiPriority w:val="99"/>
    <w:rsid w:val="00E34142"/>
    <w:rPr>
      <w:rFonts w:ascii="Courier New" w:hAnsi="Courier New"/>
    </w:rPr>
  </w:style>
  <w:style w:type="character" w:customStyle="1" w:styleId="WW8Num80z2">
    <w:name w:val="WW8Num80z2"/>
    <w:uiPriority w:val="99"/>
    <w:rsid w:val="00E34142"/>
    <w:rPr>
      <w:rFonts w:ascii="Wingdings" w:hAnsi="Wingdings"/>
    </w:rPr>
  </w:style>
  <w:style w:type="character" w:customStyle="1" w:styleId="WW8Num81z0">
    <w:name w:val="WW8Num81z0"/>
    <w:uiPriority w:val="99"/>
    <w:rsid w:val="00E34142"/>
    <w:rPr>
      <w:rFonts w:ascii="Symbol" w:hAnsi="Symbol"/>
      <w:sz w:val="20"/>
    </w:rPr>
  </w:style>
  <w:style w:type="character" w:customStyle="1" w:styleId="WW8Num81z2">
    <w:name w:val="WW8Num81z2"/>
    <w:uiPriority w:val="99"/>
    <w:rsid w:val="00E34142"/>
    <w:rPr>
      <w:rFonts w:ascii="Wingdings" w:hAnsi="Wingdings"/>
    </w:rPr>
  </w:style>
  <w:style w:type="character" w:customStyle="1" w:styleId="WW8Num81z4">
    <w:name w:val="WW8Num81z4"/>
    <w:uiPriority w:val="99"/>
    <w:rsid w:val="00E34142"/>
    <w:rPr>
      <w:rFonts w:ascii="Courier New" w:hAnsi="Courier New"/>
    </w:rPr>
  </w:style>
  <w:style w:type="character" w:customStyle="1" w:styleId="WW8Num82z0">
    <w:name w:val="WW8Num82z0"/>
    <w:uiPriority w:val="99"/>
    <w:rsid w:val="00E34142"/>
    <w:rPr>
      <w:rFonts w:ascii="Symbol" w:hAnsi="Symbol"/>
      <w:sz w:val="20"/>
    </w:rPr>
  </w:style>
  <w:style w:type="character" w:customStyle="1" w:styleId="WW8Num82z1">
    <w:name w:val="WW8Num82z1"/>
    <w:uiPriority w:val="99"/>
    <w:rsid w:val="00E34142"/>
    <w:rPr>
      <w:rFonts w:ascii="Courier New" w:hAnsi="Courier New"/>
    </w:rPr>
  </w:style>
  <w:style w:type="character" w:customStyle="1" w:styleId="WW8Num82z2">
    <w:name w:val="WW8Num82z2"/>
    <w:uiPriority w:val="99"/>
    <w:rsid w:val="00E34142"/>
    <w:rPr>
      <w:rFonts w:ascii="Wingdings" w:hAnsi="Wingdings"/>
    </w:rPr>
  </w:style>
  <w:style w:type="character" w:customStyle="1" w:styleId="WW8Num83z0">
    <w:name w:val="WW8Num83z0"/>
    <w:uiPriority w:val="99"/>
    <w:rsid w:val="00E34142"/>
    <w:rPr>
      <w:rFonts w:ascii="Symbol" w:hAnsi="Symbol"/>
    </w:rPr>
  </w:style>
  <w:style w:type="character" w:customStyle="1" w:styleId="WW8Num83z1">
    <w:name w:val="WW8Num83z1"/>
    <w:uiPriority w:val="99"/>
    <w:rsid w:val="00E34142"/>
    <w:rPr>
      <w:rFonts w:ascii="Courier New" w:hAnsi="Courier New"/>
    </w:rPr>
  </w:style>
  <w:style w:type="character" w:customStyle="1" w:styleId="WW8Num83z2">
    <w:name w:val="WW8Num83z2"/>
    <w:uiPriority w:val="99"/>
    <w:rsid w:val="00E34142"/>
    <w:rPr>
      <w:rFonts w:ascii="Wingdings" w:hAnsi="Wingdings"/>
    </w:rPr>
  </w:style>
  <w:style w:type="character" w:customStyle="1" w:styleId="WW8Num84z0">
    <w:name w:val="WW8Num84z0"/>
    <w:uiPriority w:val="99"/>
    <w:rsid w:val="00E34142"/>
    <w:rPr>
      <w:rFonts w:ascii="Symbol" w:hAnsi="Symbol"/>
      <w:sz w:val="24"/>
    </w:rPr>
  </w:style>
  <w:style w:type="character" w:customStyle="1" w:styleId="WW8Num84z1">
    <w:name w:val="WW8Num84z1"/>
    <w:uiPriority w:val="99"/>
    <w:rsid w:val="00E34142"/>
    <w:rPr>
      <w:rFonts w:ascii="Courier New" w:hAnsi="Courier New"/>
    </w:rPr>
  </w:style>
  <w:style w:type="character" w:customStyle="1" w:styleId="WW8Num84z2">
    <w:name w:val="WW8Num84z2"/>
    <w:uiPriority w:val="99"/>
    <w:rsid w:val="00E34142"/>
    <w:rPr>
      <w:rFonts w:ascii="Wingdings" w:hAnsi="Wingdings"/>
    </w:rPr>
  </w:style>
  <w:style w:type="character" w:customStyle="1" w:styleId="WW8Num84z3">
    <w:name w:val="WW8Num84z3"/>
    <w:uiPriority w:val="99"/>
    <w:rsid w:val="00E34142"/>
    <w:rPr>
      <w:rFonts w:ascii="Symbol" w:hAnsi="Symbol"/>
    </w:rPr>
  </w:style>
  <w:style w:type="character" w:customStyle="1" w:styleId="WW8Num85z0">
    <w:name w:val="WW8Num85z0"/>
    <w:uiPriority w:val="99"/>
    <w:rsid w:val="00E34142"/>
    <w:rPr>
      <w:rFonts w:ascii="Symbol" w:hAnsi="Symbol"/>
    </w:rPr>
  </w:style>
  <w:style w:type="character" w:customStyle="1" w:styleId="WW8Num85z1">
    <w:name w:val="WW8Num85z1"/>
    <w:uiPriority w:val="99"/>
    <w:rsid w:val="00E34142"/>
    <w:rPr>
      <w:rFonts w:ascii="Courier New" w:hAnsi="Courier New"/>
    </w:rPr>
  </w:style>
  <w:style w:type="character" w:customStyle="1" w:styleId="WW8Num85z2">
    <w:name w:val="WW8Num85z2"/>
    <w:uiPriority w:val="99"/>
    <w:rsid w:val="00E34142"/>
    <w:rPr>
      <w:rFonts w:ascii="Wingdings" w:hAnsi="Wingdings"/>
    </w:rPr>
  </w:style>
  <w:style w:type="character" w:customStyle="1" w:styleId="WW8Num86z0">
    <w:name w:val="WW8Num86z0"/>
    <w:uiPriority w:val="99"/>
    <w:rsid w:val="00E34142"/>
    <w:rPr>
      <w:rFonts w:ascii="Symbol" w:hAnsi="Symbol"/>
      <w:sz w:val="24"/>
    </w:rPr>
  </w:style>
  <w:style w:type="character" w:customStyle="1" w:styleId="WW8Num86z1">
    <w:name w:val="WW8Num86z1"/>
    <w:uiPriority w:val="99"/>
    <w:rsid w:val="00E34142"/>
    <w:rPr>
      <w:rFonts w:ascii="Courier New" w:hAnsi="Courier New"/>
    </w:rPr>
  </w:style>
  <w:style w:type="character" w:customStyle="1" w:styleId="WW8Num86z2">
    <w:name w:val="WW8Num86z2"/>
    <w:uiPriority w:val="99"/>
    <w:rsid w:val="00E34142"/>
    <w:rPr>
      <w:rFonts w:ascii="Wingdings" w:hAnsi="Wingdings"/>
    </w:rPr>
  </w:style>
  <w:style w:type="character" w:customStyle="1" w:styleId="WW8Num87z0">
    <w:name w:val="WW8Num87z0"/>
    <w:uiPriority w:val="99"/>
    <w:rsid w:val="00E34142"/>
    <w:rPr>
      <w:rFonts w:ascii="Symbol" w:hAnsi="Symbol"/>
      <w:sz w:val="20"/>
    </w:rPr>
  </w:style>
  <w:style w:type="character" w:customStyle="1" w:styleId="WW8Num87z1">
    <w:name w:val="WW8Num87z1"/>
    <w:uiPriority w:val="99"/>
    <w:rsid w:val="00E34142"/>
    <w:rPr>
      <w:rFonts w:ascii="Courier New" w:hAnsi="Courier New"/>
    </w:rPr>
  </w:style>
  <w:style w:type="character" w:customStyle="1" w:styleId="WW8Num87z2">
    <w:name w:val="WW8Num87z2"/>
    <w:uiPriority w:val="99"/>
    <w:rsid w:val="00E34142"/>
    <w:rPr>
      <w:rFonts w:ascii="Wingdings" w:hAnsi="Wingdings"/>
    </w:rPr>
  </w:style>
  <w:style w:type="character" w:customStyle="1" w:styleId="WW8Num88z0">
    <w:name w:val="WW8Num88z0"/>
    <w:uiPriority w:val="99"/>
    <w:rsid w:val="00E34142"/>
    <w:rPr>
      <w:rFonts w:ascii="Symbol" w:hAnsi="Symbol"/>
      <w:sz w:val="24"/>
    </w:rPr>
  </w:style>
  <w:style w:type="character" w:customStyle="1" w:styleId="WW8Num88z1">
    <w:name w:val="WW8Num88z1"/>
    <w:uiPriority w:val="99"/>
    <w:rsid w:val="00E34142"/>
    <w:rPr>
      <w:rFonts w:ascii="Courier New" w:hAnsi="Courier New"/>
    </w:rPr>
  </w:style>
  <w:style w:type="character" w:customStyle="1" w:styleId="WW8Num88z2">
    <w:name w:val="WW8Num88z2"/>
    <w:uiPriority w:val="99"/>
    <w:rsid w:val="00E34142"/>
    <w:rPr>
      <w:rFonts w:ascii="Wingdings" w:hAnsi="Wingdings"/>
    </w:rPr>
  </w:style>
  <w:style w:type="character" w:customStyle="1" w:styleId="WW8Num89z0">
    <w:name w:val="WW8Num89z0"/>
    <w:uiPriority w:val="99"/>
    <w:rsid w:val="00E34142"/>
    <w:rPr>
      <w:rFonts w:ascii="Symbol" w:hAnsi="Symbol"/>
      <w:color w:val="FF6600"/>
      <w:sz w:val="24"/>
    </w:rPr>
  </w:style>
  <w:style w:type="character" w:customStyle="1" w:styleId="WW8Num89z1">
    <w:name w:val="WW8Num89z1"/>
    <w:uiPriority w:val="99"/>
    <w:rsid w:val="00E34142"/>
    <w:rPr>
      <w:rFonts w:ascii="Courier New" w:hAnsi="Courier New"/>
    </w:rPr>
  </w:style>
  <w:style w:type="character" w:customStyle="1" w:styleId="WW8Num89z2">
    <w:name w:val="WW8Num89z2"/>
    <w:uiPriority w:val="99"/>
    <w:rsid w:val="00E34142"/>
    <w:rPr>
      <w:rFonts w:ascii="Wingdings" w:hAnsi="Wingdings"/>
    </w:rPr>
  </w:style>
  <w:style w:type="character" w:customStyle="1" w:styleId="WW8Num90z0">
    <w:name w:val="WW8Num90z0"/>
    <w:uiPriority w:val="99"/>
    <w:rsid w:val="00E34142"/>
    <w:rPr>
      <w:rFonts w:ascii="Symbol" w:hAnsi="Symbol"/>
      <w:sz w:val="24"/>
    </w:rPr>
  </w:style>
  <w:style w:type="character" w:customStyle="1" w:styleId="WW8Num90z1">
    <w:name w:val="WW8Num90z1"/>
    <w:uiPriority w:val="99"/>
    <w:rsid w:val="00E34142"/>
    <w:rPr>
      <w:rFonts w:ascii="Courier New" w:hAnsi="Courier New"/>
    </w:rPr>
  </w:style>
  <w:style w:type="character" w:customStyle="1" w:styleId="WW8Num90z2">
    <w:name w:val="WW8Num90z2"/>
    <w:uiPriority w:val="99"/>
    <w:rsid w:val="00E34142"/>
    <w:rPr>
      <w:rFonts w:ascii="Wingdings" w:hAnsi="Wingdings"/>
    </w:rPr>
  </w:style>
  <w:style w:type="character" w:customStyle="1" w:styleId="WW8Num91z0">
    <w:name w:val="WW8Num91z0"/>
    <w:uiPriority w:val="99"/>
    <w:rsid w:val="00E34142"/>
    <w:rPr>
      <w:rFonts w:ascii="Symbol" w:hAnsi="Symbol"/>
    </w:rPr>
  </w:style>
  <w:style w:type="character" w:customStyle="1" w:styleId="WW8Num91z1">
    <w:name w:val="WW8Num91z1"/>
    <w:uiPriority w:val="99"/>
    <w:rsid w:val="00E34142"/>
    <w:rPr>
      <w:rFonts w:ascii="Courier New" w:hAnsi="Courier New"/>
    </w:rPr>
  </w:style>
  <w:style w:type="character" w:customStyle="1" w:styleId="WW8Num91z2">
    <w:name w:val="WW8Num91z2"/>
    <w:uiPriority w:val="99"/>
    <w:rsid w:val="00E34142"/>
    <w:rPr>
      <w:rFonts w:ascii="Wingdings" w:hAnsi="Wingdings"/>
    </w:rPr>
  </w:style>
  <w:style w:type="character" w:customStyle="1" w:styleId="WW8Num92z0">
    <w:name w:val="WW8Num92z0"/>
    <w:uiPriority w:val="99"/>
    <w:rsid w:val="00E34142"/>
    <w:rPr>
      <w:rFonts w:ascii="Symbol" w:hAnsi="Symbol"/>
    </w:rPr>
  </w:style>
  <w:style w:type="character" w:customStyle="1" w:styleId="WW8Num92z1">
    <w:name w:val="WW8Num92z1"/>
    <w:uiPriority w:val="99"/>
    <w:rsid w:val="00E34142"/>
    <w:rPr>
      <w:rFonts w:ascii="Courier New" w:hAnsi="Courier New"/>
    </w:rPr>
  </w:style>
  <w:style w:type="character" w:customStyle="1" w:styleId="WW8Num92z2">
    <w:name w:val="WW8Num92z2"/>
    <w:uiPriority w:val="99"/>
    <w:rsid w:val="00E34142"/>
    <w:rPr>
      <w:rFonts w:ascii="Wingdings" w:hAnsi="Wingdings"/>
    </w:rPr>
  </w:style>
  <w:style w:type="character" w:customStyle="1" w:styleId="Domylnaczcionkaakapitu2">
    <w:name w:val="Domyślna czcionka akapitu2"/>
    <w:uiPriority w:val="99"/>
    <w:rsid w:val="00E34142"/>
  </w:style>
  <w:style w:type="character" w:customStyle="1" w:styleId="WW8Num2z5">
    <w:name w:val="WW8Num2z5"/>
    <w:uiPriority w:val="99"/>
    <w:rsid w:val="00E34142"/>
  </w:style>
  <w:style w:type="character" w:customStyle="1" w:styleId="WW8Num4z1">
    <w:name w:val="WW8Num4z1"/>
    <w:uiPriority w:val="99"/>
    <w:rsid w:val="00E34142"/>
    <w:rPr>
      <w:rFonts w:ascii="Courier New" w:hAnsi="Courier New"/>
    </w:rPr>
  </w:style>
  <w:style w:type="character" w:customStyle="1" w:styleId="WW8Num4z2">
    <w:name w:val="WW8Num4z2"/>
    <w:uiPriority w:val="99"/>
    <w:rsid w:val="00E34142"/>
    <w:rPr>
      <w:rFonts w:ascii="Wingdings" w:hAnsi="Wingdings"/>
    </w:rPr>
  </w:style>
  <w:style w:type="character" w:customStyle="1" w:styleId="WW8Num6z1">
    <w:name w:val="WW8Num6z1"/>
    <w:uiPriority w:val="99"/>
    <w:rsid w:val="00E34142"/>
  </w:style>
  <w:style w:type="character" w:customStyle="1" w:styleId="WW8Num6z2">
    <w:name w:val="WW8Num6z2"/>
    <w:uiPriority w:val="99"/>
    <w:rsid w:val="00E34142"/>
  </w:style>
  <w:style w:type="character" w:customStyle="1" w:styleId="WW8Num6z3">
    <w:name w:val="WW8Num6z3"/>
    <w:uiPriority w:val="99"/>
    <w:rsid w:val="00E34142"/>
  </w:style>
  <w:style w:type="character" w:customStyle="1" w:styleId="WW8Num6z4">
    <w:name w:val="WW8Num6z4"/>
    <w:uiPriority w:val="99"/>
    <w:rsid w:val="00E34142"/>
  </w:style>
  <w:style w:type="character" w:customStyle="1" w:styleId="WW8Num6z5">
    <w:name w:val="WW8Num6z5"/>
    <w:uiPriority w:val="99"/>
    <w:rsid w:val="00E34142"/>
  </w:style>
  <w:style w:type="character" w:customStyle="1" w:styleId="WW8Num6z6">
    <w:name w:val="WW8Num6z6"/>
    <w:uiPriority w:val="99"/>
    <w:rsid w:val="00E34142"/>
  </w:style>
  <w:style w:type="character" w:customStyle="1" w:styleId="WW8Num6z7">
    <w:name w:val="WW8Num6z7"/>
    <w:uiPriority w:val="99"/>
    <w:rsid w:val="00E34142"/>
  </w:style>
  <w:style w:type="character" w:customStyle="1" w:styleId="WW8Num6z8">
    <w:name w:val="WW8Num6z8"/>
    <w:uiPriority w:val="99"/>
    <w:rsid w:val="00E34142"/>
  </w:style>
  <w:style w:type="character" w:customStyle="1" w:styleId="WW8Num7z1">
    <w:name w:val="WW8Num7z1"/>
    <w:uiPriority w:val="99"/>
    <w:rsid w:val="00E34142"/>
    <w:rPr>
      <w:rFonts w:ascii="Courier New" w:hAnsi="Courier New"/>
    </w:rPr>
  </w:style>
  <w:style w:type="character" w:customStyle="1" w:styleId="WW8Num7z2">
    <w:name w:val="WW8Num7z2"/>
    <w:uiPriority w:val="99"/>
    <w:rsid w:val="00E34142"/>
    <w:rPr>
      <w:rFonts w:ascii="Wingdings" w:hAnsi="Wingdings"/>
    </w:rPr>
  </w:style>
  <w:style w:type="character" w:customStyle="1" w:styleId="WW8Num8z1">
    <w:name w:val="WW8Num8z1"/>
    <w:uiPriority w:val="99"/>
    <w:rsid w:val="00E34142"/>
    <w:rPr>
      <w:rFonts w:ascii="Courier New" w:hAnsi="Courier New"/>
    </w:rPr>
  </w:style>
  <w:style w:type="character" w:customStyle="1" w:styleId="WW8Num8z2">
    <w:name w:val="WW8Num8z2"/>
    <w:uiPriority w:val="99"/>
    <w:rsid w:val="00E34142"/>
    <w:rPr>
      <w:rFonts w:ascii="Wingdings" w:hAnsi="Wingdings"/>
    </w:rPr>
  </w:style>
  <w:style w:type="character" w:customStyle="1" w:styleId="WW8Num9z1">
    <w:name w:val="WW8Num9z1"/>
    <w:uiPriority w:val="99"/>
    <w:rsid w:val="00E34142"/>
    <w:rPr>
      <w:rFonts w:ascii="Symbol" w:hAnsi="Symbol"/>
      <w:color w:val="00000A"/>
    </w:rPr>
  </w:style>
  <w:style w:type="character" w:customStyle="1" w:styleId="WW8Num9z2">
    <w:name w:val="WW8Num9z2"/>
    <w:uiPriority w:val="99"/>
    <w:rsid w:val="00E34142"/>
    <w:rPr>
      <w:rFonts w:ascii="Wingdings" w:hAnsi="Wingdings"/>
    </w:rPr>
  </w:style>
  <w:style w:type="character" w:customStyle="1" w:styleId="WW8Num9z4">
    <w:name w:val="WW8Num9z4"/>
    <w:uiPriority w:val="99"/>
    <w:rsid w:val="00E34142"/>
    <w:rPr>
      <w:rFonts w:ascii="Courier New" w:hAnsi="Courier New"/>
    </w:rPr>
  </w:style>
  <w:style w:type="character" w:customStyle="1" w:styleId="WW8Num10z1">
    <w:name w:val="WW8Num10z1"/>
    <w:uiPriority w:val="99"/>
    <w:rsid w:val="00E34142"/>
    <w:rPr>
      <w:rFonts w:ascii="Courier New" w:hAnsi="Courier New"/>
    </w:rPr>
  </w:style>
  <w:style w:type="character" w:customStyle="1" w:styleId="WW8Num10z2">
    <w:name w:val="WW8Num10z2"/>
    <w:uiPriority w:val="99"/>
    <w:rsid w:val="00E34142"/>
    <w:rPr>
      <w:rFonts w:ascii="Wingdings" w:hAnsi="Wingdings"/>
    </w:rPr>
  </w:style>
  <w:style w:type="character" w:customStyle="1" w:styleId="WW8Num11z3">
    <w:name w:val="WW8Num11z3"/>
    <w:uiPriority w:val="99"/>
    <w:rsid w:val="00E34142"/>
    <w:rPr>
      <w:rFonts w:ascii="Symbol" w:hAnsi="Symbol"/>
    </w:rPr>
  </w:style>
  <w:style w:type="character" w:customStyle="1" w:styleId="WW8Num11z4">
    <w:name w:val="WW8Num11z4"/>
    <w:uiPriority w:val="99"/>
    <w:rsid w:val="00E34142"/>
    <w:rPr>
      <w:rFonts w:ascii="Courier New" w:hAnsi="Courier New"/>
    </w:rPr>
  </w:style>
  <w:style w:type="character" w:customStyle="1" w:styleId="WW8Num12z1">
    <w:name w:val="WW8Num12z1"/>
    <w:uiPriority w:val="99"/>
    <w:rsid w:val="00E34142"/>
    <w:rPr>
      <w:rFonts w:ascii="Courier New" w:hAnsi="Courier New"/>
    </w:rPr>
  </w:style>
  <w:style w:type="character" w:customStyle="1" w:styleId="WW8Num12z2">
    <w:name w:val="WW8Num12z2"/>
    <w:uiPriority w:val="99"/>
    <w:rsid w:val="00E34142"/>
    <w:rPr>
      <w:rFonts w:ascii="Wingdings" w:hAnsi="Wingdings"/>
    </w:rPr>
  </w:style>
  <w:style w:type="character" w:customStyle="1" w:styleId="WW8Num13z1">
    <w:name w:val="WW8Num13z1"/>
    <w:uiPriority w:val="99"/>
    <w:rsid w:val="00E34142"/>
    <w:rPr>
      <w:rFonts w:ascii="Courier New" w:hAnsi="Courier New"/>
    </w:rPr>
  </w:style>
  <w:style w:type="character" w:customStyle="1" w:styleId="WW8Num13z2">
    <w:name w:val="WW8Num13z2"/>
    <w:uiPriority w:val="99"/>
    <w:rsid w:val="00E34142"/>
    <w:rPr>
      <w:rFonts w:ascii="Wingdings" w:hAnsi="Wingdings"/>
    </w:rPr>
  </w:style>
  <w:style w:type="character" w:customStyle="1" w:styleId="WW8Num14z1">
    <w:name w:val="WW8Num14z1"/>
    <w:uiPriority w:val="99"/>
    <w:rsid w:val="00E34142"/>
    <w:rPr>
      <w:rFonts w:ascii="Courier New" w:hAnsi="Courier New"/>
    </w:rPr>
  </w:style>
  <w:style w:type="character" w:customStyle="1" w:styleId="WW8Num14z2">
    <w:name w:val="WW8Num14z2"/>
    <w:uiPriority w:val="99"/>
    <w:rsid w:val="00E34142"/>
    <w:rPr>
      <w:rFonts w:ascii="Wingdings" w:hAnsi="Wingdings"/>
    </w:rPr>
  </w:style>
  <w:style w:type="character" w:customStyle="1" w:styleId="WW8Num15z1">
    <w:name w:val="WW8Num15z1"/>
    <w:uiPriority w:val="99"/>
    <w:rsid w:val="00E34142"/>
    <w:rPr>
      <w:rFonts w:ascii="Courier New" w:hAnsi="Courier New"/>
    </w:rPr>
  </w:style>
  <w:style w:type="character" w:customStyle="1" w:styleId="WW8Num15z2">
    <w:name w:val="WW8Num15z2"/>
    <w:uiPriority w:val="99"/>
    <w:rsid w:val="00E34142"/>
    <w:rPr>
      <w:rFonts w:ascii="Wingdings" w:hAnsi="Wingdings"/>
    </w:rPr>
  </w:style>
  <w:style w:type="character" w:customStyle="1" w:styleId="WW8Num16z1">
    <w:name w:val="WW8Num16z1"/>
    <w:uiPriority w:val="99"/>
    <w:rsid w:val="00E34142"/>
    <w:rPr>
      <w:rFonts w:ascii="Courier New" w:hAnsi="Courier New"/>
    </w:rPr>
  </w:style>
  <w:style w:type="character" w:customStyle="1" w:styleId="WW8Num16z2">
    <w:name w:val="WW8Num16z2"/>
    <w:uiPriority w:val="99"/>
    <w:rsid w:val="00E34142"/>
    <w:rPr>
      <w:rFonts w:ascii="Wingdings" w:hAnsi="Wingdings"/>
    </w:rPr>
  </w:style>
  <w:style w:type="character" w:customStyle="1" w:styleId="WW8Num17z1">
    <w:name w:val="WW8Num17z1"/>
    <w:uiPriority w:val="99"/>
    <w:rsid w:val="00E34142"/>
    <w:rPr>
      <w:rFonts w:ascii="Courier New" w:hAnsi="Courier New"/>
    </w:rPr>
  </w:style>
  <w:style w:type="character" w:customStyle="1" w:styleId="WW8Num17z2">
    <w:name w:val="WW8Num17z2"/>
    <w:uiPriority w:val="99"/>
    <w:rsid w:val="00E34142"/>
    <w:rPr>
      <w:rFonts w:ascii="Wingdings" w:hAnsi="Wingdings"/>
    </w:rPr>
  </w:style>
  <w:style w:type="character" w:customStyle="1" w:styleId="WW8Num18z1">
    <w:name w:val="WW8Num18z1"/>
    <w:uiPriority w:val="99"/>
    <w:rsid w:val="00E34142"/>
    <w:rPr>
      <w:rFonts w:ascii="Courier New" w:hAnsi="Courier New"/>
    </w:rPr>
  </w:style>
  <w:style w:type="character" w:customStyle="1" w:styleId="WW8Num18z2">
    <w:name w:val="WW8Num18z2"/>
    <w:uiPriority w:val="99"/>
    <w:rsid w:val="00E34142"/>
    <w:rPr>
      <w:rFonts w:ascii="Wingdings" w:hAnsi="Wingdings"/>
    </w:rPr>
  </w:style>
  <w:style w:type="character" w:customStyle="1" w:styleId="WW8Num19z1">
    <w:name w:val="WW8Num19z1"/>
    <w:uiPriority w:val="99"/>
    <w:rsid w:val="00E34142"/>
    <w:rPr>
      <w:rFonts w:ascii="Courier New" w:hAnsi="Courier New"/>
    </w:rPr>
  </w:style>
  <w:style w:type="character" w:customStyle="1" w:styleId="WW8Num20z2">
    <w:name w:val="WW8Num20z2"/>
    <w:uiPriority w:val="99"/>
    <w:rsid w:val="00E34142"/>
    <w:rPr>
      <w:rFonts w:ascii="Wingdings" w:hAnsi="Wingdings"/>
    </w:rPr>
  </w:style>
  <w:style w:type="character" w:customStyle="1" w:styleId="WW8Num20z3">
    <w:name w:val="WW8Num20z3"/>
    <w:uiPriority w:val="99"/>
    <w:rsid w:val="00E34142"/>
    <w:rPr>
      <w:rFonts w:ascii="Symbol" w:hAnsi="Symbol"/>
    </w:rPr>
  </w:style>
  <w:style w:type="character" w:customStyle="1" w:styleId="WW8Num21z1">
    <w:name w:val="WW8Num21z1"/>
    <w:uiPriority w:val="99"/>
    <w:rsid w:val="00E34142"/>
    <w:rPr>
      <w:rFonts w:ascii="Courier New" w:hAnsi="Courier New"/>
    </w:rPr>
  </w:style>
  <w:style w:type="character" w:customStyle="1" w:styleId="WW8Num21z2">
    <w:name w:val="WW8Num21z2"/>
    <w:uiPriority w:val="99"/>
    <w:rsid w:val="00E34142"/>
    <w:rPr>
      <w:rFonts w:ascii="Wingdings" w:hAnsi="Wingdings"/>
    </w:rPr>
  </w:style>
  <w:style w:type="character" w:customStyle="1" w:styleId="WW8Num22z1">
    <w:name w:val="WW8Num22z1"/>
    <w:uiPriority w:val="99"/>
    <w:rsid w:val="00E34142"/>
  </w:style>
  <w:style w:type="character" w:customStyle="1" w:styleId="WW8Num23z1">
    <w:name w:val="WW8Num23z1"/>
    <w:uiPriority w:val="99"/>
    <w:rsid w:val="00E34142"/>
    <w:rPr>
      <w:rFonts w:ascii="Courier New" w:hAnsi="Courier New"/>
    </w:rPr>
  </w:style>
  <w:style w:type="character" w:customStyle="1" w:styleId="WW8Num23z2">
    <w:name w:val="WW8Num23z2"/>
    <w:uiPriority w:val="99"/>
    <w:rsid w:val="00E34142"/>
    <w:rPr>
      <w:rFonts w:ascii="Wingdings" w:hAnsi="Wingdings"/>
    </w:rPr>
  </w:style>
  <w:style w:type="character" w:customStyle="1" w:styleId="WW8Num24z1">
    <w:name w:val="WW8Num24z1"/>
    <w:uiPriority w:val="99"/>
    <w:rsid w:val="00E34142"/>
    <w:rPr>
      <w:rFonts w:ascii="Courier New" w:hAnsi="Courier New"/>
    </w:rPr>
  </w:style>
  <w:style w:type="character" w:customStyle="1" w:styleId="WW8Num24z2">
    <w:name w:val="WW8Num24z2"/>
    <w:uiPriority w:val="99"/>
    <w:rsid w:val="00E34142"/>
    <w:rPr>
      <w:rFonts w:ascii="Wingdings" w:hAnsi="Wingdings"/>
    </w:rPr>
  </w:style>
  <w:style w:type="character" w:customStyle="1" w:styleId="WW8Num25z1">
    <w:name w:val="WW8Num25z1"/>
    <w:uiPriority w:val="99"/>
    <w:rsid w:val="00E34142"/>
  </w:style>
  <w:style w:type="character" w:customStyle="1" w:styleId="WW8Num25z2">
    <w:name w:val="WW8Num25z2"/>
    <w:uiPriority w:val="99"/>
    <w:rsid w:val="00E34142"/>
    <w:rPr>
      <w:rFonts w:ascii="Symbol" w:hAnsi="Symbol"/>
    </w:rPr>
  </w:style>
  <w:style w:type="character" w:customStyle="1" w:styleId="WW8Num25z4">
    <w:name w:val="WW8Num25z4"/>
    <w:uiPriority w:val="99"/>
    <w:rsid w:val="00E34142"/>
    <w:rPr>
      <w:rFonts w:ascii="Courier New" w:hAnsi="Courier New"/>
    </w:rPr>
  </w:style>
  <w:style w:type="character" w:customStyle="1" w:styleId="WW8Num25z5">
    <w:name w:val="WW8Num25z5"/>
    <w:uiPriority w:val="99"/>
    <w:rsid w:val="00E34142"/>
    <w:rPr>
      <w:rFonts w:ascii="Wingdings" w:hAnsi="Wingdings"/>
    </w:rPr>
  </w:style>
  <w:style w:type="character" w:customStyle="1" w:styleId="WW8Num26z1">
    <w:name w:val="WW8Num26z1"/>
    <w:uiPriority w:val="99"/>
    <w:rsid w:val="00E34142"/>
    <w:rPr>
      <w:rFonts w:ascii="Courier New" w:hAnsi="Courier New"/>
    </w:rPr>
  </w:style>
  <w:style w:type="character" w:customStyle="1" w:styleId="WW8Num26z2">
    <w:name w:val="WW8Num26z2"/>
    <w:uiPriority w:val="99"/>
    <w:rsid w:val="00E34142"/>
    <w:rPr>
      <w:rFonts w:ascii="Wingdings" w:hAnsi="Wingdings"/>
    </w:rPr>
  </w:style>
  <w:style w:type="character" w:customStyle="1" w:styleId="WW8Num27z1">
    <w:name w:val="WW8Num27z1"/>
    <w:uiPriority w:val="99"/>
    <w:rsid w:val="00E34142"/>
    <w:rPr>
      <w:rFonts w:ascii="Courier New" w:hAnsi="Courier New"/>
    </w:rPr>
  </w:style>
  <w:style w:type="character" w:customStyle="1" w:styleId="WW8Num27z2">
    <w:name w:val="WW8Num27z2"/>
    <w:uiPriority w:val="99"/>
    <w:rsid w:val="00E34142"/>
    <w:rPr>
      <w:rFonts w:ascii="Wingdings" w:hAnsi="Wingdings"/>
    </w:rPr>
  </w:style>
  <w:style w:type="character" w:customStyle="1" w:styleId="WW8Num28z1">
    <w:name w:val="WW8Num28z1"/>
    <w:uiPriority w:val="99"/>
    <w:rsid w:val="00E34142"/>
  </w:style>
  <w:style w:type="character" w:customStyle="1" w:styleId="WW8Num29z1">
    <w:name w:val="WW8Num29z1"/>
    <w:uiPriority w:val="99"/>
    <w:rsid w:val="00E34142"/>
    <w:rPr>
      <w:rFonts w:ascii="Courier New" w:hAnsi="Courier New"/>
    </w:rPr>
  </w:style>
  <w:style w:type="character" w:customStyle="1" w:styleId="WW8Num29z2">
    <w:name w:val="WW8Num29z2"/>
    <w:uiPriority w:val="99"/>
    <w:rsid w:val="00E34142"/>
    <w:rPr>
      <w:rFonts w:ascii="Wingdings" w:hAnsi="Wingdings"/>
    </w:rPr>
  </w:style>
  <w:style w:type="character" w:customStyle="1" w:styleId="WW8Num30z1">
    <w:name w:val="WW8Num30z1"/>
    <w:uiPriority w:val="99"/>
    <w:rsid w:val="00E34142"/>
    <w:rPr>
      <w:rFonts w:ascii="Courier New" w:hAnsi="Courier New"/>
    </w:rPr>
  </w:style>
  <w:style w:type="character" w:customStyle="1" w:styleId="WW8Num30z2">
    <w:name w:val="WW8Num30z2"/>
    <w:uiPriority w:val="99"/>
    <w:rsid w:val="00E34142"/>
    <w:rPr>
      <w:rFonts w:ascii="Wingdings" w:hAnsi="Wingdings"/>
    </w:rPr>
  </w:style>
  <w:style w:type="character" w:customStyle="1" w:styleId="WW8Num31z1">
    <w:name w:val="WW8Num31z1"/>
    <w:uiPriority w:val="99"/>
    <w:rsid w:val="00E34142"/>
    <w:rPr>
      <w:rFonts w:ascii="Courier New" w:hAnsi="Courier New"/>
    </w:rPr>
  </w:style>
  <w:style w:type="character" w:customStyle="1" w:styleId="WW8Num31z2">
    <w:name w:val="WW8Num31z2"/>
    <w:uiPriority w:val="99"/>
    <w:rsid w:val="00E34142"/>
    <w:rPr>
      <w:rFonts w:ascii="Wingdings" w:hAnsi="Wingdings"/>
    </w:rPr>
  </w:style>
  <w:style w:type="character" w:customStyle="1" w:styleId="WW8Num32z1">
    <w:name w:val="WW8Num32z1"/>
    <w:uiPriority w:val="99"/>
    <w:rsid w:val="00E34142"/>
    <w:rPr>
      <w:rFonts w:ascii="Courier New" w:hAnsi="Courier New"/>
    </w:rPr>
  </w:style>
  <w:style w:type="character" w:customStyle="1" w:styleId="WW8Num32z2">
    <w:name w:val="WW8Num32z2"/>
    <w:uiPriority w:val="99"/>
    <w:rsid w:val="00E34142"/>
    <w:rPr>
      <w:rFonts w:ascii="Wingdings" w:hAnsi="Wingdings"/>
    </w:rPr>
  </w:style>
  <w:style w:type="character" w:customStyle="1" w:styleId="WW8Num32z3">
    <w:name w:val="WW8Num32z3"/>
    <w:uiPriority w:val="99"/>
    <w:rsid w:val="00E34142"/>
    <w:rPr>
      <w:rFonts w:ascii="Symbol" w:hAnsi="Symbol"/>
    </w:rPr>
  </w:style>
  <w:style w:type="character" w:customStyle="1" w:styleId="WW8Num33z1">
    <w:name w:val="WW8Num33z1"/>
    <w:uiPriority w:val="99"/>
    <w:rsid w:val="00E34142"/>
    <w:rPr>
      <w:rFonts w:ascii="Courier New" w:hAnsi="Courier New"/>
    </w:rPr>
  </w:style>
  <w:style w:type="character" w:customStyle="1" w:styleId="WW8Num33z2">
    <w:name w:val="WW8Num33z2"/>
    <w:uiPriority w:val="99"/>
    <w:rsid w:val="00E34142"/>
    <w:rPr>
      <w:rFonts w:ascii="Wingdings" w:hAnsi="Wingdings"/>
    </w:rPr>
  </w:style>
  <w:style w:type="character" w:customStyle="1" w:styleId="WW8Num34z2">
    <w:name w:val="WW8Num34z2"/>
    <w:uiPriority w:val="99"/>
    <w:rsid w:val="00E34142"/>
    <w:rPr>
      <w:rFonts w:ascii="Wingdings" w:hAnsi="Wingdings"/>
    </w:rPr>
  </w:style>
  <w:style w:type="character" w:customStyle="1" w:styleId="WW8Num34z4">
    <w:name w:val="WW8Num34z4"/>
    <w:uiPriority w:val="99"/>
    <w:rsid w:val="00E34142"/>
    <w:rPr>
      <w:rFonts w:ascii="Courier New" w:hAnsi="Courier New"/>
    </w:rPr>
  </w:style>
  <w:style w:type="character" w:customStyle="1" w:styleId="WW8Num35z1">
    <w:name w:val="WW8Num35z1"/>
    <w:uiPriority w:val="99"/>
    <w:rsid w:val="00E34142"/>
  </w:style>
  <w:style w:type="character" w:customStyle="1" w:styleId="WW8Num36z1">
    <w:name w:val="WW8Num36z1"/>
    <w:uiPriority w:val="99"/>
    <w:rsid w:val="00E34142"/>
    <w:rPr>
      <w:rFonts w:ascii="Courier New" w:hAnsi="Courier New"/>
    </w:rPr>
  </w:style>
  <w:style w:type="character" w:customStyle="1" w:styleId="WW8Num36z2">
    <w:name w:val="WW8Num36z2"/>
    <w:uiPriority w:val="99"/>
    <w:rsid w:val="00E34142"/>
    <w:rPr>
      <w:rFonts w:ascii="Wingdings" w:hAnsi="Wingdings"/>
    </w:rPr>
  </w:style>
  <w:style w:type="character" w:customStyle="1" w:styleId="WW8Num37z1">
    <w:name w:val="WW8Num37z1"/>
    <w:uiPriority w:val="99"/>
    <w:rsid w:val="00E34142"/>
    <w:rPr>
      <w:rFonts w:ascii="Courier New" w:hAnsi="Courier New"/>
    </w:rPr>
  </w:style>
  <w:style w:type="character" w:customStyle="1" w:styleId="WW8Num37z2">
    <w:name w:val="WW8Num37z2"/>
    <w:uiPriority w:val="99"/>
    <w:rsid w:val="00E34142"/>
    <w:rPr>
      <w:rFonts w:ascii="Wingdings" w:hAnsi="Wingdings"/>
    </w:rPr>
  </w:style>
  <w:style w:type="character" w:customStyle="1" w:styleId="WW8Num38z1">
    <w:name w:val="WW8Num38z1"/>
    <w:uiPriority w:val="99"/>
    <w:rsid w:val="00E34142"/>
    <w:rPr>
      <w:rFonts w:ascii="Courier New" w:hAnsi="Courier New"/>
    </w:rPr>
  </w:style>
  <w:style w:type="character" w:customStyle="1" w:styleId="WW8Num38z2">
    <w:name w:val="WW8Num38z2"/>
    <w:uiPriority w:val="99"/>
    <w:rsid w:val="00E34142"/>
    <w:rPr>
      <w:rFonts w:ascii="Wingdings" w:hAnsi="Wingdings"/>
    </w:rPr>
  </w:style>
  <w:style w:type="character" w:customStyle="1" w:styleId="WW8Num39z1">
    <w:name w:val="WW8Num39z1"/>
    <w:uiPriority w:val="99"/>
    <w:rsid w:val="00E34142"/>
    <w:rPr>
      <w:rFonts w:ascii="Courier New" w:hAnsi="Courier New"/>
    </w:rPr>
  </w:style>
  <w:style w:type="character" w:customStyle="1" w:styleId="WW8Num39z3">
    <w:name w:val="WW8Num39z3"/>
    <w:uiPriority w:val="99"/>
    <w:rsid w:val="00E34142"/>
    <w:rPr>
      <w:rFonts w:ascii="Symbol" w:hAnsi="Symbol"/>
    </w:rPr>
  </w:style>
  <w:style w:type="character" w:customStyle="1" w:styleId="WW8Num40z1">
    <w:name w:val="WW8Num40z1"/>
    <w:uiPriority w:val="99"/>
    <w:rsid w:val="00E34142"/>
    <w:rPr>
      <w:rFonts w:ascii="Courier New" w:hAnsi="Courier New"/>
    </w:rPr>
  </w:style>
  <w:style w:type="character" w:customStyle="1" w:styleId="WW8Num40z2">
    <w:name w:val="WW8Num40z2"/>
    <w:uiPriority w:val="99"/>
    <w:rsid w:val="00E34142"/>
    <w:rPr>
      <w:rFonts w:ascii="Wingdings" w:hAnsi="Wingdings"/>
    </w:rPr>
  </w:style>
  <w:style w:type="character" w:customStyle="1" w:styleId="WW8Num41z1">
    <w:name w:val="WW8Num41z1"/>
    <w:uiPriority w:val="99"/>
    <w:rsid w:val="00E34142"/>
    <w:rPr>
      <w:rFonts w:ascii="Courier New" w:hAnsi="Courier New"/>
    </w:rPr>
  </w:style>
  <w:style w:type="character" w:customStyle="1" w:styleId="WW8Num41z2">
    <w:name w:val="WW8Num41z2"/>
    <w:uiPriority w:val="99"/>
    <w:rsid w:val="00E34142"/>
    <w:rPr>
      <w:rFonts w:ascii="Wingdings" w:hAnsi="Wingdings"/>
    </w:rPr>
  </w:style>
  <w:style w:type="character" w:customStyle="1" w:styleId="WW8Num42z1">
    <w:name w:val="WW8Num42z1"/>
    <w:uiPriority w:val="99"/>
    <w:rsid w:val="00E34142"/>
    <w:rPr>
      <w:rFonts w:ascii="Courier New" w:hAnsi="Courier New"/>
    </w:rPr>
  </w:style>
  <w:style w:type="character" w:customStyle="1" w:styleId="WW8Num42z2">
    <w:name w:val="WW8Num42z2"/>
    <w:uiPriority w:val="99"/>
    <w:rsid w:val="00E34142"/>
    <w:rPr>
      <w:rFonts w:ascii="Wingdings" w:hAnsi="Wingdings"/>
    </w:rPr>
  </w:style>
  <w:style w:type="character" w:customStyle="1" w:styleId="WW8Num44z1">
    <w:name w:val="WW8Num44z1"/>
    <w:uiPriority w:val="99"/>
    <w:rsid w:val="00E34142"/>
    <w:rPr>
      <w:rFonts w:ascii="Courier New" w:hAnsi="Courier New"/>
    </w:rPr>
  </w:style>
  <w:style w:type="character" w:customStyle="1" w:styleId="WW8Num44z2">
    <w:name w:val="WW8Num44z2"/>
    <w:uiPriority w:val="99"/>
    <w:rsid w:val="00E34142"/>
    <w:rPr>
      <w:rFonts w:ascii="Wingdings" w:hAnsi="Wingdings"/>
    </w:rPr>
  </w:style>
  <w:style w:type="character" w:customStyle="1" w:styleId="WW8Num45z1">
    <w:name w:val="WW8Num45z1"/>
    <w:uiPriority w:val="99"/>
    <w:rsid w:val="00E34142"/>
    <w:rPr>
      <w:rFonts w:ascii="Courier New" w:hAnsi="Courier New"/>
    </w:rPr>
  </w:style>
  <w:style w:type="character" w:customStyle="1" w:styleId="WW8Num45z2">
    <w:name w:val="WW8Num45z2"/>
    <w:uiPriority w:val="99"/>
    <w:rsid w:val="00E34142"/>
    <w:rPr>
      <w:rFonts w:ascii="Wingdings" w:hAnsi="Wingdings"/>
    </w:rPr>
  </w:style>
  <w:style w:type="character" w:customStyle="1" w:styleId="WW8Num46z1">
    <w:name w:val="WW8Num46z1"/>
    <w:uiPriority w:val="99"/>
    <w:rsid w:val="00E34142"/>
    <w:rPr>
      <w:rFonts w:ascii="Courier New" w:hAnsi="Courier New"/>
    </w:rPr>
  </w:style>
  <w:style w:type="character" w:customStyle="1" w:styleId="WW8Num46z2">
    <w:name w:val="WW8Num46z2"/>
    <w:uiPriority w:val="99"/>
    <w:rsid w:val="00E34142"/>
    <w:rPr>
      <w:rFonts w:ascii="Wingdings" w:hAnsi="Wingdings"/>
    </w:rPr>
  </w:style>
  <w:style w:type="character" w:customStyle="1" w:styleId="WW8Num47z2">
    <w:name w:val="WW8Num47z2"/>
    <w:uiPriority w:val="99"/>
    <w:rsid w:val="00E34142"/>
    <w:rPr>
      <w:rFonts w:ascii="Wingdings" w:hAnsi="Wingdings"/>
    </w:rPr>
  </w:style>
  <w:style w:type="character" w:customStyle="1" w:styleId="WW8Num47z4">
    <w:name w:val="WW8Num47z4"/>
    <w:uiPriority w:val="99"/>
    <w:rsid w:val="00E34142"/>
    <w:rPr>
      <w:rFonts w:ascii="Courier New" w:hAnsi="Courier New"/>
    </w:rPr>
  </w:style>
  <w:style w:type="character" w:customStyle="1" w:styleId="WW8Num48z1">
    <w:name w:val="WW8Num48z1"/>
    <w:uiPriority w:val="99"/>
    <w:rsid w:val="00E34142"/>
    <w:rPr>
      <w:rFonts w:ascii="Courier New" w:hAnsi="Courier New"/>
    </w:rPr>
  </w:style>
  <w:style w:type="character" w:customStyle="1" w:styleId="WW8Num48z2">
    <w:name w:val="WW8Num48z2"/>
    <w:uiPriority w:val="99"/>
    <w:rsid w:val="00E34142"/>
    <w:rPr>
      <w:rFonts w:ascii="Wingdings" w:hAnsi="Wingdings"/>
    </w:rPr>
  </w:style>
  <w:style w:type="character" w:customStyle="1" w:styleId="WW8Num49z1">
    <w:name w:val="WW8Num49z1"/>
    <w:uiPriority w:val="99"/>
    <w:rsid w:val="00E34142"/>
    <w:rPr>
      <w:rFonts w:ascii="Courier New" w:hAnsi="Courier New"/>
    </w:rPr>
  </w:style>
  <w:style w:type="character" w:customStyle="1" w:styleId="WW8Num49z2">
    <w:name w:val="WW8Num49z2"/>
    <w:uiPriority w:val="99"/>
    <w:rsid w:val="00E34142"/>
    <w:rPr>
      <w:rFonts w:ascii="Wingdings" w:hAnsi="Wingdings"/>
    </w:rPr>
  </w:style>
  <w:style w:type="character" w:customStyle="1" w:styleId="WW8Num50z1">
    <w:name w:val="WW8Num50z1"/>
    <w:uiPriority w:val="99"/>
    <w:rsid w:val="00E34142"/>
    <w:rPr>
      <w:rFonts w:ascii="Courier New" w:hAnsi="Courier New"/>
    </w:rPr>
  </w:style>
  <w:style w:type="character" w:customStyle="1" w:styleId="WW8Num50z2">
    <w:name w:val="WW8Num50z2"/>
    <w:uiPriority w:val="99"/>
    <w:rsid w:val="00E34142"/>
    <w:rPr>
      <w:rFonts w:ascii="Wingdings" w:hAnsi="Wingdings"/>
    </w:rPr>
  </w:style>
  <w:style w:type="character" w:customStyle="1" w:styleId="WW8Num51z1">
    <w:name w:val="WW8Num51z1"/>
    <w:uiPriority w:val="99"/>
    <w:rsid w:val="00E34142"/>
  </w:style>
  <w:style w:type="character" w:customStyle="1" w:styleId="WW8Num52z1">
    <w:name w:val="WW8Num52z1"/>
    <w:uiPriority w:val="99"/>
    <w:rsid w:val="00E34142"/>
    <w:rPr>
      <w:rFonts w:ascii="Courier New" w:hAnsi="Courier New"/>
    </w:rPr>
  </w:style>
  <w:style w:type="character" w:customStyle="1" w:styleId="WW8Num52z2">
    <w:name w:val="WW8Num52z2"/>
    <w:uiPriority w:val="99"/>
    <w:rsid w:val="00E34142"/>
    <w:rPr>
      <w:rFonts w:ascii="Wingdings" w:hAnsi="Wingdings"/>
    </w:rPr>
  </w:style>
  <w:style w:type="character" w:customStyle="1" w:styleId="WW8Num53z1">
    <w:name w:val="WW8Num53z1"/>
    <w:uiPriority w:val="99"/>
    <w:rsid w:val="00E34142"/>
    <w:rPr>
      <w:rFonts w:ascii="Courier New" w:hAnsi="Courier New"/>
    </w:rPr>
  </w:style>
  <w:style w:type="character" w:customStyle="1" w:styleId="WW8Num53z2">
    <w:name w:val="WW8Num53z2"/>
    <w:uiPriority w:val="99"/>
    <w:rsid w:val="00E34142"/>
    <w:rPr>
      <w:rFonts w:ascii="Wingdings" w:hAnsi="Wingdings"/>
    </w:rPr>
  </w:style>
  <w:style w:type="character" w:customStyle="1" w:styleId="WW8Num54z1">
    <w:name w:val="WW8Num54z1"/>
    <w:uiPriority w:val="99"/>
    <w:rsid w:val="00E34142"/>
    <w:rPr>
      <w:rFonts w:ascii="Courier New" w:hAnsi="Courier New"/>
    </w:rPr>
  </w:style>
  <w:style w:type="character" w:customStyle="1" w:styleId="WW8Num54z2">
    <w:name w:val="WW8Num54z2"/>
    <w:uiPriority w:val="99"/>
    <w:rsid w:val="00E34142"/>
    <w:rPr>
      <w:rFonts w:ascii="Wingdings" w:hAnsi="Wingdings"/>
    </w:rPr>
  </w:style>
  <w:style w:type="character" w:customStyle="1" w:styleId="WW8Num55z1">
    <w:name w:val="WW8Num55z1"/>
    <w:uiPriority w:val="99"/>
    <w:rsid w:val="00E34142"/>
    <w:rPr>
      <w:rFonts w:ascii="Courier New" w:hAnsi="Courier New"/>
    </w:rPr>
  </w:style>
  <w:style w:type="character" w:customStyle="1" w:styleId="WW8Num56z2">
    <w:name w:val="WW8Num56z2"/>
    <w:uiPriority w:val="99"/>
    <w:rsid w:val="00E34142"/>
    <w:rPr>
      <w:rFonts w:ascii="Wingdings" w:hAnsi="Wingdings"/>
    </w:rPr>
  </w:style>
  <w:style w:type="character" w:customStyle="1" w:styleId="WW8Num56z3">
    <w:name w:val="WW8Num56z3"/>
    <w:uiPriority w:val="99"/>
    <w:rsid w:val="00E34142"/>
    <w:rPr>
      <w:rFonts w:ascii="Symbol" w:hAnsi="Symbol"/>
    </w:rPr>
  </w:style>
  <w:style w:type="character" w:customStyle="1" w:styleId="WW8Num56z4">
    <w:name w:val="WW8Num56z4"/>
    <w:uiPriority w:val="99"/>
    <w:rsid w:val="00E34142"/>
    <w:rPr>
      <w:rFonts w:ascii="Courier New" w:hAnsi="Courier New"/>
    </w:rPr>
  </w:style>
  <w:style w:type="character" w:customStyle="1" w:styleId="WW8Num57z1">
    <w:name w:val="WW8Num57z1"/>
    <w:uiPriority w:val="99"/>
    <w:rsid w:val="00E34142"/>
    <w:rPr>
      <w:rFonts w:ascii="Courier New" w:hAnsi="Courier New"/>
    </w:rPr>
  </w:style>
  <w:style w:type="character" w:customStyle="1" w:styleId="WW8Num57z2">
    <w:name w:val="WW8Num57z2"/>
    <w:uiPriority w:val="99"/>
    <w:rsid w:val="00E34142"/>
    <w:rPr>
      <w:rFonts w:ascii="Wingdings" w:hAnsi="Wingdings"/>
    </w:rPr>
  </w:style>
  <w:style w:type="character" w:customStyle="1" w:styleId="WW8Num58z2">
    <w:name w:val="WW8Num58z2"/>
    <w:uiPriority w:val="99"/>
    <w:rsid w:val="00E34142"/>
    <w:rPr>
      <w:rFonts w:ascii="Wingdings" w:hAnsi="Wingdings"/>
    </w:rPr>
  </w:style>
  <w:style w:type="character" w:customStyle="1" w:styleId="WW8Num58z3">
    <w:name w:val="WW8Num58z3"/>
    <w:uiPriority w:val="99"/>
    <w:rsid w:val="00E34142"/>
    <w:rPr>
      <w:rFonts w:ascii="Symbol" w:hAnsi="Symbol"/>
    </w:rPr>
  </w:style>
  <w:style w:type="character" w:customStyle="1" w:styleId="WW8Num59z1">
    <w:name w:val="WW8Num59z1"/>
    <w:uiPriority w:val="99"/>
    <w:rsid w:val="00E34142"/>
    <w:rPr>
      <w:rFonts w:ascii="Courier New" w:hAnsi="Courier New"/>
    </w:rPr>
  </w:style>
  <w:style w:type="character" w:customStyle="1" w:styleId="WW8Num59z2">
    <w:name w:val="WW8Num59z2"/>
    <w:uiPriority w:val="99"/>
    <w:rsid w:val="00E34142"/>
    <w:rPr>
      <w:rFonts w:ascii="Wingdings" w:hAnsi="Wingdings"/>
    </w:rPr>
  </w:style>
  <w:style w:type="character" w:customStyle="1" w:styleId="WW8Num60z2">
    <w:name w:val="WW8Num60z2"/>
    <w:uiPriority w:val="99"/>
    <w:rsid w:val="00E34142"/>
    <w:rPr>
      <w:rFonts w:ascii="Wingdings" w:hAnsi="Wingdings"/>
    </w:rPr>
  </w:style>
  <w:style w:type="character" w:customStyle="1" w:styleId="WW8Num60z3">
    <w:name w:val="WW8Num60z3"/>
    <w:uiPriority w:val="99"/>
    <w:rsid w:val="00E34142"/>
    <w:rPr>
      <w:rFonts w:ascii="Symbol" w:hAnsi="Symbol"/>
    </w:rPr>
  </w:style>
  <w:style w:type="character" w:customStyle="1" w:styleId="WW8Num61z1">
    <w:name w:val="WW8Num61z1"/>
    <w:uiPriority w:val="99"/>
    <w:rsid w:val="00E34142"/>
    <w:rPr>
      <w:rFonts w:ascii="Courier New" w:hAnsi="Courier New"/>
    </w:rPr>
  </w:style>
  <w:style w:type="character" w:customStyle="1" w:styleId="WW8Num61z2">
    <w:name w:val="WW8Num61z2"/>
    <w:uiPriority w:val="99"/>
    <w:rsid w:val="00E34142"/>
    <w:rPr>
      <w:rFonts w:ascii="Wingdings" w:hAnsi="Wingdings"/>
    </w:rPr>
  </w:style>
  <w:style w:type="character" w:customStyle="1" w:styleId="WW8Num62z1">
    <w:name w:val="WW8Num62z1"/>
    <w:uiPriority w:val="99"/>
    <w:rsid w:val="00E34142"/>
    <w:rPr>
      <w:rFonts w:ascii="Courier New" w:hAnsi="Courier New"/>
    </w:rPr>
  </w:style>
  <w:style w:type="character" w:customStyle="1" w:styleId="WW8Num62z2">
    <w:name w:val="WW8Num62z2"/>
    <w:uiPriority w:val="99"/>
    <w:rsid w:val="00E34142"/>
    <w:rPr>
      <w:rFonts w:ascii="Wingdings" w:hAnsi="Wingdings"/>
    </w:rPr>
  </w:style>
  <w:style w:type="character" w:customStyle="1" w:styleId="WW8Num63z2">
    <w:name w:val="WW8Num63z2"/>
    <w:uiPriority w:val="99"/>
    <w:rsid w:val="00E34142"/>
    <w:rPr>
      <w:rFonts w:ascii="Arial" w:hAnsi="Arial"/>
      <w:b/>
      <w:sz w:val="24"/>
    </w:rPr>
  </w:style>
  <w:style w:type="character" w:customStyle="1" w:styleId="WW8Num64z1">
    <w:name w:val="WW8Num64z1"/>
    <w:uiPriority w:val="99"/>
    <w:rsid w:val="00E34142"/>
    <w:rPr>
      <w:rFonts w:ascii="Courier New" w:hAnsi="Courier New"/>
    </w:rPr>
  </w:style>
  <w:style w:type="character" w:customStyle="1" w:styleId="WW8Num64z2">
    <w:name w:val="WW8Num64z2"/>
    <w:uiPriority w:val="99"/>
    <w:rsid w:val="00E34142"/>
    <w:rPr>
      <w:rFonts w:ascii="Wingdings" w:hAnsi="Wingdings"/>
    </w:rPr>
  </w:style>
  <w:style w:type="character" w:customStyle="1" w:styleId="WW8Num65z1">
    <w:name w:val="WW8Num65z1"/>
    <w:uiPriority w:val="99"/>
    <w:rsid w:val="00E34142"/>
    <w:rPr>
      <w:rFonts w:ascii="Courier New" w:hAnsi="Courier New"/>
    </w:rPr>
  </w:style>
  <w:style w:type="character" w:customStyle="1" w:styleId="WW8Num65z2">
    <w:name w:val="WW8Num65z2"/>
    <w:uiPriority w:val="99"/>
    <w:rsid w:val="00E34142"/>
    <w:rPr>
      <w:rFonts w:ascii="Wingdings" w:hAnsi="Wingdings"/>
    </w:rPr>
  </w:style>
  <w:style w:type="character" w:customStyle="1" w:styleId="WW8Num66z1">
    <w:name w:val="WW8Num66z1"/>
    <w:uiPriority w:val="99"/>
    <w:rsid w:val="00E34142"/>
    <w:rPr>
      <w:rFonts w:ascii="Courier New" w:hAnsi="Courier New"/>
    </w:rPr>
  </w:style>
  <w:style w:type="character" w:customStyle="1" w:styleId="WW8Num66z2">
    <w:name w:val="WW8Num66z2"/>
    <w:uiPriority w:val="99"/>
    <w:rsid w:val="00E34142"/>
    <w:rPr>
      <w:rFonts w:ascii="Wingdings" w:hAnsi="Wingdings"/>
    </w:rPr>
  </w:style>
  <w:style w:type="character" w:customStyle="1" w:styleId="WW8Num67z2">
    <w:name w:val="WW8Num67z2"/>
    <w:uiPriority w:val="99"/>
    <w:rsid w:val="00E34142"/>
    <w:rPr>
      <w:rFonts w:ascii="Wingdings" w:hAnsi="Wingdings"/>
    </w:rPr>
  </w:style>
  <w:style w:type="character" w:customStyle="1" w:styleId="WW8Num67z4">
    <w:name w:val="WW8Num67z4"/>
    <w:uiPriority w:val="99"/>
    <w:rsid w:val="00E34142"/>
    <w:rPr>
      <w:rFonts w:ascii="Courier New" w:hAnsi="Courier New"/>
    </w:rPr>
  </w:style>
  <w:style w:type="character" w:customStyle="1" w:styleId="WW8Num68z1">
    <w:name w:val="WW8Num68z1"/>
    <w:uiPriority w:val="99"/>
    <w:rsid w:val="00E34142"/>
  </w:style>
  <w:style w:type="character" w:customStyle="1" w:styleId="WW8Num69z1">
    <w:name w:val="WW8Num69z1"/>
    <w:uiPriority w:val="99"/>
    <w:rsid w:val="00E34142"/>
    <w:rPr>
      <w:rFonts w:ascii="Courier New" w:hAnsi="Courier New"/>
    </w:rPr>
  </w:style>
  <w:style w:type="character" w:customStyle="1" w:styleId="WW8Num69z2">
    <w:name w:val="WW8Num69z2"/>
    <w:uiPriority w:val="99"/>
    <w:rsid w:val="00E34142"/>
    <w:rPr>
      <w:rFonts w:ascii="Wingdings" w:hAnsi="Wingdings"/>
    </w:rPr>
  </w:style>
  <w:style w:type="character" w:customStyle="1" w:styleId="WW8Num70z1">
    <w:name w:val="WW8Num70z1"/>
    <w:uiPriority w:val="99"/>
    <w:rsid w:val="00E34142"/>
    <w:rPr>
      <w:rFonts w:ascii="Courier New" w:hAnsi="Courier New"/>
    </w:rPr>
  </w:style>
  <w:style w:type="character" w:customStyle="1" w:styleId="WW8Num70z2">
    <w:name w:val="WW8Num70z2"/>
    <w:uiPriority w:val="99"/>
    <w:rsid w:val="00E34142"/>
    <w:rPr>
      <w:rFonts w:ascii="Wingdings" w:hAnsi="Wingdings"/>
    </w:rPr>
  </w:style>
  <w:style w:type="character" w:customStyle="1" w:styleId="Domylnaczcionkaakapitu1">
    <w:name w:val="Domyślna czcionka akapitu1"/>
    <w:uiPriority w:val="99"/>
    <w:rsid w:val="00E34142"/>
  </w:style>
  <w:style w:type="character" w:customStyle="1" w:styleId="Nagwek2Znak1">
    <w:name w:val="Nagłówek 2 Znak1"/>
    <w:uiPriority w:val="99"/>
    <w:rsid w:val="00E34142"/>
    <w:rPr>
      <w:rFonts w:ascii="Times New Roman" w:hAnsi="Times New Roman"/>
      <w:b/>
      <w:kern w:val="3"/>
      <w:sz w:val="24"/>
    </w:rPr>
  </w:style>
  <w:style w:type="character" w:customStyle="1" w:styleId="Nagwek1Znak1">
    <w:name w:val="Nagłówek 1 Znak1"/>
    <w:uiPriority w:val="99"/>
    <w:rsid w:val="00E34142"/>
    <w:rPr>
      <w:rFonts w:ascii="Times New Roman" w:hAnsi="Times New Roman"/>
      <w:b/>
      <w:caps/>
      <w:kern w:val="3"/>
      <w:sz w:val="24"/>
    </w:rPr>
  </w:style>
  <w:style w:type="character" w:customStyle="1" w:styleId="EndnoteSymbol">
    <w:name w:val="Endnote Symbol"/>
    <w:uiPriority w:val="99"/>
    <w:rsid w:val="00E34142"/>
    <w:rPr>
      <w:position w:val="0"/>
      <w:vertAlign w:val="superscript"/>
    </w:rPr>
  </w:style>
  <w:style w:type="character" w:customStyle="1" w:styleId="FootnoteTextChar1">
    <w:name w:val="Footnote Text Char1"/>
    <w:uiPriority w:val="99"/>
    <w:rsid w:val="00E34142"/>
    <w:rPr>
      <w:rFonts w:ascii="Times New Roman" w:hAnsi="Times New Roman"/>
      <w:sz w:val="20"/>
    </w:rPr>
  </w:style>
  <w:style w:type="character" w:customStyle="1" w:styleId="TekstprzypisudolnegoZnak1">
    <w:name w:val="Tekst przypisu dolnego Znak1"/>
    <w:uiPriority w:val="99"/>
    <w:rsid w:val="00E34142"/>
    <w:rPr>
      <w:sz w:val="20"/>
    </w:rPr>
  </w:style>
  <w:style w:type="character" w:customStyle="1" w:styleId="tekstostZnak">
    <w:name w:val="tekst ost Znak"/>
    <w:uiPriority w:val="99"/>
    <w:rsid w:val="00E34142"/>
    <w:rPr>
      <w:rFonts w:ascii="Arial" w:hAnsi="Arial"/>
      <w:sz w:val="24"/>
    </w:rPr>
  </w:style>
  <w:style w:type="character" w:customStyle="1" w:styleId="CommentTextChar1">
    <w:name w:val="Comment Text Char1"/>
    <w:uiPriority w:val="99"/>
    <w:rsid w:val="00E34142"/>
    <w:rPr>
      <w:rFonts w:ascii="Times New Roman" w:hAnsi="Times New Roman"/>
      <w:sz w:val="20"/>
    </w:rPr>
  </w:style>
  <w:style w:type="character" w:customStyle="1" w:styleId="TekstkomentarzaZnak1">
    <w:name w:val="Tekst komentarza Znak1"/>
    <w:uiPriority w:val="99"/>
    <w:rsid w:val="00E34142"/>
    <w:rPr>
      <w:sz w:val="20"/>
    </w:rPr>
  </w:style>
  <w:style w:type="character" w:customStyle="1" w:styleId="Internetlink">
    <w:name w:val="Internet link"/>
    <w:basedOn w:val="Domylnaczcionkaakapitu"/>
    <w:uiPriority w:val="99"/>
    <w:rsid w:val="00E34142"/>
    <w:rPr>
      <w:rFonts w:cs="Times New Roman"/>
      <w:color w:val="0066CC"/>
      <w:u w:val="single"/>
    </w:rPr>
  </w:style>
  <w:style w:type="character" w:customStyle="1" w:styleId="TeksttreciExact">
    <w:name w:val="Tekst treści Exact"/>
    <w:uiPriority w:val="99"/>
    <w:rsid w:val="00E34142"/>
    <w:rPr>
      <w:rFonts w:ascii="Segoe UI" w:hAnsi="Segoe UI"/>
      <w:spacing w:val="5"/>
      <w:sz w:val="19"/>
      <w:u w:val="none"/>
    </w:rPr>
  </w:style>
  <w:style w:type="character" w:customStyle="1" w:styleId="Teksttreci20">
    <w:name w:val="Tekst treści (2)_"/>
    <w:uiPriority w:val="99"/>
    <w:rsid w:val="00E34142"/>
    <w:rPr>
      <w:rFonts w:ascii="Verdana" w:hAnsi="Verdana"/>
      <w:b/>
      <w:sz w:val="23"/>
    </w:rPr>
  </w:style>
  <w:style w:type="character" w:customStyle="1" w:styleId="Nagwek12">
    <w:name w:val="Nagłówek #1_"/>
    <w:uiPriority w:val="99"/>
    <w:rsid w:val="00E34142"/>
    <w:rPr>
      <w:rFonts w:ascii="Verdana" w:hAnsi="Verdana"/>
      <w:b/>
      <w:sz w:val="32"/>
    </w:rPr>
  </w:style>
  <w:style w:type="character" w:customStyle="1" w:styleId="Teksttreci3">
    <w:name w:val="Tekst treści (3)_"/>
    <w:uiPriority w:val="99"/>
    <w:rsid w:val="00E34142"/>
    <w:rPr>
      <w:rFonts w:ascii="Verdana" w:hAnsi="Verdana"/>
      <w:sz w:val="28"/>
      <w:u w:val="none"/>
    </w:rPr>
  </w:style>
  <w:style w:type="character" w:customStyle="1" w:styleId="Teksttreci4">
    <w:name w:val="Tekst treści (4)_"/>
    <w:uiPriority w:val="99"/>
    <w:rsid w:val="00E34142"/>
    <w:rPr>
      <w:rFonts w:ascii="Verdana" w:hAnsi="Verdana"/>
      <w:b/>
      <w:sz w:val="28"/>
      <w:u w:val="none"/>
    </w:rPr>
  </w:style>
  <w:style w:type="character" w:customStyle="1" w:styleId="Teksttreci">
    <w:name w:val="Tekst treści_"/>
    <w:uiPriority w:val="99"/>
    <w:rsid w:val="00E34142"/>
    <w:rPr>
      <w:rFonts w:ascii="Segoe UI" w:hAnsi="Segoe UI"/>
      <w:sz w:val="21"/>
      <w:u w:val="none"/>
    </w:rPr>
  </w:style>
  <w:style w:type="character" w:customStyle="1" w:styleId="Nagweklubstopka">
    <w:name w:val="Nagłówek lub stopka_"/>
    <w:uiPriority w:val="99"/>
    <w:rsid w:val="00E34142"/>
    <w:rPr>
      <w:rFonts w:ascii="Segoe UI" w:hAnsi="Segoe UI"/>
      <w:sz w:val="13"/>
      <w:u w:val="none"/>
    </w:rPr>
  </w:style>
  <w:style w:type="character" w:customStyle="1" w:styleId="NagweklubstopkaAngsanaUPC">
    <w:name w:val="Nagłówek lub stopka + AngsanaUPC"/>
    <w:uiPriority w:val="99"/>
    <w:rsid w:val="00E34142"/>
    <w:rPr>
      <w:rFonts w:ascii="AngsanaUPC" w:hAnsi="AngsanaUPC"/>
      <w:i/>
      <w:color w:val="000000"/>
      <w:spacing w:val="0"/>
      <w:w w:val="100"/>
      <w:position w:val="0"/>
      <w:sz w:val="31"/>
      <w:u w:val="none"/>
      <w:vertAlign w:val="baseline"/>
    </w:rPr>
  </w:style>
  <w:style w:type="character" w:customStyle="1" w:styleId="TeksttreciVerdana">
    <w:name w:val="Tekst treści + Verdana"/>
    <w:uiPriority w:val="99"/>
    <w:rsid w:val="00E34142"/>
    <w:rPr>
      <w:rFonts w:ascii="Verdana" w:hAnsi="Verdana"/>
      <w:color w:val="000000"/>
      <w:spacing w:val="0"/>
      <w:w w:val="100"/>
      <w:position w:val="0"/>
      <w:sz w:val="22"/>
      <w:u w:val="none"/>
      <w:vertAlign w:val="baseline"/>
      <w:lang w:val="pl-PL"/>
    </w:rPr>
  </w:style>
  <w:style w:type="character" w:customStyle="1" w:styleId="Teksttreci5">
    <w:name w:val="Tekst treści (5)_"/>
    <w:uiPriority w:val="99"/>
    <w:rsid w:val="00E34142"/>
    <w:rPr>
      <w:rFonts w:ascii="Segoe UI" w:hAnsi="Segoe UI"/>
      <w:b/>
      <w:sz w:val="21"/>
      <w:u w:val="none"/>
    </w:rPr>
  </w:style>
  <w:style w:type="character" w:customStyle="1" w:styleId="Nagwek23">
    <w:name w:val="Nagłówek #2_"/>
    <w:uiPriority w:val="99"/>
    <w:rsid w:val="00E34142"/>
    <w:rPr>
      <w:rFonts w:ascii="Segoe UI" w:hAnsi="Segoe UI"/>
      <w:b/>
      <w:sz w:val="21"/>
    </w:rPr>
  </w:style>
  <w:style w:type="character" w:customStyle="1" w:styleId="Nagweklubstopka0">
    <w:name w:val="Nagłówek lub stopka"/>
    <w:rsid w:val="00E34142"/>
    <w:rPr>
      <w:rFonts w:ascii="Segoe UI" w:hAnsi="Segoe UI"/>
      <w:color w:val="000000"/>
      <w:spacing w:val="0"/>
      <w:w w:val="100"/>
      <w:position w:val="0"/>
      <w:sz w:val="13"/>
      <w:u w:val="single"/>
      <w:vertAlign w:val="baseline"/>
      <w:lang w:val="pl-PL"/>
    </w:rPr>
  </w:style>
  <w:style w:type="character" w:customStyle="1" w:styleId="Teksttreci60">
    <w:name w:val="Tekst treści (6)_"/>
    <w:uiPriority w:val="99"/>
    <w:rsid w:val="00E34142"/>
    <w:rPr>
      <w:rFonts w:ascii="Arial" w:hAnsi="Arial"/>
      <w:b/>
      <w:sz w:val="19"/>
    </w:rPr>
  </w:style>
  <w:style w:type="character" w:customStyle="1" w:styleId="TeksttreciPogrubienie">
    <w:name w:val="Tekst treści + Pogrubienie"/>
    <w:uiPriority w:val="99"/>
    <w:rsid w:val="00E34142"/>
    <w:rPr>
      <w:rFonts w:ascii="Segoe UI" w:hAnsi="Segoe UI"/>
      <w:b/>
      <w:color w:val="000000"/>
      <w:spacing w:val="0"/>
      <w:w w:val="100"/>
      <w:position w:val="0"/>
      <w:sz w:val="21"/>
      <w:u w:val="none"/>
      <w:vertAlign w:val="baseline"/>
      <w:lang w:val="pl-PL"/>
    </w:rPr>
  </w:style>
  <w:style w:type="character" w:customStyle="1" w:styleId="Podpistabeli">
    <w:name w:val="Podpis tabeli_"/>
    <w:uiPriority w:val="99"/>
    <w:rsid w:val="00E34142"/>
    <w:rPr>
      <w:rFonts w:ascii="Segoe UI" w:hAnsi="Segoe UI"/>
      <w:b/>
      <w:sz w:val="21"/>
      <w:u w:val="none"/>
    </w:rPr>
  </w:style>
  <w:style w:type="character" w:customStyle="1" w:styleId="Podpistabeli0">
    <w:name w:val="Podpis tabeli"/>
    <w:uiPriority w:val="99"/>
    <w:rsid w:val="00E34142"/>
    <w:rPr>
      <w:rFonts w:ascii="Segoe UI" w:hAnsi="Segoe UI"/>
      <w:b/>
      <w:color w:val="000000"/>
      <w:spacing w:val="0"/>
      <w:w w:val="100"/>
      <w:position w:val="0"/>
      <w:sz w:val="21"/>
      <w:u w:val="single"/>
      <w:vertAlign w:val="baseline"/>
      <w:lang w:val="pl-PL"/>
    </w:rPr>
  </w:style>
  <w:style w:type="character" w:customStyle="1" w:styleId="Teksttreci0">
    <w:name w:val="Tekst treści"/>
    <w:uiPriority w:val="99"/>
    <w:rsid w:val="00E34142"/>
    <w:rPr>
      <w:rFonts w:ascii="Segoe UI" w:hAnsi="Segoe UI"/>
      <w:color w:val="000000"/>
      <w:spacing w:val="0"/>
      <w:w w:val="100"/>
      <w:position w:val="0"/>
      <w:sz w:val="21"/>
      <w:u w:val="none"/>
      <w:vertAlign w:val="baseline"/>
      <w:lang w:val="pl-PL"/>
    </w:rPr>
  </w:style>
  <w:style w:type="character" w:customStyle="1" w:styleId="Podpistabeli20">
    <w:name w:val="Podpis tabeli (2)_"/>
    <w:uiPriority w:val="99"/>
    <w:rsid w:val="00E34142"/>
    <w:rPr>
      <w:rFonts w:ascii="Verdana" w:hAnsi="Verdana"/>
      <w:i/>
      <w:sz w:val="19"/>
    </w:rPr>
  </w:style>
  <w:style w:type="character" w:customStyle="1" w:styleId="Podpistabeli30">
    <w:name w:val="Podpis tabeli (3)_"/>
    <w:uiPriority w:val="99"/>
    <w:rsid w:val="00E34142"/>
    <w:rPr>
      <w:rFonts w:ascii="Segoe UI" w:hAnsi="Segoe UI"/>
      <w:sz w:val="21"/>
    </w:rPr>
  </w:style>
  <w:style w:type="character" w:customStyle="1" w:styleId="Podpistabeli3Pogrubienie">
    <w:name w:val="Podpis tabeli (3) + Pogrubienie"/>
    <w:uiPriority w:val="99"/>
    <w:rsid w:val="00E34142"/>
    <w:rPr>
      <w:rFonts w:ascii="Segoe UI" w:hAnsi="Segoe UI"/>
      <w:b/>
      <w:color w:val="000000"/>
      <w:spacing w:val="0"/>
      <w:w w:val="100"/>
      <w:position w:val="0"/>
      <w:sz w:val="21"/>
      <w:vertAlign w:val="baseline"/>
      <w:lang w:val="pl-PL"/>
    </w:rPr>
  </w:style>
  <w:style w:type="character" w:customStyle="1" w:styleId="TeksttreciMaelitery">
    <w:name w:val="Tekst treści + Małe litery"/>
    <w:uiPriority w:val="99"/>
    <w:rsid w:val="00E34142"/>
    <w:rPr>
      <w:rFonts w:ascii="Segoe UI" w:hAnsi="Segoe UI"/>
      <w:smallCaps/>
      <w:color w:val="000000"/>
      <w:spacing w:val="0"/>
      <w:w w:val="100"/>
      <w:position w:val="0"/>
      <w:sz w:val="21"/>
      <w:u w:val="none"/>
      <w:vertAlign w:val="baseline"/>
      <w:lang w:val="pl-PL"/>
    </w:rPr>
  </w:style>
  <w:style w:type="character" w:customStyle="1" w:styleId="TeksttreciCorbel">
    <w:name w:val="Tekst treści + Corbel"/>
    <w:uiPriority w:val="99"/>
    <w:rsid w:val="00E34142"/>
    <w:rPr>
      <w:rFonts w:ascii="Corbel" w:hAnsi="Corbel"/>
      <w:color w:val="000000"/>
      <w:spacing w:val="0"/>
      <w:w w:val="100"/>
      <w:position w:val="0"/>
      <w:sz w:val="18"/>
      <w:u w:val="none"/>
      <w:vertAlign w:val="baseline"/>
      <w:lang w:val="pl-PL"/>
    </w:rPr>
  </w:style>
  <w:style w:type="character" w:customStyle="1" w:styleId="TeksttreciVerdana2">
    <w:name w:val="Tekst treści + Verdana2"/>
    <w:uiPriority w:val="99"/>
    <w:rsid w:val="00E34142"/>
    <w:rPr>
      <w:rFonts w:ascii="Verdana" w:hAnsi="Verdana"/>
      <w:smallCaps/>
      <w:color w:val="000000"/>
      <w:spacing w:val="0"/>
      <w:w w:val="100"/>
      <w:position w:val="0"/>
      <w:sz w:val="12"/>
      <w:u w:val="none"/>
      <w:vertAlign w:val="baseline"/>
      <w:lang w:val="pl-PL"/>
    </w:rPr>
  </w:style>
  <w:style w:type="character" w:customStyle="1" w:styleId="Podpistabeli2SegoeUI">
    <w:name w:val="Podpis tabeli (2) + Segoe UI"/>
    <w:uiPriority w:val="99"/>
    <w:rsid w:val="00E34142"/>
    <w:rPr>
      <w:rFonts w:ascii="Segoe UI" w:hAnsi="Segoe UI"/>
      <w:i/>
      <w:color w:val="000000"/>
      <w:spacing w:val="0"/>
      <w:w w:val="100"/>
      <w:position w:val="0"/>
      <w:sz w:val="21"/>
      <w:vertAlign w:val="baseline"/>
      <w:lang w:val="pl-PL"/>
    </w:rPr>
  </w:style>
  <w:style w:type="character" w:customStyle="1" w:styleId="TeksttreciCorbel1">
    <w:name w:val="Tekst treści + Corbel1"/>
    <w:uiPriority w:val="99"/>
    <w:rsid w:val="00E34142"/>
    <w:rPr>
      <w:rFonts w:ascii="Corbel" w:hAnsi="Corbel"/>
      <w:color w:val="000000"/>
      <w:spacing w:val="0"/>
      <w:w w:val="100"/>
      <w:position w:val="0"/>
      <w:sz w:val="15"/>
      <w:u w:val="none"/>
      <w:vertAlign w:val="baseline"/>
      <w:lang w:val="pl-PL"/>
    </w:rPr>
  </w:style>
  <w:style w:type="character" w:customStyle="1" w:styleId="Teksttreci5Bezpogrubienia">
    <w:name w:val="Tekst treści (5) + Bez pogrubienia"/>
    <w:uiPriority w:val="99"/>
    <w:rsid w:val="00E34142"/>
    <w:rPr>
      <w:rFonts w:ascii="Segoe UI" w:hAnsi="Segoe UI"/>
      <w:b/>
      <w:color w:val="000000"/>
      <w:spacing w:val="0"/>
      <w:w w:val="100"/>
      <w:position w:val="0"/>
      <w:sz w:val="21"/>
      <w:u w:val="none"/>
      <w:vertAlign w:val="baseline"/>
      <w:lang w:val="pl-PL"/>
    </w:rPr>
  </w:style>
  <w:style w:type="character" w:customStyle="1" w:styleId="Teksttreci4pt">
    <w:name w:val="Tekst treści + 4 pt"/>
    <w:uiPriority w:val="99"/>
    <w:rsid w:val="00E34142"/>
    <w:rPr>
      <w:rFonts w:ascii="Segoe UI" w:hAnsi="Segoe UI"/>
      <w:color w:val="000000"/>
      <w:spacing w:val="0"/>
      <w:w w:val="100"/>
      <w:position w:val="0"/>
      <w:sz w:val="8"/>
      <w:u w:val="none"/>
      <w:vertAlign w:val="baseline"/>
      <w:lang w:val="pl-PL"/>
    </w:rPr>
  </w:style>
  <w:style w:type="character" w:customStyle="1" w:styleId="TeksttreciAngsanaUPC">
    <w:name w:val="Tekst treści + AngsanaUPC"/>
    <w:uiPriority w:val="99"/>
    <w:rsid w:val="00E34142"/>
    <w:rPr>
      <w:rFonts w:ascii="AngsanaUPC" w:hAnsi="AngsanaUPC"/>
      <w:color w:val="000000"/>
      <w:spacing w:val="0"/>
      <w:w w:val="100"/>
      <w:position w:val="0"/>
      <w:sz w:val="12"/>
      <w:u w:val="none"/>
      <w:vertAlign w:val="baseline"/>
      <w:lang w:val="pl-PL"/>
    </w:rPr>
  </w:style>
  <w:style w:type="character" w:customStyle="1" w:styleId="Nagwek2Bezpogrubienia">
    <w:name w:val="Nagłówek #2 + Bez pogrubienia"/>
    <w:uiPriority w:val="99"/>
    <w:rsid w:val="00E34142"/>
    <w:rPr>
      <w:rFonts w:ascii="Segoe UI" w:hAnsi="Segoe UI"/>
      <w:b/>
      <w:color w:val="000000"/>
      <w:spacing w:val="0"/>
      <w:w w:val="100"/>
      <w:position w:val="0"/>
      <w:sz w:val="21"/>
      <w:vertAlign w:val="baseline"/>
    </w:rPr>
  </w:style>
  <w:style w:type="character" w:customStyle="1" w:styleId="Teksttreci50">
    <w:name w:val="Tekst treści (5)"/>
    <w:uiPriority w:val="99"/>
    <w:rsid w:val="00E34142"/>
    <w:rPr>
      <w:rFonts w:ascii="Segoe UI" w:hAnsi="Segoe UI"/>
      <w:b/>
      <w:color w:val="000000"/>
      <w:spacing w:val="0"/>
      <w:w w:val="100"/>
      <w:position w:val="0"/>
      <w:sz w:val="21"/>
      <w:u w:val="single"/>
      <w:vertAlign w:val="baseline"/>
      <w:lang w:val="pl-PL"/>
    </w:rPr>
  </w:style>
  <w:style w:type="character" w:customStyle="1" w:styleId="Teksttreci70">
    <w:name w:val="Tekst treści (7)_"/>
    <w:uiPriority w:val="99"/>
    <w:rsid w:val="00E34142"/>
    <w:rPr>
      <w:rFonts w:ascii="Verdana" w:hAnsi="Verdana"/>
      <w:i/>
      <w:sz w:val="19"/>
    </w:rPr>
  </w:style>
  <w:style w:type="character" w:customStyle="1" w:styleId="Teksttreci10pt">
    <w:name w:val="Tekst treści + 10 pt"/>
    <w:uiPriority w:val="99"/>
    <w:rsid w:val="00E34142"/>
    <w:rPr>
      <w:rFonts w:ascii="Segoe UI" w:hAnsi="Segoe UI"/>
      <w:color w:val="000000"/>
      <w:spacing w:val="0"/>
      <w:w w:val="100"/>
      <w:position w:val="0"/>
      <w:sz w:val="20"/>
      <w:u w:val="none"/>
      <w:vertAlign w:val="baseline"/>
    </w:rPr>
  </w:style>
  <w:style w:type="character" w:customStyle="1" w:styleId="Teksttreci80">
    <w:name w:val="Tekst treści (8)_"/>
    <w:uiPriority w:val="99"/>
    <w:rsid w:val="00E34142"/>
    <w:rPr>
      <w:rFonts w:ascii="Verdana" w:hAnsi="Verdana"/>
      <w:sz w:val="15"/>
    </w:rPr>
  </w:style>
  <w:style w:type="character" w:customStyle="1" w:styleId="Teksttreci8SegoeUI">
    <w:name w:val="Tekst treści (8) + Segoe UI"/>
    <w:uiPriority w:val="99"/>
    <w:rsid w:val="00E34142"/>
    <w:rPr>
      <w:rFonts w:ascii="Segoe UI" w:hAnsi="Segoe UI"/>
      <w:color w:val="000000"/>
      <w:spacing w:val="0"/>
      <w:w w:val="100"/>
      <w:position w:val="0"/>
      <w:sz w:val="21"/>
      <w:vertAlign w:val="baseline"/>
      <w:lang w:val="pl-PL"/>
    </w:rPr>
  </w:style>
  <w:style w:type="character" w:customStyle="1" w:styleId="TeksttreciVerdana1">
    <w:name w:val="Tekst treści + Verdana1"/>
    <w:uiPriority w:val="99"/>
    <w:rsid w:val="00E34142"/>
    <w:rPr>
      <w:rFonts w:ascii="Verdana" w:hAnsi="Verdana"/>
      <w:i/>
      <w:color w:val="000000"/>
      <w:spacing w:val="0"/>
      <w:w w:val="100"/>
      <w:position w:val="0"/>
      <w:sz w:val="19"/>
      <w:u w:val="none"/>
      <w:vertAlign w:val="baseline"/>
      <w:lang w:val="pl-PL"/>
    </w:rPr>
  </w:style>
  <w:style w:type="character" w:customStyle="1" w:styleId="Teksttreci90">
    <w:name w:val="Tekst treści (9)_"/>
    <w:uiPriority w:val="99"/>
    <w:rsid w:val="00E34142"/>
    <w:rPr>
      <w:rFonts w:ascii="Verdana" w:hAnsi="Verdana"/>
    </w:rPr>
  </w:style>
  <w:style w:type="character" w:customStyle="1" w:styleId="Spistreci2Znak">
    <w:name w:val="Spis treści 2 Znak"/>
    <w:uiPriority w:val="99"/>
    <w:rsid w:val="00E34142"/>
    <w:rPr>
      <w:rFonts w:ascii="Segoe UI" w:hAnsi="Segoe UI"/>
      <w:sz w:val="21"/>
    </w:rPr>
  </w:style>
  <w:style w:type="character" w:customStyle="1" w:styleId="Spistreci20">
    <w:name w:val="Spis treści (2)_"/>
    <w:uiPriority w:val="99"/>
    <w:rsid w:val="00E34142"/>
    <w:rPr>
      <w:rFonts w:ascii="Segoe UI" w:hAnsi="Segoe UI"/>
      <w:b/>
      <w:sz w:val="21"/>
    </w:rPr>
  </w:style>
  <w:style w:type="character" w:customStyle="1" w:styleId="Nagwek41">
    <w:name w:val="Nagłówek #4_"/>
    <w:uiPriority w:val="99"/>
    <w:rsid w:val="00E34142"/>
    <w:rPr>
      <w:rFonts w:ascii="Segoe UI" w:hAnsi="Segoe UI"/>
      <w:b/>
      <w:sz w:val="21"/>
    </w:rPr>
  </w:style>
  <w:style w:type="character" w:customStyle="1" w:styleId="Teksttreci71">
    <w:name w:val="Tekst treści + 7"/>
    <w:uiPriority w:val="99"/>
    <w:rsid w:val="00E34142"/>
    <w:rPr>
      <w:rFonts w:ascii="Segoe UI" w:hAnsi="Segoe UI"/>
      <w:color w:val="000000"/>
      <w:spacing w:val="0"/>
      <w:w w:val="100"/>
      <w:position w:val="0"/>
      <w:sz w:val="15"/>
      <w:u w:val="none"/>
      <w:vertAlign w:val="baseline"/>
      <w:lang w:val="pl-PL"/>
    </w:rPr>
  </w:style>
  <w:style w:type="character" w:customStyle="1" w:styleId="Podpisobrazu">
    <w:name w:val="Podpis obrazu_"/>
    <w:uiPriority w:val="99"/>
    <w:rsid w:val="00E34142"/>
    <w:rPr>
      <w:rFonts w:ascii="Segoe UI" w:hAnsi="Segoe UI"/>
      <w:sz w:val="15"/>
      <w:u w:val="none"/>
    </w:rPr>
  </w:style>
  <w:style w:type="character" w:customStyle="1" w:styleId="Podpisobrazu0">
    <w:name w:val="Podpis obrazu"/>
    <w:uiPriority w:val="99"/>
    <w:rsid w:val="00E34142"/>
    <w:rPr>
      <w:rFonts w:ascii="Segoe UI" w:hAnsi="Segoe UI"/>
      <w:color w:val="000000"/>
      <w:spacing w:val="0"/>
      <w:w w:val="100"/>
      <w:position w:val="0"/>
      <w:sz w:val="15"/>
      <w:u w:val="none"/>
      <w:vertAlign w:val="baseline"/>
      <w:lang w:val="pl-PL"/>
    </w:rPr>
  </w:style>
  <w:style w:type="character" w:customStyle="1" w:styleId="PodpistabeliExact">
    <w:name w:val="Podpis tabeli Exact"/>
    <w:uiPriority w:val="99"/>
    <w:rsid w:val="00E34142"/>
    <w:rPr>
      <w:rFonts w:ascii="Segoe UI" w:hAnsi="Segoe UI"/>
      <w:b/>
      <w:spacing w:val="6"/>
      <w:sz w:val="19"/>
      <w:u w:val="none"/>
    </w:rPr>
  </w:style>
  <w:style w:type="character" w:customStyle="1" w:styleId="PodpistabeliOdstpy0ptExact">
    <w:name w:val="Podpis tabeli + Odstępy 0 pt Exact"/>
    <w:uiPriority w:val="99"/>
    <w:rsid w:val="00E34142"/>
    <w:rPr>
      <w:rFonts w:ascii="Segoe UI" w:hAnsi="Segoe UI"/>
      <w:b/>
      <w:color w:val="000000"/>
      <w:spacing w:val="7"/>
      <w:w w:val="100"/>
      <w:position w:val="0"/>
      <w:sz w:val="19"/>
      <w:u w:val="none"/>
      <w:vertAlign w:val="baseline"/>
      <w:lang w:val="pl-PL"/>
    </w:rPr>
  </w:style>
  <w:style w:type="character" w:customStyle="1" w:styleId="Podpistabeli3Exact">
    <w:name w:val="Podpis tabeli (3) Exact"/>
    <w:uiPriority w:val="99"/>
    <w:rsid w:val="00E34142"/>
    <w:rPr>
      <w:rFonts w:ascii="Segoe UI" w:hAnsi="Segoe UI"/>
      <w:spacing w:val="5"/>
      <w:sz w:val="19"/>
      <w:u w:val="none"/>
    </w:rPr>
  </w:style>
  <w:style w:type="character" w:customStyle="1" w:styleId="Nagwek220">
    <w:name w:val="Nagłówek #2 (2)_"/>
    <w:uiPriority w:val="99"/>
    <w:rsid w:val="00E34142"/>
    <w:rPr>
      <w:rFonts w:ascii="Verdana" w:hAnsi="Verdana"/>
      <w:b/>
      <w:sz w:val="28"/>
    </w:rPr>
  </w:style>
  <w:style w:type="character" w:customStyle="1" w:styleId="Nagwek31">
    <w:name w:val="Nagłówek #3_"/>
    <w:uiPriority w:val="99"/>
    <w:rsid w:val="00E34142"/>
    <w:rPr>
      <w:rFonts w:ascii="Verdana" w:hAnsi="Verdana"/>
      <w:sz w:val="28"/>
    </w:rPr>
  </w:style>
  <w:style w:type="character" w:customStyle="1" w:styleId="Teksttreci40">
    <w:name w:val="Tekst treści (4)"/>
    <w:uiPriority w:val="99"/>
    <w:rsid w:val="00E34142"/>
    <w:rPr>
      <w:rFonts w:ascii="Verdana" w:hAnsi="Verdana"/>
      <w:b/>
      <w:color w:val="000000"/>
      <w:spacing w:val="0"/>
      <w:w w:val="100"/>
      <w:position w:val="0"/>
      <w:sz w:val="28"/>
      <w:u w:val="none"/>
      <w:vertAlign w:val="baseline"/>
      <w:lang w:val="pl-PL"/>
    </w:rPr>
  </w:style>
  <w:style w:type="character" w:customStyle="1" w:styleId="Nagwek51">
    <w:name w:val="Nagłówek #5_"/>
    <w:uiPriority w:val="99"/>
    <w:rsid w:val="00E34142"/>
    <w:rPr>
      <w:rFonts w:ascii="Times New Roman" w:hAnsi="Times New Roman"/>
      <w:b/>
      <w:sz w:val="21"/>
    </w:rPr>
  </w:style>
  <w:style w:type="character" w:customStyle="1" w:styleId="NagweklubstopkaTimesNewRoman">
    <w:name w:val="Nagłówek lub stopka + Times New Roman"/>
    <w:uiPriority w:val="99"/>
    <w:rsid w:val="00E34142"/>
    <w:rPr>
      <w:rFonts w:ascii="Times New Roman" w:hAnsi="Times New Roman"/>
      <w:i/>
      <w:color w:val="000000"/>
      <w:spacing w:val="0"/>
      <w:w w:val="100"/>
      <w:position w:val="0"/>
      <w:sz w:val="18"/>
      <w:u w:val="single"/>
      <w:vertAlign w:val="baseline"/>
      <w:lang w:val="pl-PL"/>
    </w:rPr>
  </w:style>
  <w:style w:type="character" w:customStyle="1" w:styleId="Teksttreci10">
    <w:name w:val="Tekst treści (10)_"/>
    <w:uiPriority w:val="99"/>
    <w:rsid w:val="00E34142"/>
    <w:rPr>
      <w:rFonts w:ascii="Times New Roman" w:hAnsi="Times New Roman"/>
      <w:sz w:val="21"/>
      <w:u w:val="none"/>
    </w:rPr>
  </w:style>
  <w:style w:type="character" w:customStyle="1" w:styleId="Teksttreci110">
    <w:name w:val="Tekst treści (11)_"/>
    <w:uiPriority w:val="99"/>
    <w:rsid w:val="00E34142"/>
    <w:rPr>
      <w:rFonts w:ascii="Times New Roman" w:hAnsi="Times New Roman"/>
      <w:b/>
      <w:sz w:val="21"/>
    </w:rPr>
  </w:style>
  <w:style w:type="character" w:customStyle="1" w:styleId="Nagwek5Odstpy2pt">
    <w:name w:val="Nagłówek #5 + Odstępy 2 pt"/>
    <w:uiPriority w:val="99"/>
    <w:rsid w:val="00E34142"/>
    <w:rPr>
      <w:rFonts w:ascii="Times New Roman" w:hAnsi="Times New Roman"/>
      <w:b/>
      <w:color w:val="000000"/>
      <w:spacing w:val="40"/>
      <w:w w:val="100"/>
      <w:position w:val="0"/>
      <w:sz w:val="21"/>
      <w:vertAlign w:val="baseline"/>
      <w:lang w:val="pl-PL"/>
    </w:rPr>
  </w:style>
  <w:style w:type="character" w:customStyle="1" w:styleId="Teksttreci10Pogrubienie">
    <w:name w:val="Tekst treści (10) + Pogrubienie"/>
    <w:uiPriority w:val="99"/>
    <w:rsid w:val="00E34142"/>
    <w:rPr>
      <w:rFonts w:ascii="Times New Roman" w:hAnsi="Times New Roman"/>
      <w:b/>
      <w:color w:val="000000"/>
      <w:spacing w:val="0"/>
      <w:w w:val="100"/>
      <w:position w:val="0"/>
      <w:sz w:val="21"/>
      <w:u w:val="single"/>
      <w:vertAlign w:val="baseline"/>
      <w:lang w:val="pl-PL"/>
    </w:rPr>
  </w:style>
  <w:style w:type="character" w:customStyle="1" w:styleId="StrongEmphasis">
    <w:name w:val="Strong Emphasis"/>
    <w:basedOn w:val="Domylnaczcionkaakapitu"/>
    <w:uiPriority w:val="99"/>
    <w:rsid w:val="00E34142"/>
    <w:rPr>
      <w:rFonts w:cs="Times New Roman"/>
      <w:b/>
      <w:bCs/>
    </w:rPr>
  </w:style>
  <w:style w:type="character" w:customStyle="1" w:styleId="Podpistabeli40">
    <w:name w:val="Podpis tabeli (4)_"/>
    <w:uiPriority w:val="99"/>
    <w:rsid w:val="00E34142"/>
    <w:rPr>
      <w:rFonts w:ascii="Times New Roman" w:hAnsi="Times New Roman"/>
      <w:sz w:val="14"/>
    </w:rPr>
  </w:style>
  <w:style w:type="character" w:customStyle="1" w:styleId="Teksttreci10Maelitery">
    <w:name w:val="Tekst treści (10) + Małe litery"/>
    <w:uiPriority w:val="99"/>
    <w:rsid w:val="00E34142"/>
    <w:rPr>
      <w:rFonts w:ascii="Times New Roman" w:hAnsi="Times New Roman"/>
      <w:smallCaps/>
      <w:color w:val="000000"/>
      <w:spacing w:val="0"/>
      <w:w w:val="100"/>
      <w:position w:val="0"/>
      <w:sz w:val="21"/>
      <w:u w:val="none"/>
      <w:vertAlign w:val="baseline"/>
      <w:lang w:val="pl-PL"/>
    </w:rPr>
  </w:style>
  <w:style w:type="character" w:customStyle="1" w:styleId="Podpistabeli5">
    <w:name w:val="Podpis tabeli (5)_"/>
    <w:uiPriority w:val="99"/>
    <w:rsid w:val="00E34142"/>
    <w:rPr>
      <w:rFonts w:ascii="Times New Roman" w:hAnsi="Times New Roman"/>
      <w:b/>
      <w:sz w:val="21"/>
      <w:u w:val="none"/>
    </w:rPr>
  </w:style>
  <w:style w:type="character" w:customStyle="1" w:styleId="TeksttreciTimesNewRoman">
    <w:name w:val="Tekst treści + Times New Roman"/>
    <w:uiPriority w:val="99"/>
    <w:rsid w:val="00E34142"/>
    <w:rPr>
      <w:rFonts w:ascii="Times New Roman" w:hAnsi="Times New Roman"/>
      <w:color w:val="000000"/>
      <w:spacing w:val="0"/>
      <w:w w:val="100"/>
      <w:position w:val="0"/>
      <w:sz w:val="20"/>
      <w:u w:val="none"/>
      <w:vertAlign w:val="baseline"/>
      <w:lang w:val="pl-PL"/>
    </w:rPr>
  </w:style>
  <w:style w:type="character" w:customStyle="1" w:styleId="TeksttreciTimesNewRoman1">
    <w:name w:val="Tekst treści + Times New Roman1"/>
    <w:uiPriority w:val="99"/>
    <w:rsid w:val="00E34142"/>
    <w:rPr>
      <w:rFonts w:ascii="Times New Roman" w:hAnsi="Times New Roman"/>
      <w:color w:val="000000"/>
      <w:spacing w:val="0"/>
      <w:w w:val="100"/>
      <w:position w:val="0"/>
      <w:sz w:val="8"/>
      <w:u w:val="none"/>
      <w:vertAlign w:val="baseline"/>
      <w:lang w:val="pl-PL"/>
    </w:rPr>
  </w:style>
  <w:style w:type="character" w:customStyle="1" w:styleId="Teksttreci10Gulim">
    <w:name w:val="Tekst treści (10) + Gulim"/>
    <w:uiPriority w:val="99"/>
    <w:rsid w:val="00E34142"/>
    <w:rPr>
      <w:rFonts w:ascii="Gulim" w:eastAsia="Gulim" w:hAnsi="Gulim"/>
      <w:i/>
      <w:color w:val="000000"/>
      <w:spacing w:val="0"/>
      <w:w w:val="100"/>
      <w:position w:val="0"/>
      <w:sz w:val="12"/>
      <w:u w:val="none"/>
      <w:vertAlign w:val="baseline"/>
    </w:rPr>
  </w:style>
  <w:style w:type="character" w:customStyle="1" w:styleId="Teksttreci11Exact">
    <w:name w:val="Tekst treści (11) Exact"/>
    <w:uiPriority w:val="99"/>
    <w:rsid w:val="00E34142"/>
    <w:rPr>
      <w:rFonts w:ascii="Times New Roman" w:hAnsi="Times New Roman"/>
      <w:b/>
      <w:spacing w:val="4"/>
      <w:sz w:val="19"/>
      <w:u w:val="none"/>
    </w:rPr>
  </w:style>
  <w:style w:type="character" w:customStyle="1" w:styleId="Teksttreci10Exact">
    <w:name w:val="Tekst treści (10) Exact"/>
    <w:uiPriority w:val="99"/>
    <w:rsid w:val="00E34142"/>
    <w:rPr>
      <w:rFonts w:ascii="Times New Roman" w:hAnsi="Times New Roman"/>
      <w:spacing w:val="4"/>
      <w:sz w:val="19"/>
      <w:u w:val="none"/>
    </w:rPr>
  </w:style>
  <w:style w:type="character" w:customStyle="1" w:styleId="Teksttreci120">
    <w:name w:val="Tekst treści (12)_"/>
    <w:uiPriority w:val="99"/>
    <w:rsid w:val="00E34142"/>
    <w:rPr>
      <w:rFonts w:ascii="Times New Roman" w:hAnsi="Times New Roman"/>
      <w:sz w:val="23"/>
    </w:rPr>
  </w:style>
  <w:style w:type="character" w:customStyle="1" w:styleId="Teksttreci13">
    <w:name w:val="Tekst treści (13)_"/>
    <w:uiPriority w:val="99"/>
    <w:rsid w:val="00E34142"/>
    <w:rPr>
      <w:rFonts w:ascii="Times New Roman" w:hAnsi="Times New Roman"/>
      <w:sz w:val="16"/>
      <w:u w:val="none"/>
    </w:rPr>
  </w:style>
  <w:style w:type="character" w:customStyle="1" w:styleId="Teksttreci130">
    <w:name w:val="Tekst treści (13)"/>
    <w:uiPriority w:val="99"/>
    <w:rsid w:val="00E34142"/>
    <w:rPr>
      <w:rFonts w:ascii="Times New Roman" w:hAnsi="Times New Roman"/>
      <w:color w:val="000000"/>
      <w:spacing w:val="0"/>
      <w:w w:val="100"/>
      <w:position w:val="0"/>
      <w:sz w:val="16"/>
      <w:u w:val="none"/>
      <w:vertAlign w:val="baseline"/>
      <w:lang w:val="pl-PL"/>
    </w:rPr>
  </w:style>
  <w:style w:type="character" w:customStyle="1" w:styleId="Teksttreci30">
    <w:name w:val="Tekst treści (3)"/>
    <w:uiPriority w:val="99"/>
    <w:rsid w:val="00E34142"/>
    <w:rPr>
      <w:rFonts w:ascii="Verdana" w:hAnsi="Verdana"/>
      <w:color w:val="000000"/>
      <w:spacing w:val="0"/>
      <w:w w:val="100"/>
      <w:position w:val="0"/>
      <w:sz w:val="28"/>
      <w:u w:val="none"/>
      <w:vertAlign w:val="baseline"/>
      <w:lang w:val="pl-PL"/>
    </w:rPr>
  </w:style>
  <w:style w:type="character" w:customStyle="1" w:styleId="Teksttreci100">
    <w:name w:val="Tekst treści (10)"/>
    <w:uiPriority w:val="99"/>
    <w:rsid w:val="00E34142"/>
    <w:rPr>
      <w:rFonts w:ascii="Times New Roman" w:hAnsi="Times New Roman"/>
      <w:color w:val="000000"/>
      <w:spacing w:val="0"/>
      <w:w w:val="100"/>
      <w:position w:val="0"/>
      <w:sz w:val="21"/>
      <w:u w:val="single"/>
      <w:vertAlign w:val="baseline"/>
      <w:lang w:val="pl-PL"/>
    </w:rPr>
  </w:style>
  <w:style w:type="character" w:customStyle="1" w:styleId="Teksttreci10SegoeUI">
    <w:name w:val="Tekst treści (10) + Segoe UI"/>
    <w:uiPriority w:val="99"/>
    <w:rsid w:val="00E34142"/>
    <w:rPr>
      <w:rFonts w:ascii="Segoe UI" w:hAnsi="Segoe UI"/>
      <w:color w:val="000000"/>
      <w:spacing w:val="0"/>
      <w:w w:val="100"/>
      <w:position w:val="0"/>
      <w:sz w:val="13"/>
      <w:u w:val="none"/>
      <w:vertAlign w:val="baseline"/>
      <w:lang w:val="pl-PL"/>
    </w:rPr>
  </w:style>
  <w:style w:type="character" w:customStyle="1" w:styleId="Teksttreci107pt">
    <w:name w:val="Tekst treści (10) + 7 pt"/>
    <w:uiPriority w:val="99"/>
    <w:rsid w:val="00E34142"/>
    <w:rPr>
      <w:rFonts w:ascii="Times New Roman" w:hAnsi="Times New Roman"/>
      <w:color w:val="000000"/>
      <w:spacing w:val="0"/>
      <w:w w:val="100"/>
      <w:position w:val="0"/>
      <w:sz w:val="14"/>
      <w:u w:val="none"/>
      <w:vertAlign w:val="baseline"/>
      <w:lang w:val="pl-PL"/>
    </w:rPr>
  </w:style>
  <w:style w:type="character" w:customStyle="1" w:styleId="Teksttreci10Corbel">
    <w:name w:val="Tekst treści (10) + Corbel"/>
    <w:uiPriority w:val="99"/>
    <w:rsid w:val="00E34142"/>
    <w:rPr>
      <w:rFonts w:ascii="Corbel" w:hAnsi="Corbel"/>
      <w:color w:val="000000"/>
      <w:spacing w:val="0"/>
      <w:w w:val="100"/>
      <w:position w:val="0"/>
      <w:sz w:val="14"/>
      <w:u w:val="none"/>
      <w:vertAlign w:val="baseline"/>
    </w:rPr>
  </w:style>
  <w:style w:type="character" w:customStyle="1" w:styleId="Podpistabeli50">
    <w:name w:val="Podpis tabeli (5)"/>
    <w:uiPriority w:val="99"/>
    <w:rsid w:val="00E34142"/>
    <w:rPr>
      <w:rFonts w:ascii="Times New Roman" w:hAnsi="Times New Roman"/>
      <w:b/>
      <w:color w:val="000000"/>
      <w:spacing w:val="0"/>
      <w:w w:val="100"/>
      <w:position w:val="0"/>
      <w:sz w:val="21"/>
      <w:u w:val="single"/>
      <w:vertAlign w:val="baseline"/>
      <w:lang w:val="pl-PL"/>
    </w:rPr>
  </w:style>
  <w:style w:type="character" w:customStyle="1" w:styleId="Podpistabeli60">
    <w:name w:val="Podpis tabeli (6)_"/>
    <w:uiPriority w:val="99"/>
    <w:rsid w:val="00E34142"/>
    <w:rPr>
      <w:rFonts w:ascii="Times New Roman" w:hAnsi="Times New Roman"/>
      <w:sz w:val="21"/>
    </w:rPr>
  </w:style>
  <w:style w:type="character" w:customStyle="1" w:styleId="Podpistabeli6Pogrubienie">
    <w:name w:val="Podpis tabeli (6) + Pogrubienie"/>
    <w:uiPriority w:val="99"/>
    <w:rsid w:val="00E34142"/>
    <w:rPr>
      <w:rFonts w:ascii="Times New Roman" w:hAnsi="Times New Roman"/>
      <w:b/>
      <w:color w:val="000000"/>
      <w:spacing w:val="0"/>
      <w:w w:val="100"/>
      <w:position w:val="0"/>
      <w:sz w:val="21"/>
      <w:vertAlign w:val="baseline"/>
      <w:lang w:val="pl-PL"/>
    </w:rPr>
  </w:style>
  <w:style w:type="character" w:customStyle="1" w:styleId="Podpistabeli4SegoeUI">
    <w:name w:val="Podpis tabeli (4) + Segoe UI"/>
    <w:uiPriority w:val="99"/>
    <w:rsid w:val="00E34142"/>
    <w:rPr>
      <w:rFonts w:ascii="Segoe UI" w:hAnsi="Segoe UI"/>
      <w:color w:val="000000"/>
      <w:spacing w:val="0"/>
      <w:w w:val="100"/>
      <w:position w:val="0"/>
      <w:sz w:val="13"/>
      <w:vertAlign w:val="baseline"/>
      <w:lang w:val="pl-PL"/>
    </w:rPr>
  </w:style>
  <w:style w:type="character" w:customStyle="1" w:styleId="Podpistabeli4Gulim">
    <w:name w:val="Podpis tabeli (4) + Gulim"/>
    <w:uiPriority w:val="99"/>
    <w:rsid w:val="00E34142"/>
    <w:rPr>
      <w:rFonts w:ascii="Gulim" w:eastAsia="Gulim" w:hAnsi="Gulim"/>
      <w:i/>
      <w:color w:val="000000"/>
      <w:spacing w:val="0"/>
      <w:w w:val="100"/>
      <w:position w:val="0"/>
      <w:sz w:val="10"/>
      <w:vertAlign w:val="baseline"/>
      <w:lang w:val="pl-PL"/>
    </w:rPr>
  </w:style>
  <w:style w:type="character" w:customStyle="1" w:styleId="Teksttreci106">
    <w:name w:val="Tekst treści (10) + 6"/>
    <w:uiPriority w:val="99"/>
    <w:rsid w:val="00E34142"/>
    <w:rPr>
      <w:rFonts w:ascii="Times New Roman" w:hAnsi="Times New Roman"/>
      <w:smallCaps/>
      <w:color w:val="000000"/>
      <w:spacing w:val="0"/>
      <w:w w:val="100"/>
      <w:position w:val="0"/>
      <w:sz w:val="13"/>
      <w:u w:val="none"/>
      <w:vertAlign w:val="baseline"/>
    </w:rPr>
  </w:style>
  <w:style w:type="character" w:customStyle="1" w:styleId="TeksttreciGungsuh">
    <w:name w:val="Tekst treści + Gungsuh"/>
    <w:uiPriority w:val="99"/>
    <w:rsid w:val="00E34142"/>
    <w:rPr>
      <w:rFonts w:ascii="Gungsuh" w:eastAsia="Gungsuh" w:hAnsi="Gungsuh"/>
      <w:color w:val="000000"/>
      <w:spacing w:val="0"/>
      <w:w w:val="100"/>
      <w:position w:val="0"/>
      <w:sz w:val="13"/>
      <w:u w:val="none"/>
      <w:vertAlign w:val="baseline"/>
      <w:lang w:val="pl-PL"/>
    </w:rPr>
  </w:style>
  <w:style w:type="character" w:customStyle="1" w:styleId="Nagwek5Bezpogrubienia">
    <w:name w:val="Nagłówek #5 + Bez pogrubienia"/>
    <w:uiPriority w:val="99"/>
    <w:rsid w:val="00E34142"/>
    <w:rPr>
      <w:rFonts w:ascii="Times New Roman" w:hAnsi="Times New Roman"/>
      <w:b/>
      <w:color w:val="000000"/>
      <w:spacing w:val="0"/>
      <w:w w:val="100"/>
      <w:position w:val="0"/>
      <w:sz w:val="21"/>
      <w:vertAlign w:val="baseline"/>
    </w:rPr>
  </w:style>
  <w:style w:type="character" w:customStyle="1" w:styleId="TekstpodstawowywcityZnak">
    <w:name w:val="Tekst podstawowy wcięty Znak"/>
    <w:uiPriority w:val="99"/>
    <w:rsid w:val="00E34142"/>
    <w:rPr>
      <w:rFonts w:ascii="Times New Roman" w:hAnsi="Times New Roman"/>
      <w:sz w:val="24"/>
    </w:rPr>
  </w:style>
  <w:style w:type="character" w:customStyle="1" w:styleId="Nagwek3Znak1">
    <w:name w:val="Nagłówek 3 Znak1"/>
    <w:uiPriority w:val="99"/>
    <w:rsid w:val="00E34142"/>
    <w:rPr>
      <w:b/>
      <w:sz w:val="26"/>
    </w:rPr>
  </w:style>
  <w:style w:type="character" w:styleId="Numerstrony">
    <w:name w:val="page number"/>
    <w:basedOn w:val="Domylnaczcionkaakapitu"/>
    <w:rsid w:val="00E34142"/>
    <w:rPr>
      <w:rFonts w:ascii="Arial" w:hAnsi="Arial" w:cs="Times New Roman"/>
      <w:i/>
      <w:sz w:val="20"/>
    </w:rPr>
  </w:style>
  <w:style w:type="character" w:customStyle="1" w:styleId="ZnakZnak">
    <w:name w:val="Znak Znak"/>
    <w:uiPriority w:val="99"/>
    <w:rsid w:val="00E34142"/>
    <w:rPr>
      <w:rFonts w:ascii="Arial" w:hAnsi="Arial"/>
      <w:sz w:val="24"/>
      <w:lang w:val="pl-PL" w:eastAsia="ar-SA" w:bidi="ar-SA"/>
    </w:rPr>
  </w:style>
  <w:style w:type="character" w:customStyle="1" w:styleId="11PogrubienieZnakZnak">
    <w:name w:val="1.1. Pogrubienie Znak Znak"/>
    <w:uiPriority w:val="99"/>
    <w:rsid w:val="00E34142"/>
    <w:rPr>
      <w:b/>
      <w:sz w:val="24"/>
      <w:lang w:val="pl-PL" w:eastAsia="ar-SA" w:bidi="ar-SA"/>
    </w:rPr>
  </w:style>
  <w:style w:type="character" w:customStyle="1" w:styleId="normalny3Znak">
    <w:name w:val="normalny 3 Znak"/>
    <w:rsid w:val="00E34142"/>
    <w:rPr>
      <w:sz w:val="24"/>
      <w:lang w:val="pl-PL" w:eastAsia="ar-SA" w:bidi="ar-SA"/>
    </w:rPr>
  </w:style>
  <w:style w:type="character" w:customStyle="1" w:styleId="Normal12Znak">
    <w:name w:val="Normal 12 Znak"/>
    <w:uiPriority w:val="99"/>
    <w:rsid w:val="00E34142"/>
    <w:rPr>
      <w:sz w:val="24"/>
      <w:lang w:val="pl-PL" w:eastAsia="ar-SA" w:bidi="ar-SA"/>
    </w:rPr>
  </w:style>
  <w:style w:type="character" w:customStyle="1" w:styleId="Normal1Znak">
    <w:name w:val="Normal 1 Znak"/>
    <w:uiPriority w:val="99"/>
    <w:rsid w:val="00E34142"/>
    <w:rPr>
      <w:sz w:val="24"/>
      <w:lang w:val="pl-PL" w:eastAsia="ar-SA" w:bidi="ar-SA"/>
    </w:rPr>
  </w:style>
  <w:style w:type="character" w:customStyle="1" w:styleId="ZnakZnak2">
    <w:name w:val="Znak Znak2"/>
    <w:uiPriority w:val="99"/>
    <w:rsid w:val="00E34142"/>
    <w:rPr>
      <w:b/>
      <w:kern w:val="3"/>
      <w:sz w:val="24"/>
      <w:lang w:val="pl-PL" w:eastAsia="ar-SA" w:bidi="ar-SA"/>
    </w:rPr>
  </w:style>
  <w:style w:type="character" w:customStyle="1" w:styleId="ZnakZnak1">
    <w:name w:val="Znak Znak1"/>
    <w:uiPriority w:val="99"/>
    <w:rsid w:val="00E34142"/>
    <w:rPr>
      <w:b/>
      <w:sz w:val="26"/>
      <w:lang w:val="pl-PL" w:eastAsia="ar-SA" w:bidi="ar-SA"/>
    </w:rPr>
  </w:style>
  <w:style w:type="character" w:customStyle="1" w:styleId="normalny3ZnakZnak1">
    <w:name w:val="normalny 3 Znak Znak1"/>
    <w:uiPriority w:val="99"/>
    <w:rsid w:val="00E34142"/>
    <w:rPr>
      <w:sz w:val="24"/>
      <w:lang w:val="pl-PL" w:eastAsia="ar-SA" w:bidi="ar-SA"/>
    </w:rPr>
  </w:style>
  <w:style w:type="character" w:customStyle="1" w:styleId="TekstpodstawowyZnak">
    <w:name w:val="Tekst podstawowy Znak"/>
    <w:link w:val="Tekstpodstawowy"/>
    <w:rsid w:val="00E34142"/>
    <w:rPr>
      <w:rFonts w:ascii="Times New Roman" w:hAnsi="Times New Roman"/>
      <w:sz w:val="24"/>
    </w:rPr>
  </w:style>
  <w:style w:type="character" w:customStyle="1" w:styleId="TabelaZnak">
    <w:name w:val="Tabela Znak"/>
    <w:uiPriority w:val="99"/>
    <w:rsid w:val="00E34142"/>
    <w:rPr>
      <w:sz w:val="24"/>
      <w:lang w:val="pl-PL" w:eastAsia="ar-SA" w:bidi="ar-SA"/>
    </w:rPr>
  </w:style>
  <w:style w:type="character" w:customStyle="1" w:styleId="Styl1Znak">
    <w:name w:val="Styl1 Znak"/>
    <w:uiPriority w:val="99"/>
    <w:rsid w:val="00E34142"/>
    <w:rPr>
      <w:rFonts w:ascii="Arial" w:hAnsi="Arial"/>
      <w:sz w:val="24"/>
      <w:lang w:val="pl-PL" w:eastAsia="ar-SA" w:bidi="ar-SA"/>
    </w:rPr>
  </w:style>
  <w:style w:type="character" w:customStyle="1" w:styleId="spelle">
    <w:name w:val="spelle"/>
    <w:uiPriority w:val="99"/>
    <w:rsid w:val="00E34142"/>
  </w:style>
  <w:style w:type="character" w:customStyle="1" w:styleId="normalny0Znak">
    <w:name w:val="normalny 0 Znak"/>
    <w:uiPriority w:val="99"/>
    <w:rsid w:val="00E34142"/>
    <w:rPr>
      <w:sz w:val="24"/>
      <w:lang w:val="pl-PL" w:eastAsia="ar-SA" w:bidi="ar-SA"/>
    </w:rPr>
  </w:style>
  <w:style w:type="character" w:customStyle="1" w:styleId="StylPierwszywiersz05cmZnak">
    <w:name w:val="Styl Pierwszy wiersz:  05 cm Znak"/>
    <w:uiPriority w:val="99"/>
    <w:rsid w:val="00E34142"/>
    <w:rPr>
      <w:sz w:val="24"/>
      <w:lang w:val="pl-PL" w:eastAsia="ar-SA" w:bidi="ar-SA"/>
    </w:rPr>
  </w:style>
  <w:style w:type="character" w:customStyle="1" w:styleId="StylPierwszywiersz1cmZnak">
    <w:name w:val="Styl Pierwszy wiersz:  1 cm Znak"/>
    <w:uiPriority w:val="99"/>
    <w:rsid w:val="00E34142"/>
    <w:rPr>
      <w:lang w:val="pl-PL" w:eastAsia="ar-SA" w:bidi="ar-SA"/>
    </w:rPr>
  </w:style>
  <w:style w:type="character" w:customStyle="1" w:styleId="11Normal1Znak">
    <w:name w:val="1.1. Normal 1 Znak"/>
    <w:uiPriority w:val="99"/>
    <w:rsid w:val="00E34142"/>
    <w:rPr>
      <w:sz w:val="24"/>
      <w:lang w:val="pl-PL" w:eastAsia="ar-SA" w:bidi="ar-SA"/>
    </w:rPr>
  </w:style>
  <w:style w:type="character" w:customStyle="1" w:styleId="Styl11Normal1PogrubienieZnak">
    <w:name w:val="Styl 1.1. Normal 1 + Pogrubienie Znak"/>
    <w:uiPriority w:val="99"/>
    <w:rsid w:val="00E34142"/>
    <w:rPr>
      <w:b/>
      <w:sz w:val="24"/>
      <w:lang w:val="pl-PL" w:eastAsia="ar-SA" w:bidi="ar-SA"/>
    </w:rPr>
  </w:style>
  <w:style w:type="character" w:customStyle="1" w:styleId="StylWyjustowanyZnak">
    <w:name w:val="Styl Wyjustowany Znak"/>
    <w:uiPriority w:val="99"/>
    <w:rsid w:val="00E34142"/>
    <w:rPr>
      <w:lang w:val="pl-PL" w:eastAsia="ar-SA" w:bidi="ar-SA"/>
    </w:rPr>
  </w:style>
  <w:style w:type="character" w:customStyle="1" w:styleId="TekstZnak">
    <w:name w:val="Tekst Znak"/>
    <w:uiPriority w:val="99"/>
    <w:rsid w:val="00E34142"/>
    <w:rPr>
      <w:sz w:val="24"/>
      <w:lang w:val="pl-PL" w:eastAsia="ar-SA" w:bidi="ar-SA"/>
    </w:rPr>
  </w:style>
  <w:style w:type="character" w:customStyle="1" w:styleId="ZwrotpoegnalnyZnak">
    <w:name w:val="Zwrot pożegnalny Znak"/>
    <w:uiPriority w:val="99"/>
    <w:rsid w:val="00E34142"/>
    <w:rPr>
      <w:rFonts w:ascii="Times New Roman" w:hAnsi="Times New Roman"/>
      <w:sz w:val="24"/>
    </w:rPr>
  </w:style>
  <w:style w:type="character" w:customStyle="1" w:styleId="Tekstpodstawowy2Znak">
    <w:name w:val="Tekst podstawowy 2 Znak"/>
    <w:uiPriority w:val="99"/>
    <w:rsid w:val="00E34142"/>
    <w:rPr>
      <w:rFonts w:ascii="Times New Roman" w:hAnsi="Times New Roman"/>
      <w:sz w:val="24"/>
    </w:rPr>
  </w:style>
  <w:style w:type="character" w:customStyle="1" w:styleId="ZwykytekstZnak">
    <w:name w:val="Zwykły tekst Znak"/>
    <w:link w:val="Zwykytekst"/>
    <w:rsid w:val="00E34142"/>
    <w:rPr>
      <w:rFonts w:ascii="Courier New" w:hAnsi="Courier New"/>
      <w:sz w:val="24"/>
    </w:rPr>
  </w:style>
  <w:style w:type="character" w:customStyle="1" w:styleId="norm12Znak">
    <w:name w:val="norm 12 Znak"/>
    <w:basedOn w:val="StylWyjustowanyZnak"/>
    <w:uiPriority w:val="99"/>
    <w:rsid w:val="00E34142"/>
    <w:rPr>
      <w:rFonts w:cs="Arial"/>
      <w:bCs/>
      <w:iCs/>
      <w:lang w:val="pl-PL" w:eastAsia="ar-SA" w:bidi="ar-SA"/>
    </w:rPr>
  </w:style>
  <w:style w:type="character" w:customStyle="1" w:styleId="NORM0Znak">
    <w:name w:val="NORM 0 Znak"/>
    <w:uiPriority w:val="99"/>
    <w:rsid w:val="00E34142"/>
    <w:rPr>
      <w:sz w:val="24"/>
      <w:lang w:val="pl-PL" w:eastAsia="ar-SA" w:bidi="ar-SA"/>
    </w:rPr>
  </w:style>
  <w:style w:type="character" w:customStyle="1" w:styleId="StylNagwek2PogrubienieZnak">
    <w:name w:val="Styl Nagłówek 2 + Pogrubienie Znak"/>
    <w:uiPriority w:val="99"/>
    <w:rsid w:val="00E34142"/>
    <w:rPr>
      <w:rFonts w:ascii="Cambria" w:hAnsi="Cambria"/>
      <w:b/>
      <w:color w:val="4F81BD"/>
      <w:kern w:val="3"/>
      <w:sz w:val="24"/>
      <w:lang w:val="pl-PL" w:eastAsia="ar-SA" w:bidi="ar-SA"/>
    </w:rPr>
  </w:style>
  <w:style w:type="character" w:customStyle="1" w:styleId="DataZnak">
    <w:name w:val="Data Znak"/>
    <w:uiPriority w:val="99"/>
    <w:rsid w:val="00E34142"/>
    <w:rPr>
      <w:rFonts w:ascii="Times New Roman" w:hAnsi="Times New Roman"/>
      <w:sz w:val="24"/>
    </w:rPr>
  </w:style>
  <w:style w:type="character" w:customStyle="1" w:styleId="normalZnak">
    <w:name w:val="normal Znak"/>
    <w:uiPriority w:val="99"/>
    <w:rsid w:val="00E34142"/>
    <w:rPr>
      <w:sz w:val="24"/>
    </w:rPr>
  </w:style>
  <w:style w:type="character" w:customStyle="1" w:styleId="StylPogrubienie">
    <w:name w:val="Styl Pogrubienie"/>
    <w:uiPriority w:val="99"/>
    <w:rsid w:val="00E34142"/>
    <w:rPr>
      <w:b/>
    </w:rPr>
  </w:style>
  <w:style w:type="character" w:customStyle="1" w:styleId="Tekstpodstawowywcity3Znak">
    <w:name w:val="Tekst podstawowy wcięty 3 Znak"/>
    <w:link w:val="Tekstpodstawowywcity3"/>
    <w:rsid w:val="00E34142"/>
    <w:rPr>
      <w:rFonts w:ascii="Times New Roman" w:hAnsi="Times New Roman"/>
      <w:sz w:val="16"/>
    </w:rPr>
  </w:style>
  <w:style w:type="character" w:customStyle="1" w:styleId="DocumentMapChar">
    <w:name w:val="Document Map Char"/>
    <w:uiPriority w:val="99"/>
    <w:rsid w:val="00E34142"/>
    <w:rPr>
      <w:rFonts w:ascii="Tahoma" w:hAnsi="Tahoma"/>
      <w:sz w:val="20"/>
    </w:rPr>
  </w:style>
  <w:style w:type="character" w:customStyle="1" w:styleId="MapadokumentuZnak">
    <w:name w:val="Mapa dokumentu Znak"/>
    <w:uiPriority w:val="99"/>
    <w:rsid w:val="00E34142"/>
    <w:rPr>
      <w:rFonts w:ascii="Times New Roman" w:hAnsi="Times New Roman"/>
      <w:sz w:val="2"/>
    </w:rPr>
  </w:style>
  <w:style w:type="character" w:customStyle="1" w:styleId="MapadokumentuZnak1">
    <w:name w:val="Mapa dokumentu Znak1"/>
    <w:uiPriority w:val="99"/>
    <w:rsid w:val="00E34142"/>
    <w:rPr>
      <w:rFonts w:ascii="Tahoma" w:hAnsi="Tahoma"/>
      <w:sz w:val="16"/>
    </w:rPr>
  </w:style>
  <w:style w:type="character" w:customStyle="1" w:styleId="StylNormalny1210ptNiePogrubienieZnak">
    <w:name w:val="Styl Normalny 12 + 10 pt Nie Pogrubienie Znak"/>
    <w:uiPriority w:val="99"/>
    <w:rsid w:val="00E34142"/>
    <w:rPr>
      <w:b/>
      <w:sz w:val="24"/>
    </w:rPr>
  </w:style>
  <w:style w:type="character" w:styleId="UyteHipercze">
    <w:name w:val="FollowedHyperlink"/>
    <w:basedOn w:val="Domylnaczcionkaakapitu"/>
    <w:uiPriority w:val="99"/>
    <w:rsid w:val="00E34142"/>
    <w:rPr>
      <w:rFonts w:cs="Times New Roman"/>
      <w:color w:val="800080"/>
      <w:u w:val="single"/>
    </w:rPr>
  </w:style>
  <w:style w:type="character" w:customStyle="1" w:styleId="Tekstpodstawowy3Znak">
    <w:name w:val="Tekst podstawowy 3 Znak"/>
    <w:uiPriority w:val="99"/>
    <w:rsid w:val="00E34142"/>
    <w:rPr>
      <w:rFonts w:ascii="Times New Roman" w:hAnsi="Times New Roman"/>
      <w:sz w:val="16"/>
    </w:rPr>
  </w:style>
  <w:style w:type="character" w:customStyle="1" w:styleId="FootnoteSymbol">
    <w:name w:val="Footnote Symbol"/>
    <w:uiPriority w:val="99"/>
    <w:rsid w:val="00E34142"/>
    <w:rPr>
      <w:position w:val="0"/>
      <w:vertAlign w:val="superscript"/>
    </w:rPr>
  </w:style>
  <w:style w:type="character" w:customStyle="1" w:styleId="Tekstpodstawowywcity2Znak">
    <w:name w:val="Tekst podstawowy wcięty 2 Znak"/>
    <w:uiPriority w:val="99"/>
    <w:rsid w:val="00E34142"/>
    <w:rPr>
      <w:rFonts w:ascii="Times New Roman" w:hAnsi="Times New Roman"/>
      <w:sz w:val="24"/>
    </w:rPr>
  </w:style>
  <w:style w:type="character" w:customStyle="1" w:styleId="Wyrnieniedelikatne1">
    <w:name w:val="Wyróżnienie delikatne1"/>
    <w:uiPriority w:val="99"/>
    <w:rsid w:val="00E34142"/>
    <w:rPr>
      <w:i/>
      <w:color w:val="808080"/>
    </w:rPr>
  </w:style>
  <w:style w:type="character" w:customStyle="1" w:styleId="ZnakZnak3">
    <w:name w:val="Znak Znak3"/>
    <w:uiPriority w:val="99"/>
    <w:rsid w:val="00E34142"/>
    <w:rPr>
      <w:b/>
      <w:sz w:val="26"/>
      <w:lang w:val="pl-PL"/>
    </w:rPr>
  </w:style>
  <w:style w:type="character" w:customStyle="1" w:styleId="Nagwek2ZnakZnak">
    <w:name w:val="Nagłówek 2 Znak Znak"/>
    <w:uiPriority w:val="99"/>
    <w:rsid w:val="00E34142"/>
    <w:rPr>
      <w:b/>
      <w:kern w:val="3"/>
      <w:sz w:val="24"/>
      <w:lang w:val="pl-PL"/>
    </w:rPr>
  </w:style>
  <w:style w:type="character" w:customStyle="1" w:styleId="Nagwek1ZnakZnak">
    <w:name w:val="Nagłówek 1 Znak Znak"/>
    <w:uiPriority w:val="99"/>
    <w:rsid w:val="00E34142"/>
    <w:rPr>
      <w:b/>
      <w:caps/>
      <w:kern w:val="3"/>
      <w:lang w:val="pl-PL"/>
    </w:rPr>
  </w:style>
  <w:style w:type="character" w:customStyle="1" w:styleId="Odwoaniedokomentarza1">
    <w:name w:val="Odwołanie do komentarza1"/>
    <w:uiPriority w:val="99"/>
    <w:rsid w:val="00E34142"/>
    <w:rPr>
      <w:sz w:val="16"/>
    </w:rPr>
  </w:style>
  <w:style w:type="character" w:customStyle="1" w:styleId="StylNagwek1Po0ptZnak">
    <w:name w:val="Styl Nagłówek 1 + Po:  0 pt Znak"/>
    <w:uiPriority w:val="99"/>
    <w:rsid w:val="00E34142"/>
    <w:rPr>
      <w:rFonts w:ascii="Arial" w:hAnsi="Arial"/>
      <w:b/>
      <w:caps/>
      <w:kern w:val="3"/>
      <w:sz w:val="20"/>
    </w:rPr>
  </w:style>
  <w:style w:type="character" w:customStyle="1" w:styleId="Normalny12Znak">
    <w:name w:val="Normalny 12 Znak"/>
    <w:uiPriority w:val="99"/>
    <w:rsid w:val="00E34142"/>
    <w:rPr>
      <w:rFonts w:ascii="Arial" w:hAnsi="Arial"/>
      <w:b/>
      <w:sz w:val="24"/>
    </w:rPr>
  </w:style>
  <w:style w:type="character" w:customStyle="1" w:styleId="Title1ZnakZnakZnakZnak">
    <w:name w:val="Title 1 Znak Znak Znak Znak"/>
    <w:uiPriority w:val="99"/>
    <w:rsid w:val="00E34142"/>
    <w:rPr>
      <w:b/>
      <w:caps/>
      <w:kern w:val="3"/>
      <w:sz w:val="24"/>
    </w:rPr>
  </w:style>
  <w:style w:type="character" w:customStyle="1" w:styleId="ZnakZnak22">
    <w:name w:val="Znak Znak22"/>
    <w:uiPriority w:val="99"/>
    <w:rsid w:val="00E34142"/>
    <w:rPr>
      <w:b/>
      <w:sz w:val="26"/>
    </w:rPr>
  </w:style>
  <w:style w:type="character" w:customStyle="1" w:styleId="ZnakZnak14">
    <w:name w:val="Znak Znak14"/>
    <w:uiPriority w:val="99"/>
    <w:rsid w:val="00E34142"/>
    <w:rPr>
      <w:sz w:val="24"/>
    </w:rPr>
  </w:style>
  <w:style w:type="character" w:customStyle="1" w:styleId="TekstpodstawowyzwciciemZnak">
    <w:name w:val="Tekst podstawowy z wcięciem Znak"/>
    <w:uiPriority w:val="99"/>
    <w:rsid w:val="00E34142"/>
    <w:rPr>
      <w:rFonts w:ascii="Arial" w:hAnsi="Arial"/>
      <w:sz w:val="24"/>
    </w:rPr>
  </w:style>
  <w:style w:type="character" w:customStyle="1" w:styleId="CommentTextChar2">
    <w:name w:val="Comment Text Char2"/>
    <w:uiPriority w:val="99"/>
    <w:rsid w:val="00E34142"/>
  </w:style>
  <w:style w:type="character" w:customStyle="1" w:styleId="Tekstzastpczy1">
    <w:name w:val="Tekst zastępczy1"/>
    <w:uiPriority w:val="99"/>
    <w:rsid w:val="00E34142"/>
    <w:rPr>
      <w:color w:val="808080"/>
    </w:rPr>
  </w:style>
  <w:style w:type="character" w:customStyle="1" w:styleId="Nagweklubstopka11pt">
    <w:name w:val="Nagłówek lub stopka + 11 pt"/>
    <w:uiPriority w:val="99"/>
    <w:rsid w:val="00E34142"/>
    <w:rPr>
      <w:rFonts w:ascii="Times New Roman" w:hAnsi="Times New Roman"/>
      <w:i/>
      <w:color w:val="000000"/>
      <w:spacing w:val="10"/>
      <w:w w:val="100"/>
      <w:position w:val="0"/>
      <w:sz w:val="22"/>
      <w:u w:val="none"/>
      <w:vertAlign w:val="baseline"/>
      <w:lang w:val="pl-PL"/>
    </w:rPr>
  </w:style>
  <w:style w:type="character" w:styleId="Numerwiersza">
    <w:name w:val="line number"/>
    <w:basedOn w:val="Domylnaczcionkaakapitu"/>
    <w:uiPriority w:val="99"/>
    <w:rsid w:val="00E34142"/>
    <w:rPr>
      <w:rFonts w:cs="Times New Roman"/>
    </w:rPr>
  </w:style>
  <w:style w:type="character" w:customStyle="1" w:styleId="BulletSymbols">
    <w:name w:val="Bullet Symbols"/>
    <w:uiPriority w:val="99"/>
    <w:rsid w:val="00E34142"/>
    <w:rPr>
      <w:rFonts w:ascii="OpenSymbol" w:eastAsia="Times New Roman" w:hAnsi="OpenSymbol"/>
    </w:rPr>
  </w:style>
  <w:style w:type="character" w:customStyle="1" w:styleId="TekstpodstawowyZnak1">
    <w:name w:val="Tekst podstawowy Znak1"/>
    <w:basedOn w:val="Domylnaczcionkaakapitu"/>
    <w:uiPriority w:val="99"/>
    <w:rsid w:val="00E34142"/>
    <w:rPr>
      <w:rFonts w:ascii="Calibri" w:hAnsi="Calibri" w:cs="Calibri"/>
      <w:lang w:eastAsia="ar-SA" w:bidi="ar-SA"/>
    </w:rPr>
  </w:style>
  <w:style w:type="character" w:customStyle="1" w:styleId="TekstdymkaZnak1">
    <w:name w:val="Tekst dymka Znak1"/>
    <w:basedOn w:val="Domylnaczcionkaakapitu"/>
    <w:uiPriority w:val="99"/>
    <w:rsid w:val="00E34142"/>
    <w:rPr>
      <w:rFonts w:cs="Calibri"/>
      <w:sz w:val="2"/>
      <w:lang w:eastAsia="ar-SA" w:bidi="ar-SA"/>
    </w:rPr>
  </w:style>
  <w:style w:type="character" w:customStyle="1" w:styleId="TekstprzypisukocowegoZnak1">
    <w:name w:val="Tekst przypisu końcowego Znak1"/>
    <w:basedOn w:val="Domylnaczcionkaakapitu"/>
    <w:uiPriority w:val="99"/>
    <w:rsid w:val="00E34142"/>
    <w:rPr>
      <w:rFonts w:ascii="Calibri" w:hAnsi="Calibri" w:cs="Calibri"/>
      <w:sz w:val="20"/>
      <w:szCs w:val="20"/>
      <w:lang w:eastAsia="ar-SA" w:bidi="ar-SA"/>
    </w:rPr>
  </w:style>
  <w:style w:type="character" w:customStyle="1" w:styleId="TekstprzypisudolnegoZnak2">
    <w:name w:val="Tekst przypisu dolnego Znak2"/>
    <w:basedOn w:val="Domylnaczcionkaakapitu"/>
    <w:uiPriority w:val="99"/>
    <w:rsid w:val="00E34142"/>
    <w:rPr>
      <w:rFonts w:ascii="Calibri" w:hAnsi="Calibri" w:cs="Calibri"/>
      <w:sz w:val="20"/>
      <w:szCs w:val="20"/>
      <w:lang w:eastAsia="ar-SA" w:bidi="ar-SA"/>
    </w:rPr>
  </w:style>
  <w:style w:type="character" w:customStyle="1" w:styleId="TekstpodstawowywcityZnak1">
    <w:name w:val="Tekst podstawowy wcięty Znak1"/>
    <w:basedOn w:val="Domylnaczcionkaakapitu"/>
    <w:uiPriority w:val="99"/>
    <w:rsid w:val="00E34142"/>
    <w:rPr>
      <w:rFonts w:ascii="Calibri" w:hAnsi="Calibri" w:cs="Calibri"/>
      <w:lang w:eastAsia="ar-SA" w:bidi="ar-SA"/>
    </w:rPr>
  </w:style>
  <w:style w:type="character" w:customStyle="1" w:styleId="TekstkomentarzaZnak2">
    <w:name w:val="Tekst komentarza Znak2"/>
    <w:basedOn w:val="Domylnaczcionkaakapitu"/>
    <w:uiPriority w:val="99"/>
    <w:rsid w:val="00E34142"/>
    <w:rPr>
      <w:rFonts w:ascii="Calibri" w:hAnsi="Calibri" w:cs="Calibri"/>
      <w:sz w:val="20"/>
      <w:szCs w:val="20"/>
      <w:lang w:eastAsia="ar-SA" w:bidi="ar-SA"/>
    </w:rPr>
  </w:style>
  <w:style w:type="character" w:customStyle="1" w:styleId="TematkomentarzaZnak1">
    <w:name w:val="Temat komentarza Znak1"/>
    <w:basedOn w:val="TekstkomentarzaZnak2"/>
    <w:uiPriority w:val="99"/>
    <w:rsid w:val="00E34142"/>
    <w:rPr>
      <w:rFonts w:ascii="Calibri" w:hAnsi="Calibri" w:cs="Calibri"/>
      <w:b/>
      <w:bCs/>
      <w:sz w:val="20"/>
      <w:szCs w:val="20"/>
      <w:lang w:eastAsia="ar-SA" w:bidi="ar-SA"/>
    </w:rPr>
  </w:style>
  <w:style w:type="character" w:customStyle="1" w:styleId="ListLabel1">
    <w:name w:val="ListLabel 1"/>
    <w:uiPriority w:val="99"/>
    <w:rsid w:val="00E34142"/>
  </w:style>
  <w:style w:type="character" w:customStyle="1" w:styleId="ListLabel2">
    <w:name w:val="ListLabel 2"/>
    <w:uiPriority w:val="99"/>
    <w:rsid w:val="00E34142"/>
    <w:rPr>
      <w:b/>
    </w:rPr>
  </w:style>
  <w:style w:type="character" w:customStyle="1" w:styleId="ListLabel3">
    <w:name w:val="ListLabel 3"/>
    <w:uiPriority w:val="99"/>
    <w:rsid w:val="00E34142"/>
    <w:rPr>
      <w:sz w:val="18"/>
    </w:rPr>
  </w:style>
  <w:style w:type="character" w:customStyle="1" w:styleId="ListLabel4">
    <w:name w:val="ListLabel 4"/>
    <w:uiPriority w:val="99"/>
    <w:rsid w:val="00E34142"/>
    <w:rPr>
      <w:sz w:val="24"/>
    </w:rPr>
  </w:style>
  <w:style w:type="character" w:customStyle="1" w:styleId="ListLabel5">
    <w:name w:val="ListLabel 5"/>
    <w:uiPriority w:val="99"/>
    <w:rsid w:val="00E34142"/>
    <w:rPr>
      <w:sz w:val="20"/>
    </w:rPr>
  </w:style>
  <w:style w:type="character" w:customStyle="1" w:styleId="ListLabel6">
    <w:name w:val="ListLabel 6"/>
    <w:uiPriority w:val="99"/>
    <w:rsid w:val="00E34142"/>
    <w:rPr>
      <w:color w:val="00000A"/>
      <w:sz w:val="24"/>
    </w:rPr>
  </w:style>
  <w:style w:type="character" w:customStyle="1" w:styleId="ListLabel7">
    <w:name w:val="ListLabel 7"/>
    <w:uiPriority w:val="99"/>
    <w:rsid w:val="00E34142"/>
    <w:rPr>
      <w:color w:val="00000A"/>
      <w:sz w:val="20"/>
    </w:rPr>
  </w:style>
  <w:style w:type="character" w:customStyle="1" w:styleId="ListLabel8">
    <w:name w:val="ListLabel 8"/>
    <w:uiPriority w:val="99"/>
    <w:rsid w:val="00E34142"/>
    <w:rPr>
      <w:color w:val="00000A"/>
    </w:rPr>
  </w:style>
  <w:style w:type="character" w:customStyle="1" w:styleId="ListLabel9">
    <w:name w:val="ListLabel 9"/>
    <w:uiPriority w:val="99"/>
    <w:rsid w:val="00E34142"/>
    <w:rPr>
      <w:rFonts w:eastAsia="Times New Roman"/>
    </w:rPr>
  </w:style>
  <w:style w:type="character" w:customStyle="1" w:styleId="NumberingSymbols">
    <w:name w:val="Numbering Symbols"/>
    <w:uiPriority w:val="99"/>
    <w:rsid w:val="00E34142"/>
  </w:style>
  <w:style w:type="numbering" w:customStyle="1" w:styleId="WWNum7">
    <w:name w:val="WWNum7"/>
    <w:rsid w:val="00E34142"/>
    <w:pPr>
      <w:numPr>
        <w:numId w:val="7"/>
      </w:numPr>
    </w:pPr>
  </w:style>
  <w:style w:type="numbering" w:customStyle="1" w:styleId="WWNum59">
    <w:name w:val="WWNum59"/>
    <w:rsid w:val="00E34142"/>
    <w:pPr>
      <w:numPr>
        <w:numId w:val="59"/>
      </w:numPr>
    </w:pPr>
  </w:style>
  <w:style w:type="numbering" w:customStyle="1" w:styleId="WWNum15">
    <w:name w:val="WWNum15"/>
    <w:rsid w:val="00E34142"/>
    <w:pPr>
      <w:numPr>
        <w:numId w:val="15"/>
      </w:numPr>
    </w:pPr>
  </w:style>
  <w:style w:type="numbering" w:customStyle="1" w:styleId="WWNum4">
    <w:name w:val="WWNum4"/>
    <w:rsid w:val="00E34142"/>
    <w:pPr>
      <w:numPr>
        <w:numId w:val="4"/>
      </w:numPr>
    </w:pPr>
  </w:style>
  <w:style w:type="numbering" w:customStyle="1" w:styleId="WWNum40">
    <w:name w:val="WWNum40"/>
    <w:rsid w:val="00E34142"/>
    <w:pPr>
      <w:numPr>
        <w:numId w:val="40"/>
      </w:numPr>
    </w:pPr>
  </w:style>
  <w:style w:type="numbering" w:customStyle="1" w:styleId="WWNum2">
    <w:name w:val="WWNum2"/>
    <w:rsid w:val="00E34142"/>
    <w:pPr>
      <w:numPr>
        <w:numId w:val="2"/>
      </w:numPr>
    </w:pPr>
  </w:style>
  <w:style w:type="numbering" w:customStyle="1" w:styleId="WWNum51">
    <w:name w:val="WWNum51"/>
    <w:rsid w:val="00E34142"/>
    <w:pPr>
      <w:numPr>
        <w:numId w:val="51"/>
      </w:numPr>
    </w:pPr>
  </w:style>
  <w:style w:type="numbering" w:customStyle="1" w:styleId="WWNum36">
    <w:name w:val="WWNum36"/>
    <w:rsid w:val="00E34142"/>
    <w:pPr>
      <w:numPr>
        <w:numId w:val="36"/>
      </w:numPr>
    </w:pPr>
  </w:style>
  <w:style w:type="numbering" w:customStyle="1" w:styleId="WWNum64">
    <w:name w:val="WWNum64"/>
    <w:rsid w:val="00E34142"/>
    <w:pPr>
      <w:numPr>
        <w:numId w:val="64"/>
      </w:numPr>
    </w:pPr>
  </w:style>
  <w:style w:type="numbering" w:customStyle="1" w:styleId="WWNum49">
    <w:name w:val="WWNum49"/>
    <w:rsid w:val="00E34142"/>
    <w:pPr>
      <w:numPr>
        <w:numId w:val="49"/>
      </w:numPr>
    </w:pPr>
  </w:style>
  <w:style w:type="numbering" w:customStyle="1" w:styleId="WWNum22">
    <w:name w:val="WWNum22"/>
    <w:rsid w:val="00E34142"/>
    <w:pPr>
      <w:numPr>
        <w:numId w:val="22"/>
      </w:numPr>
    </w:pPr>
  </w:style>
  <w:style w:type="numbering" w:customStyle="1" w:styleId="WWNum67">
    <w:name w:val="WWNum67"/>
    <w:rsid w:val="00E34142"/>
    <w:pPr>
      <w:numPr>
        <w:numId w:val="67"/>
      </w:numPr>
    </w:pPr>
  </w:style>
  <w:style w:type="numbering" w:customStyle="1" w:styleId="WWNum53">
    <w:name w:val="WWNum53"/>
    <w:rsid w:val="00E34142"/>
    <w:pPr>
      <w:numPr>
        <w:numId w:val="53"/>
      </w:numPr>
    </w:pPr>
  </w:style>
  <w:style w:type="numbering" w:customStyle="1" w:styleId="WWNum35">
    <w:name w:val="WWNum35"/>
    <w:rsid w:val="00E34142"/>
    <w:pPr>
      <w:numPr>
        <w:numId w:val="35"/>
      </w:numPr>
    </w:pPr>
  </w:style>
  <w:style w:type="numbering" w:customStyle="1" w:styleId="WWNum13">
    <w:name w:val="WWNum13"/>
    <w:rsid w:val="00E34142"/>
    <w:pPr>
      <w:numPr>
        <w:numId w:val="13"/>
      </w:numPr>
    </w:pPr>
  </w:style>
  <w:style w:type="numbering" w:customStyle="1" w:styleId="WWNum48">
    <w:name w:val="WWNum48"/>
    <w:rsid w:val="00E34142"/>
    <w:pPr>
      <w:numPr>
        <w:numId w:val="48"/>
      </w:numPr>
    </w:pPr>
  </w:style>
  <w:style w:type="numbering" w:customStyle="1" w:styleId="WWNum10">
    <w:name w:val="WWNum10"/>
    <w:rsid w:val="00E34142"/>
    <w:pPr>
      <w:numPr>
        <w:numId w:val="10"/>
      </w:numPr>
    </w:pPr>
  </w:style>
  <w:style w:type="numbering" w:customStyle="1" w:styleId="WWNum37">
    <w:name w:val="WWNum37"/>
    <w:rsid w:val="00E34142"/>
    <w:pPr>
      <w:numPr>
        <w:numId w:val="37"/>
      </w:numPr>
    </w:pPr>
  </w:style>
  <w:style w:type="numbering" w:customStyle="1" w:styleId="WWNum60">
    <w:name w:val="WWNum60"/>
    <w:rsid w:val="00E34142"/>
    <w:pPr>
      <w:numPr>
        <w:numId w:val="60"/>
      </w:numPr>
    </w:pPr>
  </w:style>
  <w:style w:type="numbering" w:customStyle="1" w:styleId="WWNum70">
    <w:name w:val="WWNum70"/>
    <w:rsid w:val="00E34142"/>
    <w:pPr>
      <w:numPr>
        <w:numId w:val="70"/>
      </w:numPr>
    </w:pPr>
  </w:style>
  <w:style w:type="numbering" w:customStyle="1" w:styleId="WWNum24">
    <w:name w:val="WWNum24"/>
    <w:rsid w:val="00E34142"/>
    <w:pPr>
      <w:numPr>
        <w:numId w:val="24"/>
      </w:numPr>
    </w:pPr>
  </w:style>
  <w:style w:type="numbering" w:customStyle="1" w:styleId="WWNum34">
    <w:name w:val="WWNum34"/>
    <w:rsid w:val="00E34142"/>
    <w:pPr>
      <w:numPr>
        <w:numId w:val="34"/>
      </w:numPr>
    </w:pPr>
  </w:style>
  <w:style w:type="numbering" w:customStyle="1" w:styleId="WWNum23">
    <w:name w:val="WWNum23"/>
    <w:rsid w:val="00E34142"/>
    <w:pPr>
      <w:numPr>
        <w:numId w:val="23"/>
      </w:numPr>
    </w:pPr>
  </w:style>
  <w:style w:type="numbering" w:customStyle="1" w:styleId="WWNum31">
    <w:name w:val="WWNum31"/>
    <w:rsid w:val="00E34142"/>
    <w:pPr>
      <w:numPr>
        <w:numId w:val="31"/>
      </w:numPr>
    </w:pPr>
  </w:style>
  <w:style w:type="numbering" w:customStyle="1" w:styleId="WWNum65">
    <w:name w:val="WWNum65"/>
    <w:rsid w:val="00E34142"/>
    <w:pPr>
      <w:numPr>
        <w:numId w:val="65"/>
      </w:numPr>
    </w:pPr>
  </w:style>
  <w:style w:type="numbering" w:customStyle="1" w:styleId="WWNum57">
    <w:name w:val="WWNum57"/>
    <w:rsid w:val="00E34142"/>
    <w:pPr>
      <w:numPr>
        <w:numId w:val="57"/>
      </w:numPr>
    </w:pPr>
  </w:style>
  <w:style w:type="numbering" w:customStyle="1" w:styleId="WWNum56">
    <w:name w:val="WWNum56"/>
    <w:rsid w:val="00E34142"/>
    <w:pPr>
      <w:numPr>
        <w:numId w:val="56"/>
      </w:numPr>
    </w:pPr>
  </w:style>
  <w:style w:type="numbering" w:customStyle="1" w:styleId="WWNum3">
    <w:name w:val="WWNum3"/>
    <w:rsid w:val="00E34142"/>
    <w:pPr>
      <w:numPr>
        <w:numId w:val="3"/>
      </w:numPr>
    </w:pPr>
  </w:style>
  <w:style w:type="numbering" w:customStyle="1" w:styleId="WWNum42">
    <w:name w:val="WWNum42"/>
    <w:rsid w:val="00E34142"/>
    <w:pPr>
      <w:numPr>
        <w:numId w:val="42"/>
      </w:numPr>
    </w:pPr>
  </w:style>
  <w:style w:type="numbering" w:customStyle="1" w:styleId="WWNum28">
    <w:name w:val="WWNum28"/>
    <w:rsid w:val="00E34142"/>
    <w:pPr>
      <w:numPr>
        <w:numId w:val="28"/>
      </w:numPr>
    </w:pPr>
  </w:style>
  <w:style w:type="numbering" w:customStyle="1" w:styleId="WWNum41">
    <w:name w:val="WWNum41"/>
    <w:rsid w:val="00E34142"/>
    <w:pPr>
      <w:numPr>
        <w:numId w:val="41"/>
      </w:numPr>
    </w:pPr>
  </w:style>
  <w:style w:type="numbering" w:customStyle="1" w:styleId="WWNum68">
    <w:name w:val="WWNum68"/>
    <w:rsid w:val="00E34142"/>
    <w:pPr>
      <w:numPr>
        <w:numId w:val="68"/>
      </w:numPr>
    </w:pPr>
  </w:style>
  <w:style w:type="numbering" w:customStyle="1" w:styleId="WWNum61">
    <w:name w:val="WWNum61"/>
    <w:rsid w:val="00E34142"/>
    <w:pPr>
      <w:numPr>
        <w:numId w:val="61"/>
      </w:numPr>
    </w:pPr>
  </w:style>
  <w:style w:type="numbering" w:customStyle="1" w:styleId="WWNum12">
    <w:name w:val="WWNum12"/>
    <w:rsid w:val="00E34142"/>
    <w:pPr>
      <w:numPr>
        <w:numId w:val="12"/>
      </w:numPr>
    </w:pPr>
  </w:style>
  <w:style w:type="numbering" w:customStyle="1" w:styleId="WWNum58">
    <w:name w:val="WWNum58"/>
    <w:rsid w:val="00E34142"/>
    <w:pPr>
      <w:numPr>
        <w:numId w:val="58"/>
      </w:numPr>
    </w:pPr>
  </w:style>
  <w:style w:type="numbering" w:customStyle="1" w:styleId="WWNum25">
    <w:name w:val="WWNum25"/>
    <w:rsid w:val="00E34142"/>
    <w:pPr>
      <w:numPr>
        <w:numId w:val="25"/>
      </w:numPr>
    </w:pPr>
  </w:style>
  <w:style w:type="numbering" w:customStyle="1" w:styleId="WWNum5">
    <w:name w:val="WWNum5"/>
    <w:rsid w:val="00E34142"/>
    <w:pPr>
      <w:numPr>
        <w:numId w:val="5"/>
      </w:numPr>
    </w:pPr>
  </w:style>
  <w:style w:type="numbering" w:customStyle="1" w:styleId="WWNum55">
    <w:name w:val="WWNum55"/>
    <w:rsid w:val="00E34142"/>
    <w:pPr>
      <w:numPr>
        <w:numId w:val="55"/>
      </w:numPr>
    </w:pPr>
  </w:style>
  <w:style w:type="numbering" w:customStyle="1" w:styleId="WWNum27">
    <w:name w:val="WWNum27"/>
    <w:rsid w:val="00E34142"/>
    <w:pPr>
      <w:numPr>
        <w:numId w:val="27"/>
      </w:numPr>
    </w:pPr>
  </w:style>
  <w:style w:type="numbering" w:customStyle="1" w:styleId="WWNum39">
    <w:name w:val="WWNum39"/>
    <w:rsid w:val="00E34142"/>
    <w:pPr>
      <w:numPr>
        <w:numId w:val="39"/>
      </w:numPr>
    </w:pPr>
  </w:style>
  <w:style w:type="numbering" w:customStyle="1" w:styleId="WWNum26">
    <w:name w:val="WWNum26"/>
    <w:rsid w:val="00E34142"/>
    <w:pPr>
      <w:numPr>
        <w:numId w:val="26"/>
      </w:numPr>
    </w:pPr>
  </w:style>
  <w:style w:type="numbering" w:customStyle="1" w:styleId="WWNum21">
    <w:name w:val="WWNum21"/>
    <w:rsid w:val="00E34142"/>
    <w:pPr>
      <w:numPr>
        <w:numId w:val="21"/>
      </w:numPr>
    </w:pPr>
  </w:style>
  <w:style w:type="numbering" w:customStyle="1" w:styleId="WWNum52">
    <w:name w:val="WWNum52"/>
    <w:rsid w:val="00E34142"/>
    <w:pPr>
      <w:numPr>
        <w:numId w:val="52"/>
      </w:numPr>
    </w:pPr>
  </w:style>
  <w:style w:type="numbering" w:customStyle="1" w:styleId="WWNum38">
    <w:name w:val="WWNum38"/>
    <w:rsid w:val="00E34142"/>
    <w:pPr>
      <w:numPr>
        <w:numId w:val="38"/>
      </w:numPr>
    </w:pPr>
  </w:style>
  <w:style w:type="numbering" w:customStyle="1" w:styleId="WWNum11">
    <w:name w:val="WWNum11"/>
    <w:rsid w:val="00E34142"/>
    <w:pPr>
      <w:numPr>
        <w:numId w:val="11"/>
      </w:numPr>
    </w:pPr>
  </w:style>
  <w:style w:type="numbering" w:customStyle="1" w:styleId="WWNum8">
    <w:name w:val="WWNum8"/>
    <w:rsid w:val="00E34142"/>
    <w:pPr>
      <w:numPr>
        <w:numId w:val="8"/>
      </w:numPr>
    </w:pPr>
  </w:style>
  <w:style w:type="numbering" w:customStyle="1" w:styleId="WWNum66">
    <w:name w:val="WWNum66"/>
    <w:rsid w:val="00E34142"/>
    <w:pPr>
      <w:numPr>
        <w:numId w:val="66"/>
      </w:numPr>
    </w:pPr>
  </w:style>
  <w:style w:type="numbering" w:customStyle="1" w:styleId="WWNum46">
    <w:name w:val="WWNum46"/>
    <w:rsid w:val="00E34142"/>
    <w:pPr>
      <w:numPr>
        <w:numId w:val="46"/>
      </w:numPr>
    </w:pPr>
  </w:style>
  <w:style w:type="numbering" w:customStyle="1" w:styleId="WWNum17">
    <w:name w:val="WWNum17"/>
    <w:rsid w:val="00E34142"/>
    <w:pPr>
      <w:numPr>
        <w:numId w:val="17"/>
      </w:numPr>
    </w:pPr>
  </w:style>
  <w:style w:type="numbering" w:customStyle="1" w:styleId="WWNum69">
    <w:name w:val="WWNum69"/>
    <w:rsid w:val="00E34142"/>
    <w:pPr>
      <w:numPr>
        <w:numId w:val="69"/>
      </w:numPr>
    </w:pPr>
  </w:style>
  <w:style w:type="numbering" w:customStyle="1" w:styleId="WWNum30">
    <w:name w:val="WWNum30"/>
    <w:rsid w:val="00E34142"/>
    <w:pPr>
      <w:numPr>
        <w:numId w:val="30"/>
      </w:numPr>
    </w:pPr>
  </w:style>
  <w:style w:type="numbering" w:customStyle="1" w:styleId="WWNum63">
    <w:name w:val="WWNum63"/>
    <w:rsid w:val="00E34142"/>
    <w:pPr>
      <w:numPr>
        <w:numId w:val="63"/>
      </w:numPr>
    </w:pPr>
  </w:style>
  <w:style w:type="numbering" w:customStyle="1" w:styleId="WWNum47">
    <w:name w:val="WWNum47"/>
    <w:rsid w:val="00E34142"/>
    <w:pPr>
      <w:numPr>
        <w:numId w:val="47"/>
      </w:numPr>
    </w:pPr>
  </w:style>
  <w:style w:type="numbering" w:customStyle="1" w:styleId="WWNum45">
    <w:name w:val="WWNum45"/>
    <w:rsid w:val="00E34142"/>
    <w:pPr>
      <w:numPr>
        <w:numId w:val="45"/>
      </w:numPr>
    </w:pPr>
  </w:style>
  <w:style w:type="numbering" w:customStyle="1" w:styleId="WWNum16">
    <w:name w:val="WWNum16"/>
    <w:rsid w:val="00E34142"/>
    <w:pPr>
      <w:numPr>
        <w:numId w:val="16"/>
      </w:numPr>
    </w:pPr>
  </w:style>
  <w:style w:type="numbering" w:customStyle="1" w:styleId="WWNum44">
    <w:name w:val="WWNum44"/>
    <w:rsid w:val="00E34142"/>
    <w:pPr>
      <w:numPr>
        <w:numId w:val="44"/>
      </w:numPr>
    </w:pPr>
  </w:style>
  <w:style w:type="numbering" w:customStyle="1" w:styleId="WWNum43">
    <w:name w:val="WWNum43"/>
    <w:rsid w:val="00E34142"/>
    <w:pPr>
      <w:numPr>
        <w:numId w:val="43"/>
      </w:numPr>
    </w:pPr>
  </w:style>
  <w:style w:type="numbering" w:customStyle="1" w:styleId="WWNum14">
    <w:name w:val="WWNum14"/>
    <w:rsid w:val="00E34142"/>
    <w:pPr>
      <w:numPr>
        <w:numId w:val="14"/>
      </w:numPr>
    </w:pPr>
  </w:style>
  <w:style w:type="numbering" w:customStyle="1" w:styleId="WWNum29">
    <w:name w:val="WWNum29"/>
    <w:rsid w:val="00E34142"/>
    <w:pPr>
      <w:numPr>
        <w:numId w:val="29"/>
      </w:numPr>
    </w:pPr>
  </w:style>
  <w:style w:type="numbering" w:customStyle="1" w:styleId="WWNum19">
    <w:name w:val="WWNum19"/>
    <w:rsid w:val="00E34142"/>
    <w:pPr>
      <w:numPr>
        <w:numId w:val="19"/>
      </w:numPr>
    </w:pPr>
  </w:style>
  <w:style w:type="numbering" w:customStyle="1" w:styleId="WWNum6">
    <w:name w:val="WWNum6"/>
    <w:rsid w:val="00E34142"/>
    <w:pPr>
      <w:numPr>
        <w:numId w:val="6"/>
      </w:numPr>
    </w:pPr>
  </w:style>
  <w:style w:type="numbering" w:customStyle="1" w:styleId="WWNum1">
    <w:name w:val="WWNum1"/>
    <w:rsid w:val="00E34142"/>
    <w:pPr>
      <w:numPr>
        <w:numId w:val="1"/>
      </w:numPr>
    </w:pPr>
  </w:style>
  <w:style w:type="numbering" w:customStyle="1" w:styleId="WWNum62">
    <w:name w:val="WWNum62"/>
    <w:rsid w:val="00E34142"/>
    <w:pPr>
      <w:numPr>
        <w:numId w:val="62"/>
      </w:numPr>
    </w:pPr>
  </w:style>
  <w:style w:type="numbering" w:customStyle="1" w:styleId="WWNum9">
    <w:name w:val="WWNum9"/>
    <w:rsid w:val="00E34142"/>
    <w:pPr>
      <w:numPr>
        <w:numId w:val="9"/>
      </w:numPr>
    </w:pPr>
  </w:style>
  <w:style w:type="numbering" w:customStyle="1" w:styleId="WWNum33">
    <w:name w:val="WWNum33"/>
    <w:rsid w:val="00E34142"/>
    <w:pPr>
      <w:numPr>
        <w:numId w:val="33"/>
      </w:numPr>
    </w:pPr>
  </w:style>
  <w:style w:type="numbering" w:customStyle="1" w:styleId="WWNum20">
    <w:name w:val="WWNum20"/>
    <w:rsid w:val="00E34142"/>
    <w:pPr>
      <w:numPr>
        <w:numId w:val="20"/>
      </w:numPr>
    </w:pPr>
  </w:style>
  <w:style w:type="numbering" w:customStyle="1" w:styleId="WWNum54">
    <w:name w:val="WWNum54"/>
    <w:rsid w:val="00E34142"/>
    <w:pPr>
      <w:numPr>
        <w:numId w:val="54"/>
      </w:numPr>
    </w:pPr>
  </w:style>
  <w:style w:type="numbering" w:customStyle="1" w:styleId="WWNum18">
    <w:name w:val="WWNum18"/>
    <w:rsid w:val="00E34142"/>
    <w:pPr>
      <w:numPr>
        <w:numId w:val="18"/>
      </w:numPr>
    </w:pPr>
  </w:style>
  <w:style w:type="numbering" w:customStyle="1" w:styleId="WWNum50">
    <w:name w:val="WWNum50"/>
    <w:rsid w:val="00E34142"/>
    <w:pPr>
      <w:numPr>
        <w:numId w:val="50"/>
      </w:numPr>
    </w:pPr>
  </w:style>
  <w:style w:type="numbering" w:customStyle="1" w:styleId="WWNum32">
    <w:name w:val="WWNum32"/>
    <w:rsid w:val="00E34142"/>
    <w:pPr>
      <w:numPr>
        <w:numId w:val="32"/>
      </w:numPr>
    </w:pPr>
  </w:style>
  <w:style w:type="table" w:styleId="Tabela-Siatka">
    <w:name w:val="Table Grid"/>
    <w:basedOn w:val="Standardowy"/>
    <w:uiPriority w:val="59"/>
    <w:rsid w:val="00E34142"/>
    <w:pPr>
      <w:spacing w:after="0" w:line="240" w:lineRule="auto"/>
    </w:pPr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34142"/>
    <w:rPr>
      <w:sz w:val="16"/>
      <w:szCs w:val="16"/>
    </w:rPr>
  </w:style>
  <w:style w:type="paragraph" w:styleId="Poprawka">
    <w:name w:val="Revision"/>
    <w:hidden/>
    <w:uiPriority w:val="99"/>
    <w:semiHidden/>
    <w:rsid w:val="00E34142"/>
    <w:pPr>
      <w:spacing w:after="0" w:line="240" w:lineRule="auto"/>
    </w:pPr>
    <w:rPr>
      <w:rFonts w:ascii="Times New Roman" w:eastAsia="Times New Roman" w:hAnsi="Times New Roman" w:cs="Times New Roman"/>
      <w:kern w:val="3"/>
      <w:lang w:eastAsia="pl-PL"/>
    </w:rPr>
  </w:style>
  <w:style w:type="table" w:customStyle="1" w:styleId="Tabela-Siatka1">
    <w:name w:val="Tabela - Siatka1"/>
    <w:basedOn w:val="Standardowy"/>
    <w:next w:val="Tabela-Siatka"/>
    <w:rsid w:val="00E34142"/>
    <w:pPr>
      <w:spacing w:after="0" w:line="240" w:lineRule="auto"/>
    </w:pPr>
    <w:rPr>
      <w:rFonts w:ascii="Calibri" w:eastAsia="Calibri" w:hAnsi="Calibri" w:cs="Times New Roman"/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1">
    <w:name w:val="toc 1"/>
    <w:basedOn w:val="Normalny"/>
    <w:next w:val="Normalny"/>
    <w:uiPriority w:val="39"/>
    <w:rsid w:val="00E34142"/>
    <w:pPr>
      <w:widowControl/>
      <w:tabs>
        <w:tab w:val="right" w:leader="dot" w:pos="7371"/>
      </w:tabs>
      <w:suppressAutoHyphens w:val="0"/>
      <w:overflowPunct w:val="0"/>
      <w:autoSpaceDE w:val="0"/>
      <w:adjustRightInd w:val="0"/>
      <w:spacing w:before="120" w:after="120"/>
    </w:pPr>
    <w:rPr>
      <w:b/>
      <w:caps/>
      <w:kern w:val="0"/>
      <w:sz w:val="20"/>
      <w:szCs w:val="20"/>
    </w:rPr>
  </w:style>
  <w:style w:type="paragraph" w:customStyle="1" w:styleId="bezAkapitu">
    <w:name w:val="bez Akapitu"/>
    <w:basedOn w:val="Normalny"/>
    <w:autoRedefine/>
    <w:uiPriority w:val="99"/>
    <w:rsid w:val="00E34142"/>
    <w:pPr>
      <w:widowControl/>
      <w:tabs>
        <w:tab w:val="left" w:pos="709"/>
      </w:tabs>
      <w:suppressAutoHyphens w:val="0"/>
      <w:autoSpaceDN/>
      <w:spacing w:after="120" w:line="276" w:lineRule="auto"/>
      <w:ind w:left="426"/>
      <w:jc w:val="both"/>
      <w:textAlignment w:val="auto"/>
    </w:pPr>
    <w:rPr>
      <w:rFonts w:ascii="Verdana" w:hAnsi="Verdana"/>
      <w:kern w:val="0"/>
      <w:sz w:val="20"/>
      <w:szCs w:val="20"/>
      <w:lang w:val="en-GB"/>
    </w:rPr>
  </w:style>
  <w:style w:type="paragraph" w:styleId="Zwykytekst">
    <w:name w:val="Plain Text"/>
    <w:basedOn w:val="Normalny"/>
    <w:link w:val="ZwykytekstZnak"/>
    <w:rsid w:val="00E34142"/>
    <w:pPr>
      <w:widowControl/>
      <w:suppressAutoHyphens w:val="0"/>
      <w:autoSpaceDN/>
      <w:textAlignment w:val="auto"/>
    </w:pPr>
    <w:rPr>
      <w:rFonts w:ascii="Courier New" w:eastAsiaTheme="minorHAnsi" w:hAnsi="Courier New" w:cstheme="minorBidi"/>
      <w:kern w:val="0"/>
      <w:sz w:val="24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E34142"/>
    <w:rPr>
      <w:rFonts w:ascii="Consolas" w:eastAsia="Times New Roman" w:hAnsi="Consolas" w:cs="Times New Roman"/>
      <w:kern w:val="3"/>
      <w:sz w:val="21"/>
      <w:szCs w:val="21"/>
      <w:lang w:eastAsia="pl-PL"/>
    </w:rPr>
  </w:style>
  <w:style w:type="paragraph" w:customStyle="1" w:styleId="tekst">
    <w:name w:val="tekst"/>
    <w:basedOn w:val="Normalny"/>
    <w:rsid w:val="00E34142"/>
    <w:pPr>
      <w:widowControl/>
      <w:suppressAutoHyphens w:val="0"/>
      <w:autoSpaceDN/>
      <w:spacing w:line="300" w:lineRule="atLeast"/>
      <w:jc w:val="both"/>
      <w:textAlignment w:val="auto"/>
    </w:pPr>
    <w:rPr>
      <w:kern w:val="0"/>
      <w:sz w:val="24"/>
      <w:szCs w:val="20"/>
    </w:rPr>
  </w:style>
  <w:style w:type="paragraph" w:styleId="Tekstpodstawowy">
    <w:name w:val="Body Text"/>
    <w:basedOn w:val="Normalny"/>
    <w:link w:val="TekstpodstawowyZnak"/>
    <w:rsid w:val="00E34142"/>
    <w:pPr>
      <w:widowControl/>
      <w:tabs>
        <w:tab w:val="left" w:pos="-1440"/>
        <w:tab w:val="left" w:pos="-720"/>
        <w:tab w:val="left" w:pos="1"/>
        <w:tab w:val="left" w:pos="720"/>
        <w:tab w:val="left" w:pos="1008"/>
        <w:tab w:val="left" w:pos="1440"/>
        <w:tab w:val="left" w:pos="1584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uppressAutoHyphens w:val="0"/>
      <w:autoSpaceDN/>
      <w:jc w:val="both"/>
      <w:textAlignment w:val="auto"/>
    </w:pPr>
    <w:rPr>
      <w:rFonts w:eastAsiaTheme="minorHAnsi" w:cstheme="minorBidi"/>
      <w:kern w:val="0"/>
      <w:sz w:val="24"/>
      <w:lang w:eastAsia="en-US"/>
    </w:rPr>
  </w:style>
  <w:style w:type="character" w:customStyle="1" w:styleId="TekstpodstawowyZnak2">
    <w:name w:val="Tekst podstawowy Znak2"/>
    <w:basedOn w:val="Domylnaczcionkaakapitu"/>
    <w:uiPriority w:val="99"/>
    <w:semiHidden/>
    <w:rsid w:val="00E34142"/>
    <w:rPr>
      <w:rFonts w:ascii="Times New Roman" w:eastAsia="Times New Roman" w:hAnsi="Times New Roman" w:cs="Times New Roman"/>
      <w:kern w:val="3"/>
      <w:lang w:eastAsia="pl-PL"/>
    </w:rPr>
  </w:style>
  <w:style w:type="paragraph" w:styleId="Tekstpodstawowywcity3">
    <w:name w:val="Body Text Indent 3"/>
    <w:basedOn w:val="Normalny"/>
    <w:link w:val="Tekstpodstawowywcity3Znak"/>
    <w:rsid w:val="00E34142"/>
    <w:pPr>
      <w:widowControl/>
      <w:tabs>
        <w:tab w:val="left" w:pos="-1440"/>
        <w:tab w:val="left" w:pos="-720"/>
        <w:tab w:val="left" w:pos="1"/>
        <w:tab w:val="left" w:pos="360"/>
        <w:tab w:val="left" w:pos="1152"/>
        <w:tab w:val="left" w:pos="1296"/>
        <w:tab w:val="left" w:pos="1440"/>
        <w:tab w:val="left" w:pos="1584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uppressAutoHyphens w:val="0"/>
      <w:autoSpaceDN/>
      <w:ind w:left="-30"/>
      <w:jc w:val="both"/>
      <w:textAlignment w:val="auto"/>
    </w:pPr>
    <w:rPr>
      <w:rFonts w:eastAsiaTheme="minorHAnsi" w:cstheme="minorBidi"/>
      <w:kern w:val="0"/>
      <w:sz w:val="16"/>
      <w:lang w:eastAsia="en-US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E34142"/>
    <w:rPr>
      <w:rFonts w:ascii="Times New Roman" w:eastAsia="Times New Roman" w:hAnsi="Times New Roman" w:cs="Times New Roman"/>
      <w:kern w:val="3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E34142"/>
    <w:rPr>
      <w:color w:val="0563C1" w:themeColor="hyperlink"/>
      <w:u w:val="single"/>
    </w:rPr>
  </w:style>
  <w:style w:type="paragraph" w:styleId="Tekstblokowy">
    <w:name w:val="Block Text"/>
    <w:basedOn w:val="Normalny"/>
    <w:rsid w:val="00E34142"/>
    <w:pPr>
      <w:widowControl/>
      <w:suppressAutoHyphens w:val="0"/>
      <w:autoSpaceDN/>
      <w:ind w:left="567" w:right="84"/>
      <w:jc w:val="both"/>
      <w:textAlignment w:val="auto"/>
    </w:pPr>
    <w:rPr>
      <w:kern w:val="0"/>
      <w:sz w:val="24"/>
      <w:szCs w:val="20"/>
    </w:rPr>
  </w:style>
  <w:style w:type="character" w:styleId="Uwydatnienie">
    <w:name w:val="Emphasis"/>
    <w:basedOn w:val="Domylnaczcionkaakapitu"/>
    <w:uiPriority w:val="20"/>
    <w:qFormat/>
    <w:rsid w:val="00E34142"/>
    <w:rPr>
      <w:b/>
      <w:bCs/>
      <w:i w:val="0"/>
      <w:iCs w:val="0"/>
    </w:rPr>
  </w:style>
  <w:style w:type="character" w:customStyle="1" w:styleId="st1">
    <w:name w:val="st1"/>
    <w:basedOn w:val="Domylnaczcionkaakapitu"/>
    <w:rsid w:val="00E34142"/>
  </w:style>
  <w:style w:type="paragraph" w:customStyle="1" w:styleId="myslnik">
    <w:name w:val="myslnik"/>
    <w:rsid w:val="00E34142"/>
    <w:pPr>
      <w:tabs>
        <w:tab w:val="left" w:pos="0"/>
      </w:tabs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abela">
    <w:name w:val="Tabela"/>
    <w:rsid w:val="00E34142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34142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E34142"/>
    <w:rPr>
      <w:color w:val="80808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34142"/>
    <w:pPr>
      <w:keepLines/>
      <w:tabs>
        <w:tab w:val="clear" w:pos="757"/>
        <w:tab w:val="clear" w:pos="927"/>
        <w:tab w:val="clear" w:pos="1117"/>
        <w:tab w:val="clear" w:pos="1154"/>
        <w:tab w:val="clear" w:pos="2136"/>
      </w:tabs>
      <w:suppressAutoHyphens w:val="0"/>
      <w:autoSpaceDN/>
      <w:spacing w:before="240"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iCs w:val="0"/>
      <w:caps w:val="0"/>
      <w:color w:val="2E74B5" w:themeColor="accent1" w:themeShade="BF"/>
      <w:kern w:val="0"/>
      <w:sz w:val="32"/>
      <w:szCs w:val="32"/>
      <w:lang w:eastAsia="pl-PL"/>
    </w:rPr>
  </w:style>
  <w:style w:type="paragraph" w:styleId="Spistreci21">
    <w:name w:val="toc 2"/>
    <w:basedOn w:val="Normalny"/>
    <w:next w:val="Normalny"/>
    <w:autoRedefine/>
    <w:uiPriority w:val="39"/>
    <w:unhideWhenUsed/>
    <w:rsid w:val="00490B68"/>
    <w:pPr>
      <w:tabs>
        <w:tab w:val="left" w:pos="880"/>
        <w:tab w:val="right" w:leader="dot" w:pos="9356"/>
      </w:tabs>
      <w:ind w:left="851" w:right="142" w:hanging="630"/>
    </w:pPr>
    <w:rPr>
      <w:noProof/>
    </w:rPr>
  </w:style>
  <w:style w:type="paragraph" w:styleId="Tekstpodstawowy2">
    <w:name w:val="Body Text 2"/>
    <w:basedOn w:val="Normalny"/>
    <w:link w:val="Tekstpodstawowy2Znak1"/>
    <w:rsid w:val="00587D71"/>
    <w:pPr>
      <w:widowControl/>
      <w:autoSpaceDN/>
      <w:jc w:val="both"/>
      <w:textAlignment w:val="auto"/>
    </w:pPr>
    <w:rPr>
      <w:spacing w:val="-3"/>
      <w:kern w:val="0"/>
      <w:sz w:val="20"/>
      <w:szCs w:val="20"/>
    </w:rPr>
  </w:style>
  <w:style w:type="character" w:customStyle="1" w:styleId="Tekstpodstawowy2Znak1">
    <w:name w:val="Tekst podstawowy 2 Znak1"/>
    <w:basedOn w:val="Domylnaczcionkaakapitu"/>
    <w:link w:val="Tekstpodstawowy2"/>
    <w:rsid w:val="00587D71"/>
    <w:rPr>
      <w:rFonts w:ascii="Times New Roman" w:eastAsia="Times New Roman" w:hAnsi="Times New Roman" w:cs="Times New Roman"/>
      <w:spacing w:val="-3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1"/>
    <w:uiPriority w:val="99"/>
    <w:unhideWhenUsed/>
    <w:rsid w:val="008D4AAB"/>
    <w:pPr>
      <w:spacing w:after="120" w:line="480" w:lineRule="auto"/>
      <w:ind w:left="283"/>
    </w:pPr>
  </w:style>
  <w:style w:type="character" w:customStyle="1" w:styleId="Tekstpodstawowywcity2Znak1">
    <w:name w:val="Tekst podstawowy wcięty 2 Znak1"/>
    <w:basedOn w:val="Domylnaczcionkaakapitu"/>
    <w:link w:val="Tekstpodstawowywcity2"/>
    <w:uiPriority w:val="99"/>
    <w:rsid w:val="008D4AAB"/>
    <w:rPr>
      <w:rFonts w:ascii="Times New Roman" w:eastAsia="Times New Roman" w:hAnsi="Times New Roman" w:cs="Times New Roman"/>
      <w:kern w:val="3"/>
      <w:lang w:eastAsia="pl-PL"/>
    </w:rPr>
  </w:style>
  <w:style w:type="character" w:customStyle="1" w:styleId="Bodytext">
    <w:name w:val="Body text_"/>
    <w:basedOn w:val="Domylnaczcionkaakapitu"/>
    <w:link w:val="Tekstpodstawowy3"/>
    <w:rsid w:val="008862C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Tekstpodstawowy3">
    <w:name w:val="Tekst podstawowy3"/>
    <w:basedOn w:val="Normalny"/>
    <w:link w:val="Bodytext"/>
    <w:rsid w:val="008862C4"/>
    <w:pPr>
      <w:widowControl/>
      <w:shd w:val="clear" w:color="auto" w:fill="FFFFFF"/>
      <w:suppressAutoHyphens w:val="0"/>
      <w:autoSpaceDN/>
      <w:spacing w:after="180" w:line="226" w:lineRule="exact"/>
      <w:ind w:hanging="420"/>
      <w:jc w:val="both"/>
      <w:textAlignment w:val="auto"/>
    </w:pPr>
    <w:rPr>
      <w:kern w:val="0"/>
      <w:sz w:val="19"/>
      <w:szCs w:val="19"/>
      <w:lang w:eastAsia="en-US"/>
    </w:rPr>
  </w:style>
  <w:style w:type="paragraph" w:customStyle="1" w:styleId="Style23">
    <w:name w:val="Style23"/>
    <w:basedOn w:val="Normalny"/>
    <w:uiPriority w:val="99"/>
    <w:rsid w:val="00F778DC"/>
    <w:pPr>
      <w:suppressAutoHyphens w:val="0"/>
      <w:autoSpaceDE w:val="0"/>
      <w:adjustRightInd w:val="0"/>
      <w:spacing w:line="281" w:lineRule="exact"/>
      <w:jc w:val="both"/>
      <w:textAlignment w:val="auto"/>
    </w:pPr>
    <w:rPr>
      <w:rFonts w:ascii="Verdana" w:hAnsi="Verdana"/>
      <w:kern w:val="0"/>
      <w:sz w:val="24"/>
      <w:szCs w:val="24"/>
    </w:rPr>
  </w:style>
  <w:style w:type="character" w:customStyle="1" w:styleId="FontStyle43">
    <w:name w:val="Font Style43"/>
    <w:uiPriority w:val="99"/>
    <w:rsid w:val="00F778DC"/>
    <w:rPr>
      <w:rFonts w:ascii="Verdana" w:hAnsi="Verdana" w:cs="Verdana"/>
      <w:sz w:val="16"/>
      <w:szCs w:val="16"/>
    </w:rPr>
  </w:style>
  <w:style w:type="paragraph" w:customStyle="1" w:styleId="InfoHidden">
    <w:name w:val="Info_Hidden"/>
    <w:basedOn w:val="Normalny"/>
    <w:rsid w:val="007C1E63"/>
    <w:pPr>
      <w:widowControl/>
      <w:suppressAutoHyphens w:val="0"/>
      <w:overflowPunct w:val="0"/>
      <w:autoSpaceDE w:val="0"/>
      <w:jc w:val="both"/>
      <w:textAlignment w:val="auto"/>
    </w:pPr>
    <w:rPr>
      <w:rFonts w:ascii="Calibri" w:eastAsiaTheme="minorHAnsi" w:hAnsi="Calibri"/>
      <w:i/>
      <w:iCs/>
      <w:vanish/>
      <w:color w:val="0000FF"/>
      <w:kern w:val="0"/>
      <w:sz w:val="20"/>
      <w:szCs w:val="20"/>
    </w:rPr>
  </w:style>
  <w:style w:type="character" w:customStyle="1" w:styleId="Nagwek44">
    <w:name w:val="Nagłówek #4 (4)_"/>
    <w:basedOn w:val="Domylnaczcionkaakapitu"/>
    <w:link w:val="Nagwek440"/>
    <w:rsid w:val="00FD7FA2"/>
    <w:rPr>
      <w:rFonts w:ascii="Bookman Old Style" w:eastAsia="Bookman Old Style" w:hAnsi="Bookman Old Style" w:cs="Bookman Old Style"/>
      <w:b/>
      <w:bCs/>
      <w:sz w:val="27"/>
      <w:szCs w:val="27"/>
      <w:shd w:val="clear" w:color="auto" w:fill="FFFFFF"/>
    </w:rPr>
  </w:style>
  <w:style w:type="paragraph" w:customStyle="1" w:styleId="Nagwek440">
    <w:name w:val="Nagłówek #4 (4)"/>
    <w:basedOn w:val="Normalny"/>
    <w:link w:val="Nagwek44"/>
    <w:rsid w:val="00FD7FA2"/>
    <w:pPr>
      <w:shd w:val="clear" w:color="auto" w:fill="FFFFFF"/>
      <w:suppressAutoHyphens w:val="0"/>
      <w:autoSpaceDN/>
      <w:spacing w:after="2280" w:line="0" w:lineRule="atLeast"/>
      <w:jc w:val="center"/>
      <w:textAlignment w:val="auto"/>
      <w:outlineLvl w:val="3"/>
    </w:pPr>
    <w:rPr>
      <w:rFonts w:ascii="Bookman Old Style" w:eastAsia="Bookman Old Style" w:hAnsi="Bookman Old Style" w:cs="Bookman Old Style"/>
      <w:b/>
      <w:bCs/>
      <w:kern w:val="0"/>
      <w:sz w:val="27"/>
      <w:szCs w:val="27"/>
      <w:lang w:eastAsia="en-US"/>
    </w:rPr>
  </w:style>
  <w:style w:type="paragraph" w:styleId="Spistreci3">
    <w:name w:val="toc 3"/>
    <w:basedOn w:val="Normalny"/>
    <w:next w:val="Normalny"/>
    <w:autoRedefine/>
    <w:uiPriority w:val="39"/>
    <w:unhideWhenUsed/>
    <w:rsid w:val="003E3FAB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76B98D7C84A94DA012099522F5525C" ma:contentTypeVersion="10" ma:contentTypeDescription="Utwórz nowy dokument." ma:contentTypeScope="" ma:versionID="3bc6f7c99397c219cfbf10578c935fab">
  <xsd:schema xmlns:xsd="http://www.w3.org/2001/XMLSchema" xmlns:xs="http://www.w3.org/2001/XMLSchema" xmlns:p="http://schemas.microsoft.com/office/2006/metadata/properties" xmlns:ns2="f2ee9952-4211-4083-b853-e2fbca6d3806" xmlns:ns3="0bbd9a3f-c049-44c4-9f67-d1a2bdc0730d" targetNamespace="http://schemas.microsoft.com/office/2006/metadata/properties" ma:root="true" ma:fieldsID="bbaeff235604beb0873d95d057c48b7b" ns2:_="" ns3:_="">
    <xsd:import namespace="f2ee9952-4211-4083-b853-e2fbca6d3806"/>
    <xsd:import namespace="0bbd9a3f-c049-44c4-9f67-d1a2bdc073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e9952-4211-4083-b853-e2fbca6d38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bd9a3f-c049-44c4-9f67-d1a2bdc0730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1CC56E-E5BD-4BE7-AE46-72EED715AC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4BAD1B-E6A8-4C6D-9D77-C37F6D2F73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257F81-5FE7-4FE7-8040-BC67B9560941}"/>
</file>

<file path=customXml/itemProps4.xml><?xml version="1.0" encoding="utf-8"?>
<ds:datastoreItem xmlns:ds="http://schemas.openxmlformats.org/officeDocument/2006/customXml" ds:itemID="{30B2132D-67C9-428C-A5A8-D1C64077E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32</Pages>
  <Words>10334</Words>
  <Characters>62005</Characters>
  <Application>Microsoft Office Word</Application>
  <DocSecurity>0</DocSecurity>
  <Lines>516</Lines>
  <Paragraphs>144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Skamra Joanna</dc:creator>
  <cp:keywords/>
  <dc:description/>
  <cp:lastModifiedBy>Skibińska Anna</cp:lastModifiedBy>
  <cp:revision>11</cp:revision>
  <cp:lastPrinted>2025-04-11T09:20:00Z</cp:lastPrinted>
  <dcterms:created xsi:type="dcterms:W3CDTF">2024-10-14T06:54:00Z</dcterms:created>
  <dcterms:modified xsi:type="dcterms:W3CDTF">2025-04-11T09:22:00Z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0x0101006C76B98D7C84A94DA012099522F5525C</vt:lpwstr>
  </property>
</Properties>
</file>